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AE" w:rsidRDefault="005A33AE" w:rsidP="005A33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1"/>
        <w:gridCol w:w="1514"/>
        <w:gridCol w:w="4170"/>
      </w:tblGrid>
      <w:tr w:rsidR="005A33AE" w:rsidTr="005A33AE">
        <w:trPr>
          <w:trHeight w:hRule="exact" w:val="975"/>
        </w:trPr>
        <w:tc>
          <w:tcPr>
            <w:tcW w:w="4348" w:type="dxa"/>
          </w:tcPr>
          <w:p w:rsidR="005A33AE" w:rsidRDefault="005A33AE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hideMark/>
          </w:tcPr>
          <w:p w:rsidR="005A33AE" w:rsidRDefault="005A33AE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4B1CC0D" wp14:editId="33EDC379">
                  <wp:extent cx="419100" cy="561975"/>
                  <wp:effectExtent l="0" t="0" r="0" b="9525"/>
                  <wp:docPr id="1" name="Рисунок 1" descr="http://pravo.ligazakon.ua/l_flib1.nsf/LookupFiles/TSIGN.GIF/$file/T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avo.ligazakon.ua/l_flib1.nsf/LookupFiles/TSIGN.GIF/$file/T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hideMark/>
          </w:tcPr>
          <w:p w:rsidR="005A33AE" w:rsidRDefault="005A33AE" w:rsidP="00477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5A33AE" w:rsidRDefault="005A33AE" w:rsidP="005A33AE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  <w:bookmarkStart w:id="0" w:name="_GoBack"/>
      <w:bookmarkEnd w:id="0"/>
    </w:p>
    <w:p w:rsidR="005A33AE" w:rsidRDefault="005A33AE" w:rsidP="005A33AE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5A33AE" w:rsidRDefault="005A33AE" w:rsidP="005A33AE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</w:t>
      </w:r>
    </w:p>
    <w:p w:rsidR="005A33AE" w:rsidRDefault="005A33AE" w:rsidP="005A33AE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5A33AE" w:rsidTr="005A33AE">
        <w:tc>
          <w:tcPr>
            <w:tcW w:w="9322" w:type="dxa"/>
            <w:gridSpan w:val="2"/>
            <w:hideMark/>
          </w:tcPr>
          <w:p w:rsidR="005A33AE" w:rsidRDefault="005A33AE" w:rsidP="004772A1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  </w:t>
            </w:r>
            <w:r w:rsidR="00477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12.06.2017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477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288</w:t>
            </w:r>
          </w:p>
        </w:tc>
      </w:tr>
      <w:tr w:rsidR="005A33AE" w:rsidTr="005A33AE">
        <w:trPr>
          <w:trHeight w:val="60"/>
        </w:trPr>
        <w:tc>
          <w:tcPr>
            <w:tcW w:w="9322" w:type="dxa"/>
            <w:gridSpan w:val="2"/>
            <w:vAlign w:val="center"/>
          </w:tcPr>
          <w:p w:rsidR="005A33AE" w:rsidRDefault="005A33AE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33AE" w:rsidTr="005A33AE">
        <w:trPr>
          <w:trHeight w:val="1845"/>
        </w:trPr>
        <w:tc>
          <w:tcPr>
            <w:tcW w:w="4786" w:type="dxa"/>
            <w:vAlign w:val="center"/>
          </w:tcPr>
          <w:p w:rsidR="005A33AE" w:rsidRDefault="005A33AE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 тимчасовий тариф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послуги з перевезення пасажирів на автобусних маршрутах загального користування, що працюють у звичайному режимі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ПП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A33AE" w:rsidRDefault="005A33AE">
            <w:pPr>
              <w:tabs>
                <w:tab w:val="left" w:pos="156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5A33AE" w:rsidRDefault="005A33AE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A33AE" w:rsidRDefault="005A33AE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A33AE" w:rsidRDefault="005A33AE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33AE" w:rsidTr="005A33AE">
        <w:tc>
          <w:tcPr>
            <w:tcW w:w="9322" w:type="dxa"/>
            <w:gridSpan w:val="2"/>
          </w:tcPr>
          <w:p w:rsidR="005A33AE" w:rsidRDefault="005A33AE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Рішенням виконавчого комітету Сумської міської ради від   </w:t>
            </w:r>
            <w:r>
              <w:rPr>
                <w:rFonts w:ascii="Times New Roman" w:hAnsi="Times New Roman"/>
                <w:sz w:val="28"/>
                <w:szCs w:val="28"/>
              </w:rPr>
              <w:t>16.05.2017 № 260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Про тарифи на послуги з перевезення пасажирів на автобусних маршрутах загального користування, що працюють у звичайному режимі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»» перевізнику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були встановлені відповідні тарифи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 послуги з перевезення пасажирів на автобусних маршрутах загального користування,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що працюють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звичайому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режимі.</w:t>
            </w:r>
          </w:p>
          <w:p w:rsidR="005A33AE" w:rsidRDefault="005A33AE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Вказане рішення виконавчого комітету було оскаржено фізичною особо до суду. Ухвалою Зарічного районного суду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м.Суми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 06 червня 2017 року дія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рішення виконавчого комітету Сумської міської ради від </w:t>
            </w:r>
            <w:r>
              <w:rPr>
                <w:rFonts w:ascii="Times New Roman" w:hAnsi="Times New Roman"/>
                <w:sz w:val="28"/>
                <w:szCs w:val="28"/>
              </w:rPr>
              <w:t>16.05.2017 № 260 «Про тарифи на послуги з перевезення пасажирів на автобусних маршрутах загального користування, що працюють у звичайному режимі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»», в порядку забезпечення позову, було зупинене.</w:t>
            </w:r>
          </w:p>
          <w:p w:rsidR="005A33AE" w:rsidRDefault="005A33AE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Зупинення рішення виконавчого комітету Сумської міської ради позбавляє перевізника можливості керуватись зазначеним актом місцевого самоврядування під час здійснення діяльності з перевезення пасажирів. Інше рішення виконавчого комітету щодо встановлення тарифу перевізнику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відсутнє, що створює ситуацію припинення перевезення пасажирів у місті на 9-ти маршрутах транспортними засобами, частка яких складає біля 25% від загальної кількості цього виду транспортних перевезень.</w:t>
            </w:r>
          </w:p>
          <w:p w:rsidR="005A33AE" w:rsidRDefault="005A33AE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метою недопущення погіршення надання послуг з перевезення мешканцям міста Суми, уникнення ситуації транспортного колапсу,  враховуючи лист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від 09 червня 2017 року № 44, керуючись частиною 4 пункту 28 Розділу 4 Регламенту роботи виконавчих органів Сумської міської ради, затвердженого рішенням виконавчого комітету Сумської міської ради від 16 травня 2017 року № 250, статтями 5, 7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Закону України «Про автомобільний транспорт», підпунктами 1,2 пункту б), частини 1 статті 30, частиною 1 статті 52 Закону України «Про місцеве самоврядування в Україні»,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5A33AE" w:rsidRDefault="005A33AE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A33AE" w:rsidRDefault="005A33A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ВИРІШИВ:</w:t>
            </w:r>
          </w:p>
          <w:p w:rsidR="005A33AE" w:rsidRDefault="005A33A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A33AE" w:rsidRDefault="005A33AE" w:rsidP="00215BD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Встановити тимчасові тарифи на послуги з перевезення пасажирів на автобусних маршрутах загального користування, </w:t>
            </w:r>
            <w:r>
              <w:rPr>
                <w:sz w:val="28"/>
                <w:szCs w:val="28"/>
                <w:lang w:val="uk-UA"/>
              </w:rPr>
              <w:t xml:space="preserve">що працюють у </w:t>
            </w:r>
            <w:proofErr w:type="spellStart"/>
            <w:r>
              <w:rPr>
                <w:sz w:val="28"/>
                <w:szCs w:val="28"/>
                <w:lang w:val="uk-UA"/>
              </w:rPr>
              <w:t>звичайому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режимі № 4 «Аеропорт –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5 «Роменська –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r>
              <w:rPr>
                <w:sz w:val="28"/>
                <w:lang w:val="uk-UA"/>
              </w:rPr>
              <w:t>№ 11 «Тепличний – Тепличний»,</w:t>
            </w:r>
            <w:r>
              <w:rPr>
                <w:sz w:val="28"/>
                <w:szCs w:val="28"/>
                <w:lang w:val="uk-UA"/>
              </w:rPr>
              <w:t xml:space="preserve"> № 12 «Тімірязівка – Тімірязівка», № 20 «Аеропорт – Ковпака», № 22 «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25 «Добровільна – Інтернаціоналістів», № 26 «Центр – 40-ва підстанція» та № 60 «В. Піщане – Інтернаціоналістів» у наступному розмірі: 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- 4 гривні; 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пенсіонерів за віком (за умови пред’явлення пенсійного посвідчення)  – 3 гривні; 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учнів 1-4 класів (за умови пред’явлення учнівського квітка) - 2 грн.</w:t>
            </w:r>
          </w:p>
          <w:p w:rsidR="005A33AE" w:rsidRDefault="005A33AE">
            <w:pPr>
              <w:pStyle w:val="a3"/>
              <w:tabs>
                <w:tab w:val="left" w:pos="0"/>
              </w:tabs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5A33AE" w:rsidRDefault="005A33AE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Рішення набуває чинності з моменту прийняття.</w:t>
            </w:r>
          </w:p>
          <w:p w:rsidR="005A33AE" w:rsidRDefault="005A33AE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3AE" w:rsidRDefault="005A33AE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3AE" w:rsidTr="005A33AE">
        <w:tc>
          <w:tcPr>
            <w:tcW w:w="9322" w:type="dxa"/>
            <w:gridSpan w:val="2"/>
          </w:tcPr>
          <w:p w:rsidR="005A33AE" w:rsidRDefault="005A33AE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3AE" w:rsidTr="005A33AE">
        <w:tc>
          <w:tcPr>
            <w:tcW w:w="9322" w:type="dxa"/>
            <w:gridSpan w:val="2"/>
            <w:hideMark/>
          </w:tcPr>
          <w:p w:rsidR="005A33AE" w:rsidRDefault="005A33AE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A33AE" w:rsidRDefault="005A33AE" w:rsidP="005A33AE">
      <w:pPr>
        <w:tabs>
          <w:tab w:val="left" w:pos="1560"/>
        </w:tabs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 о.  міського голови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 виконавчої роботи                        В.В. Войтенко</w:t>
      </w:r>
    </w:p>
    <w:p w:rsidR="005A33AE" w:rsidRDefault="005A33AE" w:rsidP="005A33AE">
      <w:pPr>
        <w:tabs>
          <w:tab w:val="left" w:pos="1560"/>
        </w:tabs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3AE" w:rsidRDefault="005A33AE" w:rsidP="005A33AE">
      <w:pPr>
        <w:tabs>
          <w:tab w:val="left" w:pos="1560"/>
        </w:tabs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3AE" w:rsidRDefault="005A33AE" w:rsidP="005A33AE">
      <w:pPr>
        <w:tabs>
          <w:tab w:val="left" w:pos="1560"/>
        </w:tabs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3AE" w:rsidRDefault="005A33AE" w:rsidP="005A33AE">
      <w:pPr>
        <w:tabs>
          <w:tab w:val="left" w:pos="1560"/>
        </w:tabs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5A33AE" w:rsidRDefault="005A33AE" w:rsidP="005A33AE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Яковенко С.В. 700-667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A33AE" w:rsidRDefault="005A33AE" w:rsidP="005A3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Розіслати:     ПП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Согор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  Яковенку С.В., Моша А.М.</w:t>
      </w:r>
    </w:p>
    <w:p w:rsidR="005A33AE" w:rsidRDefault="005A33AE" w:rsidP="005A3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3AE" w:rsidRDefault="005A33AE" w:rsidP="005A3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3AE" w:rsidRDefault="005A33AE" w:rsidP="005A3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3AE" w:rsidRDefault="005A33AE" w:rsidP="005A3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3AE" w:rsidRDefault="005A33AE" w:rsidP="005A3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3AE" w:rsidRDefault="005A33AE" w:rsidP="005A3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B3E" w:rsidRDefault="004772A1"/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42"/>
    <w:rsid w:val="00251342"/>
    <w:rsid w:val="004772A1"/>
    <w:rsid w:val="00513E0E"/>
    <w:rsid w:val="00524C8C"/>
    <w:rsid w:val="005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674A"/>
  <w15:docId w15:val="{A84FA4D9-3C56-4E30-93C8-5592845A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avo.ligazakon.ua/l_flib1.nsf/LookupFiles/TSIGN.GIF/$file/TSIG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2128</Words>
  <Characters>1213</Characters>
  <Application>Microsoft Office Word</Application>
  <DocSecurity>0</DocSecurity>
  <Lines>10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Рудика Наталія Миколаївна</cp:lastModifiedBy>
  <cp:revision>4</cp:revision>
  <dcterms:created xsi:type="dcterms:W3CDTF">2017-06-12T09:10:00Z</dcterms:created>
  <dcterms:modified xsi:type="dcterms:W3CDTF">2017-06-12T09:11:00Z</dcterms:modified>
</cp:coreProperties>
</file>