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961630">
              <w:rPr>
                <w:rFonts w:ascii="Times New Roman" w:hAnsi="Times New Roman" w:cs="Times New Roman"/>
                <w:color w:val="000000"/>
                <w:sz w:val="28"/>
                <w:lang w:val="uk-UA"/>
              </w:rPr>
              <w:t>19.09.2017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961630">
              <w:rPr>
                <w:rFonts w:ascii="Times New Roman" w:hAnsi="Times New Roman" w:cs="Times New Roman"/>
                <w:color w:val="000000"/>
                <w:sz w:val="28"/>
                <w:lang w:val="uk-UA"/>
              </w:rPr>
              <w:t>492</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C0DCD" w:rsidRPr="008F18E8" w:rsidRDefault="001F58D2" w:rsidP="00121E9C">
            <w:pPr>
              <w:pStyle w:val="HTML"/>
              <w:shd w:val="clear" w:color="auto" w:fill="FFFFFF"/>
              <w:jc w:val="both"/>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proofErr w:type="spellStart"/>
            <w:r w:rsidR="000C0DCD" w:rsidRPr="000C0DCD">
              <w:rPr>
                <w:rFonts w:ascii="Times New Roman" w:hAnsi="Times New Roman" w:cs="Times New Roman"/>
                <w:b/>
                <w:color w:val="000000"/>
                <w:sz w:val="28"/>
                <w:szCs w:val="28"/>
              </w:rPr>
              <w:t>приймання</w:t>
            </w:r>
            <w:proofErr w:type="spellEnd"/>
            <w:r w:rsidR="000C0DCD">
              <w:rPr>
                <w:rFonts w:ascii="Times New Roman" w:hAnsi="Times New Roman" w:cs="Times New Roman"/>
                <w:b/>
                <w:color w:val="000000"/>
                <w:sz w:val="28"/>
                <w:szCs w:val="28"/>
                <w:lang w:val="uk-UA"/>
              </w:rPr>
              <w:t xml:space="preserve"> </w:t>
            </w:r>
            <w:proofErr w:type="spellStart"/>
            <w:r w:rsidR="000C0DCD" w:rsidRPr="000C0DCD">
              <w:rPr>
                <w:rFonts w:ascii="Times New Roman" w:hAnsi="Times New Roman" w:cs="Times New Roman"/>
                <w:b/>
                <w:color w:val="000000"/>
                <w:sz w:val="28"/>
                <w:szCs w:val="28"/>
              </w:rPr>
              <w:t>відомчого</w:t>
            </w:r>
            <w:proofErr w:type="spellEnd"/>
            <w:r w:rsidR="000C0DCD" w:rsidRPr="000C0DCD">
              <w:rPr>
                <w:rFonts w:ascii="Times New Roman" w:hAnsi="Times New Roman" w:cs="Times New Roman"/>
                <w:b/>
                <w:color w:val="000000"/>
                <w:sz w:val="28"/>
                <w:szCs w:val="28"/>
              </w:rPr>
              <w:t xml:space="preserve"> </w:t>
            </w:r>
            <w:r w:rsidR="000C0DCD">
              <w:rPr>
                <w:rFonts w:ascii="Times New Roman" w:hAnsi="Times New Roman" w:cs="Times New Roman"/>
                <w:b/>
                <w:color w:val="000000"/>
                <w:sz w:val="28"/>
                <w:szCs w:val="28"/>
                <w:lang w:val="uk-UA"/>
              </w:rPr>
              <w:t xml:space="preserve"> </w:t>
            </w:r>
            <w:proofErr w:type="spellStart"/>
            <w:r w:rsidR="000C0DCD" w:rsidRPr="000C0DCD">
              <w:rPr>
                <w:rFonts w:ascii="Times New Roman" w:hAnsi="Times New Roman" w:cs="Times New Roman"/>
                <w:b/>
                <w:color w:val="000000"/>
                <w:sz w:val="28"/>
                <w:szCs w:val="28"/>
              </w:rPr>
              <w:t>житлового</w:t>
            </w:r>
            <w:proofErr w:type="spellEnd"/>
            <w:r w:rsidR="000C0DCD" w:rsidRPr="000C0DCD">
              <w:rPr>
                <w:rFonts w:ascii="Times New Roman" w:hAnsi="Times New Roman" w:cs="Times New Roman"/>
                <w:b/>
                <w:color w:val="000000"/>
                <w:sz w:val="28"/>
                <w:szCs w:val="28"/>
              </w:rPr>
              <w:t xml:space="preserve"> фонду в </w:t>
            </w:r>
            <w:proofErr w:type="spellStart"/>
            <w:r w:rsidR="000C0DCD" w:rsidRPr="000C0DCD">
              <w:rPr>
                <w:rFonts w:ascii="Times New Roman" w:hAnsi="Times New Roman" w:cs="Times New Roman"/>
                <w:b/>
                <w:color w:val="000000"/>
                <w:sz w:val="28"/>
                <w:szCs w:val="28"/>
              </w:rPr>
              <w:t>комунальну</w:t>
            </w:r>
            <w:proofErr w:type="spellEnd"/>
            <w:r w:rsidR="000C0DCD" w:rsidRPr="000C0DCD">
              <w:rPr>
                <w:rFonts w:ascii="Times New Roman" w:hAnsi="Times New Roman" w:cs="Times New Roman"/>
                <w:b/>
                <w:color w:val="000000"/>
                <w:sz w:val="28"/>
                <w:szCs w:val="28"/>
              </w:rPr>
              <w:t xml:space="preserve"> </w:t>
            </w:r>
            <w:proofErr w:type="spellStart"/>
            <w:r w:rsidR="000C0DCD" w:rsidRPr="000C0DCD">
              <w:rPr>
                <w:rFonts w:ascii="Times New Roman" w:hAnsi="Times New Roman" w:cs="Times New Roman"/>
                <w:b/>
                <w:color w:val="000000"/>
                <w:sz w:val="28"/>
                <w:szCs w:val="28"/>
              </w:rPr>
              <w:t>власність</w:t>
            </w:r>
            <w:proofErr w:type="spellEnd"/>
            <w:r w:rsidR="008F18E8">
              <w:rPr>
                <w:rFonts w:ascii="Times New Roman" w:hAnsi="Times New Roman" w:cs="Times New Roman"/>
                <w:b/>
                <w:color w:val="000000"/>
                <w:sz w:val="28"/>
                <w:szCs w:val="28"/>
                <w:lang w:val="uk-UA"/>
              </w:rPr>
              <w:t xml:space="preserve"> територіальної громади міста Суми</w:t>
            </w:r>
          </w:p>
          <w:p w:rsidR="000D58DF" w:rsidRPr="001F58D2" w:rsidRDefault="000D58DF" w:rsidP="001F58D2">
            <w:pPr>
              <w:jc w:val="both"/>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6F2A01" w:rsidRDefault="000C0DCD" w:rsidP="000C0DC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1F58D2" w:rsidRPr="000C0DCD">
        <w:rPr>
          <w:rFonts w:ascii="Times New Roman" w:hAnsi="Times New Roman" w:cs="Times New Roman"/>
          <w:sz w:val="28"/>
          <w:szCs w:val="28"/>
          <w:lang w:val="uk-UA"/>
        </w:rPr>
        <w:t xml:space="preserve">Відповідно до </w:t>
      </w:r>
      <w:r w:rsidRPr="000C0DCD">
        <w:rPr>
          <w:rFonts w:ascii="Times New Roman" w:hAnsi="Times New Roman" w:cs="Times New Roman"/>
          <w:color w:val="000000"/>
          <w:sz w:val="28"/>
          <w:szCs w:val="28"/>
        </w:rPr>
        <w:t>пункту  9</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статті</w:t>
      </w:r>
      <w:proofErr w:type="spellEnd"/>
      <w:r>
        <w:rPr>
          <w:rFonts w:ascii="Times New Roman" w:hAnsi="Times New Roman" w:cs="Times New Roman"/>
          <w:color w:val="000000"/>
          <w:sz w:val="28"/>
          <w:szCs w:val="28"/>
        </w:rPr>
        <w:t xml:space="preserve">  8   Закону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 xml:space="preserve">Про </w:t>
      </w:r>
      <w:proofErr w:type="spellStart"/>
      <w:r w:rsidRPr="000C0DCD">
        <w:rPr>
          <w:rFonts w:ascii="Times New Roman" w:hAnsi="Times New Roman" w:cs="Times New Roman"/>
          <w:color w:val="000000"/>
          <w:sz w:val="28"/>
          <w:szCs w:val="28"/>
        </w:rPr>
        <w:t>приватизацію</w:t>
      </w:r>
      <w:proofErr w:type="spellEnd"/>
      <w:r w:rsidRPr="000C0DCD">
        <w:rPr>
          <w:rFonts w:ascii="Times New Roman" w:hAnsi="Times New Roman" w:cs="Times New Roman"/>
          <w:color w:val="000000"/>
          <w:sz w:val="28"/>
          <w:szCs w:val="28"/>
        </w:rPr>
        <w:t xml:space="preserve"> державного </w:t>
      </w:r>
      <w:proofErr w:type="spellStart"/>
      <w:r w:rsidRPr="000C0DCD">
        <w:rPr>
          <w:rFonts w:ascii="Times New Roman" w:hAnsi="Times New Roman" w:cs="Times New Roman"/>
          <w:color w:val="000000"/>
          <w:sz w:val="28"/>
          <w:szCs w:val="28"/>
        </w:rPr>
        <w:t>житлового</w:t>
      </w:r>
      <w:proofErr w:type="spellEnd"/>
      <w:r w:rsidRPr="000C0DCD">
        <w:rPr>
          <w:rFonts w:ascii="Times New Roman" w:hAnsi="Times New Roman" w:cs="Times New Roman"/>
          <w:color w:val="000000"/>
          <w:sz w:val="28"/>
          <w:szCs w:val="28"/>
        </w:rPr>
        <w:t xml:space="preserve"> фонду</w:t>
      </w:r>
      <w:r w:rsidR="001F58D2" w:rsidRPr="000C0DCD">
        <w:rPr>
          <w:rFonts w:ascii="Times New Roman" w:hAnsi="Times New Roman" w:cs="Times New Roman"/>
          <w:sz w:val="28"/>
          <w:lang w:val="uk-UA"/>
        </w:rPr>
        <w:t>», постанов</w:t>
      </w:r>
      <w:r>
        <w:rPr>
          <w:rFonts w:ascii="Times New Roman" w:hAnsi="Times New Roman" w:cs="Times New Roman"/>
          <w:sz w:val="28"/>
          <w:lang w:val="uk-UA"/>
        </w:rPr>
        <w:t>и</w:t>
      </w:r>
      <w:r w:rsidR="001F58D2" w:rsidRPr="000C0DCD">
        <w:rPr>
          <w:rFonts w:ascii="Times New Roman" w:hAnsi="Times New Roman" w:cs="Times New Roman"/>
          <w:sz w:val="28"/>
          <w:lang w:val="uk-UA"/>
        </w:rPr>
        <w:t xml:space="preserve"> Кабінету Міністрів України від</w:t>
      </w:r>
      <w:r>
        <w:rPr>
          <w:rFonts w:ascii="Times New Roman" w:hAnsi="Times New Roman" w:cs="Times New Roman"/>
          <w:sz w:val="28"/>
          <w:lang w:val="uk-UA"/>
        </w:rPr>
        <w:t xml:space="preserve">              </w:t>
      </w:r>
      <w:r w:rsidR="001F58D2" w:rsidRPr="000C0DCD">
        <w:rPr>
          <w:rFonts w:ascii="Times New Roman" w:hAnsi="Times New Roman" w:cs="Times New Roman"/>
          <w:sz w:val="28"/>
          <w:lang w:val="uk-UA"/>
        </w:rPr>
        <w:t xml:space="preserve"> 06</w:t>
      </w:r>
      <w:r>
        <w:rPr>
          <w:rFonts w:ascii="Times New Roman" w:hAnsi="Times New Roman" w:cs="Times New Roman"/>
          <w:sz w:val="28"/>
          <w:lang w:val="uk-UA"/>
        </w:rPr>
        <w:t xml:space="preserve"> листопада </w:t>
      </w:r>
      <w:r w:rsidR="001F58D2" w:rsidRPr="000C0DCD">
        <w:rPr>
          <w:rFonts w:ascii="Times New Roman" w:hAnsi="Times New Roman" w:cs="Times New Roman"/>
          <w:sz w:val="28"/>
          <w:lang w:val="uk-UA"/>
        </w:rPr>
        <w:t xml:space="preserve">1995 </w:t>
      </w:r>
      <w:r>
        <w:rPr>
          <w:rFonts w:ascii="Times New Roman" w:hAnsi="Times New Roman" w:cs="Times New Roman"/>
          <w:sz w:val="28"/>
          <w:lang w:val="uk-UA"/>
        </w:rPr>
        <w:t xml:space="preserve">року </w:t>
      </w:r>
      <w:r w:rsidR="001F58D2" w:rsidRPr="000C0DCD">
        <w:rPr>
          <w:rFonts w:ascii="Times New Roman" w:hAnsi="Times New Roman" w:cs="Times New Roman"/>
          <w:sz w:val="28"/>
          <w:lang w:val="uk-UA"/>
        </w:rPr>
        <w:t xml:space="preserve">№ 891 «Про затвердження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001F58D2"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sidR="008F18E8">
        <w:rPr>
          <w:rFonts w:ascii="Times New Roman" w:hAnsi="Times New Roman" w:cs="Times New Roman"/>
          <w:sz w:val="28"/>
          <w:lang w:val="uk-UA"/>
        </w:rPr>
        <w:t>»</w:t>
      </w:r>
      <w:r w:rsidR="001F58D2" w:rsidRPr="000C0DCD">
        <w:rPr>
          <w:rFonts w:ascii="Times New Roman" w:hAnsi="Times New Roman" w:cs="Times New Roman"/>
          <w:sz w:val="28"/>
          <w:lang w:val="uk-UA"/>
        </w:rPr>
        <w:t xml:space="preserve">, керуючись статтею 40 Закону України «Про місцеве самоврядування в Україні», </w:t>
      </w:r>
      <w:r w:rsidR="001F58D2" w:rsidRPr="000C0DCD">
        <w:rPr>
          <w:rFonts w:ascii="Times New Roman" w:hAnsi="Times New Roman" w:cs="Times New Roman"/>
          <w:b/>
          <w:sz w:val="28"/>
          <w:lang w:val="uk-UA"/>
        </w:rPr>
        <w:t>виконавчий комітет Сумської міської ради</w:t>
      </w:r>
    </w:p>
    <w:p w:rsidR="001F58D2" w:rsidRPr="0007251C"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8F18E8">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постійно</w:t>
      </w:r>
      <w:r w:rsidR="001F58D2">
        <w:rPr>
          <w:sz w:val="28"/>
          <w:szCs w:val="28"/>
          <w:lang w:val="uk-UA"/>
        </w:rPr>
        <w:t xml:space="preserve"> </w:t>
      </w:r>
      <w:r w:rsidRPr="00FC03CE">
        <w:rPr>
          <w:sz w:val="28"/>
          <w:szCs w:val="28"/>
          <w:lang w:val="uk-UA"/>
        </w:rPr>
        <w:t xml:space="preserve">діючу комісію </w:t>
      </w:r>
      <w:r w:rsidR="001F58D2">
        <w:rPr>
          <w:sz w:val="28"/>
          <w:lang w:val="uk-UA"/>
        </w:rPr>
        <w:t xml:space="preserve">з питань </w:t>
      </w:r>
      <w:proofErr w:type="spellStart"/>
      <w:r w:rsidR="008F18E8" w:rsidRPr="008F18E8">
        <w:rPr>
          <w:color w:val="000000"/>
          <w:sz w:val="28"/>
          <w:szCs w:val="28"/>
        </w:rPr>
        <w:t>приймання</w:t>
      </w:r>
      <w:proofErr w:type="spellEnd"/>
      <w:r w:rsidR="008F18E8" w:rsidRPr="008F18E8">
        <w:rPr>
          <w:color w:val="000000"/>
          <w:sz w:val="28"/>
          <w:szCs w:val="28"/>
          <w:lang w:val="uk-UA"/>
        </w:rPr>
        <w:t xml:space="preserve"> </w:t>
      </w:r>
      <w:proofErr w:type="spellStart"/>
      <w:r w:rsidR="008F18E8" w:rsidRPr="008F18E8">
        <w:rPr>
          <w:color w:val="000000"/>
          <w:sz w:val="28"/>
          <w:szCs w:val="28"/>
        </w:rPr>
        <w:t>відомчого</w:t>
      </w:r>
      <w:proofErr w:type="spellEnd"/>
      <w:r w:rsidR="008F18E8" w:rsidRPr="008F18E8">
        <w:rPr>
          <w:color w:val="000000"/>
          <w:sz w:val="28"/>
          <w:szCs w:val="28"/>
        </w:rPr>
        <w:t xml:space="preserve"> </w:t>
      </w:r>
      <w:r w:rsidR="008F18E8" w:rsidRPr="008F18E8">
        <w:rPr>
          <w:color w:val="000000"/>
          <w:sz w:val="28"/>
          <w:szCs w:val="28"/>
          <w:lang w:val="uk-UA"/>
        </w:rPr>
        <w:t xml:space="preserve"> </w:t>
      </w:r>
      <w:proofErr w:type="spellStart"/>
      <w:r w:rsidR="008F18E8" w:rsidRPr="008F18E8">
        <w:rPr>
          <w:color w:val="000000"/>
          <w:sz w:val="28"/>
          <w:szCs w:val="28"/>
        </w:rPr>
        <w:t>житлового</w:t>
      </w:r>
      <w:proofErr w:type="spellEnd"/>
      <w:r w:rsidR="008F18E8" w:rsidRPr="008F18E8">
        <w:rPr>
          <w:color w:val="000000"/>
          <w:sz w:val="28"/>
          <w:szCs w:val="28"/>
        </w:rPr>
        <w:t xml:space="preserve"> фонду в </w:t>
      </w:r>
      <w:proofErr w:type="spellStart"/>
      <w:r w:rsidR="008F18E8" w:rsidRPr="008F18E8">
        <w:rPr>
          <w:color w:val="000000"/>
          <w:sz w:val="28"/>
          <w:szCs w:val="28"/>
        </w:rPr>
        <w:t>комунальну</w:t>
      </w:r>
      <w:proofErr w:type="spellEnd"/>
      <w:r w:rsidR="008F18E8" w:rsidRPr="008F18E8">
        <w:rPr>
          <w:color w:val="000000"/>
          <w:sz w:val="28"/>
          <w:szCs w:val="28"/>
        </w:rPr>
        <w:t xml:space="preserve"> </w:t>
      </w:r>
      <w:proofErr w:type="spellStart"/>
      <w:r w:rsidR="008F18E8" w:rsidRPr="008F18E8">
        <w:rPr>
          <w:color w:val="000000"/>
          <w:sz w:val="28"/>
          <w:szCs w:val="28"/>
        </w:rPr>
        <w:t>власність</w:t>
      </w:r>
      <w:proofErr w:type="spellEnd"/>
      <w:r w:rsidR="008F18E8" w:rsidRPr="008F18E8">
        <w:rPr>
          <w:color w:val="000000"/>
          <w:sz w:val="28"/>
          <w:szCs w:val="28"/>
          <w:lang w:val="uk-UA"/>
        </w:rPr>
        <w:t xml:space="preserve"> територіальної громади міста Суми</w:t>
      </w:r>
      <w:r w:rsidR="00E906C5">
        <w:rPr>
          <w:sz w:val="28"/>
          <w:lang w:val="uk-UA"/>
        </w:rPr>
        <w:t xml:space="preserve"> (далі – комісія)</w:t>
      </w:r>
      <w:r>
        <w:rPr>
          <w:sz w:val="28"/>
          <w:szCs w:val="28"/>
          <w:lang w:val="uk-UA"/>
        </w:rPr>
        <w:t xml:space="preserve"> </w:t>
      </w:r>
      <w:r>
        <w:rPr>
          <w:sz w:val="28"/>
          <w:lang w:val="uk-UA"/>
        </w:rPr>
        <w:t>у складі згідно з додатком до цього рішення.</w:t>
      </w:r>
    </w:p>
    <w:p w:rsidR="006F2A01" w:rsidRDefault="006F2A01" w:rsidP="008F18E8">
      <w:pPr>
        <w:pStyle w:val="a6"/>
        <w:tabs>
          <w:tab w:val="clear" w:pos="8306"/>
          <w:tab w:val="right" w:pos="9214"/>
        </w:tabs>
        <w:ind w:right="98" w:firstLine="680"/>
        <w:jc w:val="both"/>
        <w:rPr>
          <w:b/>
          <w:bCs/>
          <w:sz w:val="28"/>
          <w:lang w:val="uk-UA"/>
        </w:rPr>
      </w:pPr>
    </w:p>
    <w:p w:rsidR="0012086B" w:rsidRPr="00E76E32" w:rsidRDefault="0012086B" w:rsidP="00E76E32">
      <w:pPr>
        <w:pStyle w:val="HTML"/>
        <w:shd w:val="clear" w:color="auto" w:fill="FFFFFF"/>
        <w:ind w:firstLine="680"/>
        <w:jc w:val="both"/>
        <w:textAlignment w:val="baseline"/>
        <w:rPr>
          <w:rFonts w:ascii="Times New Roman" w:hAnsi="Times New Roman" w:cs="Times New Roman"/>
          <w:bCs/>
          <w:sz w:val="28"/>
          <w:lang w:val="uk-UA"/>
        </w:rPr>
      </w:pPr>
      <w:r w:rsidRPr="008F18E8">
        <w:rPr>
          <w:rFonts w:ascii="Times New Roman" w:hAnsi="Times New Roman" w:cs="Times New Roman"/>
          <w:b/>
          <w:bCs/>
          <w:sz w:val="28"/>
          <w:szCs w:val="28"/>
          <w:lang w:val="uk-UA"/>
        </w:rPr>
        <w:t>2.</w:t>
      </w:r>
      <w:r w:rsidRPr="008F18E8">
        <w:rPr>
          <w:rFonts w:ascii="Times New Roman" w:hAnsi="Times New Roman" w:cs="Times New Roman"/>
          <w:bCs/>
          <w:sz w:val="28"/>
          <w:szCs w:val="28"/>
          <w:lang w:val="uk-UA"/>
        </w:rPr>
        <w:t xml:space="preserve"> Комісії визначати </w:t>
      </w:r>
      <w:proofErr w:type="spellStart"/>
      <w:r w:rsidR="008F18E8" w:rsidRPr="008F18E8">
        <w:rPr>
          <w:rFonts w:ascii="Times New Roman" w:hAnsi="Times New Roman" w:cs="Times New Roman"/>
          <w:color w:val="000000"/>
          <w:sz w:val="28"/>
          <w:szCs w:val="28"/>
        </w:rPr>
        <w:t>технічний</w:t>
      </w:r>
      <w:proofErr w:type="spellEnd"/>
      <w:r w:rsidR="008F18E8" w:rsidRPr="008F18E8">
        <w:rPr>
          <w:rFonts w:ascii="Times New Roman" w:hAnsi="Times New Roman" w:cs="Times New Roman"/>
          <w:color w:val="000000"/>
          <w:sz w:val="28"/>
          <w:szCs w:val="28"/>
        </w:rPr>
        <w:t xml:space="preserve">  стан </w:t>
      </w:r>
      <w:proofErr w:type="spellStart"/>
      <w:r w:rsidR="008F18E8" w:rsidRPr="008F18E8">
        <w:rPr>
          <w:rFonts w:ascii="Times New Roman" w:hAnsi="Times New Roman" w:cs="Times New Roman"/>
          <w:color w:val="000000"/>
          <w:sz w:val="28"/>
          <w:szCs w:val="28"/>
        </w:rPr>
        <w:t>житлов</w:t>
      </w:r>
      <w:r w:rsidR="00E76E32">
        <w:rPr>
          <w:rFonts w:ascii="Times New Roman" w:hAnsi="Times New Roman" w:cs="Times New Roman"/>
          <w:color w:val="000000"/>
          <w:sz w:val="28"/>
          <w:szCs w:val="28"/>
          <w:lang w:val="uk-UA"/>
        </w:rPr>
        <w:t>их</w:t>
      </w:r>
      <w:proofErr w:type="spellEnd"/>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будинк</w:t>
      </w:r>
      <w:r w:rsidR="00E76E32">
        <w:rPr>
          <w:rFonts w:ascii="Times New Roman" w:hAnsi="Times New Roman" w:cs="Times New Roman"/>
          <w:color w:val="000000"/>
          <w:sz w:val="28"/>
          <w:szCs w:val="28"/>
          <w:lang w:val="uk-UA"/>
        </w:rPr>
        <w:t>ів</w:t>
      </w:r>
      <w:proofErr w:type="spellEnd"/>
      <w:r w:rsidR="008F18E8" w:rsidRPr="008F18E8">
        <w:rPr>
          <w:rFonts w:ascii="Times New Roman" w:hAnsi="Times New Roman" w:cs="Times New Roman"/>
          <w:color w:val="000000"/>
          <w:sz w:val="28"/>
          <w:szCs w:val="28"/>
        </w:rPr>
        <w:t xml:space="preserve"> та </w:t>
      </w:r>
      <w:r w:rsidR="008F18E8" w:rsidRPr="008F18E8">
        <w:rPr>
          <w:rFonts w:ascii="Times New Roman" w:hAnsi="Times New Roman" w:cs="Times New Roman"/>
          <w:color w:val="000000"/>
          <w:sz w:val="28"/>
          <w:szCs w:val="28"/>
        </w:rPr>
        <w:br/>
      </w:r>
      <w:proofErr w:type="spellStart"/>
      <w:r w:rsidR="008F18E8" w:rsidRPr="008F18E8">
        <w:rPr>
          <w:rFonts w:ascii="Times New Roman" w:hAnsi="Times New Roman" w:cs="Times New Roman"/>
          <w:color w:val="000000"/>
          <w:sz w:val="28"/>
          <w:szCs w:val="28"/>
        </w:rPr>
        <w:t>об'єктів</w:t>
      </w:r>
      <w:proofErr w:type="spellEnd"/>
      <w:r w:rsidR="008F18E8" w:rsidRPr="008F18E8">
        <w:rPr>
          <w:rFonts w:ascii="Times New Roman" w:hAnsi="Times New Roman" w:cs="Times New Roman"/>
          <w:color w:val="000000"/>
          <w:sz w:val="28"/>
          <w:szCs w:val="28"/>
        </w:rPr>
        <w:t xml:space="preserve"> комунального   </w:t>
      </w:r>
      <w:proofErr w:type="spellStart"/>
      <w:r w:rsidR="008F18E8" w:rsidRPr="008F18E8">
        <w:rPr>
          <w:rFonts w:ascii="Times New Roman" w:hAnsi="Times New Roman" w:cs="Times New Roman"/>
          <w:color w:val="000000"/>
          <w:sz w:val="28"/>
          <w:szCs w:val="28"/>
        </w:rPr>
        <w:t>призначення</w:t>
      </w:r>
      <w:proofErr w:type="spellEnd"/>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що</w:t>
      </w:r>
      <w:proofErr w:type="spellEnd"/>
      <w:r w:rsidR="008F18E8" w:rsidRPr="008F18E8">
        <w:rPr>
          <w:rFonts w:ascii="Times New Roman" w:hAnsi="Times New Roman" w:cs="Times New Roman"/>
          <w:color w:val="000000"/>
          <w:sz w:val="28"/>
          <w:szCs w:val="28"/>
        </w:rPr>
        <w:t xml:space="preserve">    </w:t>
      </w:r>
      <w:r w:rsidR="00E76E32">
        <w:rPr>
          <w:rFonts w:ascii="Times New Roman" w:hAnsi="Times New Roman" w:cs="Times New Roman"/>
          <w:color w:val="000000"/>
          <w:sz w:val="28"/>
          <w:szCs w:val="28"/>
          <w:lang w:val="uk-UA"/>
        </w:rPr>
        <w:t>їх</w:t>
      </w:r>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обслуговують</w:t>
      </w:r>
      <w:proofErr w:type="spellEnd"/>
      <w:r w:rsidRPr="00E76E32">
        <w:rPr>
          <w:rFonts w:ascii="Times New Roman" w:hAnsi="Times New Roman" w:cs="Times New Roman"/>
          <w:bCs/>
          <w:sz w:val="28"/>
          <w:lang w:val="uk-UA"/>
        </w:rPr>
        <w:t>, відповідно до правил оцінки фізичного зносу, затверджених відповідним</w:t>
      </w:r>
      <w:r w:rsidR="00E906C5" w:rsidRPr="00E76E32">
        <w:rPr>
          <w:rFonts w:ascii="Times New Roman" w:hAnsi="Times New Roman" w:cs="Times New Roman"/>
          <w:bCs/>
          <w:sz w:val="28"/>
          <w:lang w:val="uk-UA"/>
        </w:rPr>
        <w:t>и</w:t>
      </w:r>
      <w:r w:rsidRPr="00E76E32">
        <w:rPr>
          <w:rFonts w:ascii="Times New Roman" w:hAnsi="Times New Roman" w:cs="Times New Roman"/>
          <w:bCs/>
          <w:sz w:val="28"/>
          <w:lang w:val="uk-UA"/>
        </w:rPr>
        <w:t xml:space="preserve"> </w:t>
      </w:r>
      <w:r w:rsidR="00E906C5" w:rsidRPr="00E76E32">
        <w:rPr>
          <w:rFonts w:ascii="Times New Roman" w:hAnsi="Times New Roman" w:cs="Times New Roman"/>
          <w:bCs/>
          <w:sz w:val="28"/>
          <w:lang w:val="uk-UA"/>
        </w:rPr>
        <w:t>нормативно-правовими актами</w:t>
      </w:r>
      <w:r w:rsidRPr="00E76E32">
        <w:rPr>
          <w:rFonts w:ascii="Times New Roman" w:hAnsi="Times New Roman" w:cs="Times New Roman"/>
          <w:bCs/>
          <w:sz w:val="28"/>
          <w:lang w:val="uk-UA"/>
        </w:rPr>
        <w:t>.</w:t>
      </w:r>
    </w:p>
    <w:p w:rsidR="0012086B" w:rsidRDefault="0012086B" w:rsidP="008F18E8">
      <w:pPr>
        <w:pStyle w:val="a6"/>
        <w:tabs>
          <w:tab w:val="clear" w:pos="8306"/>
          <w:tab w:val="right" w:pos="9214"/>
        </w:tabs>
        <w:ind w:right="98" w:firstLine="680"/>
        <w:jc w:val="both"/>
        <w:rPr>
          <w:b/>
          <w:bCs/>
          <w:sz w:val="28"/>
          <w:lang w:val="uk-UA"/>
        </w:rPr>
      </w:pPr>
    </w:p>
    <w:p w:rsidR="0012086B" w:rsidRDefault="0012086B" w:rsidP="008F18E8">
      <w:pPr>
        <w:pStyle w:val="a6"/>
        <w:tabs>
          <w:tab w:val="clear" w:pos="8306"/>
          <w:tab w:val="right" w:pos="9214"/>
        </w:tabs>
        <w:ind w:right="98" w:firstLine="680"/>
        <w:jc w:val="both"/>
        <w:rPr>
          <w:bCs/>
          <w:sz w:val="28"/>
          <w:lang w:val="uk-UA"/>
        </w:rPr>
      </w:pPr>
      <w:r w:rsidRPr="00840FE3">
        <w:rPr>
          <w:b/>
          <w:bCs/>
          <w:sz w:val="28"/>
          <w:lang w:val="uk-UA"/>
        </w:rPr>
        <w:t>3.</w:t>
      </w:r>
      <w:r>
        <w:rPr>
          <w:bCs/>
          <w:sz w:val="28"/>
          <w:lang w:val="uk-UA"/>
        </w:rPr>
        <w:t xml:space="preserve"> Департаменту інфраструктури міста </w:t>
      </w:r>
      <w:r w:rsidR="00E906C5">
        <w:rPr>
          <w:bCs/>
          <w:sz w:val="28"/>
          <w:lang w:val="uk-UA"/>
        </w:rPr>
        <w:t xml:space="preserve">Сумської міської ради                      </w:t>
      </w:r>
      <w:r>
        <w:rPr>
          <w:bCs/>
          <w:sz w:val="28"/>
          <w:lang w:val="uk-UA"/>
        </w:rPr>
        <w:t>(Яременко Г.І.):</w:t>
      </w:r>
    </w:p>
    <w:p w:rsidR="0012086B" w:rsidRDefault="0012086B" w:rsidP="008F18E8">
      <w:pPr>
        <w:pStyle w:val="a6"/>
        <w:tabs>
          <w:tab w:val="clear" w:pos="8306"/>
          <w:tab w:val="right" w:pos="9214"/>
        </w:tabs>
        <w:ind w:right="98" w:firstLine="680"/>
        <w:jc w:val="both"/>
        <w:rPr>
          <w:bCs/>
          <w:sz w:val="28"/>
          <w:lang w:val="uk-UA"/>
        </w:rPr>
      </w:pPr>
    </w:p>
    <w:p w:rsidR="0012086B" w:rsidRDefault="0012086B" w:rsidP="008F18E8">
      <w:pPr>
        <w:pStyle w:val="a6"/>
        <w:tabs>
          <w:tab w:val="clear" w:pos="8306"/>
          <w:tab w:val="right" w:pos="9214"/>
        </w:tabs>
        <w:ind w:right="98" w:firstLine="680"/>
        <w:jc w:val="both"/>
        <w:rPr>
          <w:bCs/>
          <w:sz w:val="28"/>
          <w:lang w:val="uk-UA"/>
        </w:rPr>
      </w:pPr>
      <w:r w:rsidRPr="0012086B">
        <w:rPr>
          <w:b/>
          <w:bCs/>
          <w:sz w:val="28"/>
          <w:lang w:val="uk-UA"/>
        </w:rPr>
        <w:t>3.1.</w:t>
      </w:r>
      <w:r>
        <w:rPr>
          <w:bCs/>
          <w:sz w:val="28"/>
          <w:lang w:val="uk-UA"/>
        </w:rPr>
        <w:t xml:space="preserve"> Здійснювати контроль за прийманням-передачею майна і оформленням відповідних актів приймання-передачі в межах повноважень</w:t>
      </w:r>
      <w:r w:rsidR="008C2605">
        <w:rPr>
          <w:bCs/>
          <w:sz w:val="28"/>
          <w:lang w:val="uk-UA"/>
        </w:rPr>
        <w:t>.</w:t>
      </w:r>
    </w:p>
    <w:p w:rsidR="0012086B" w:rsidRDefault="0012086B" w:rsidP="008F18E8">
      <w:pPr>
        <w:pStyle w:val="a6"/>
        <w:tabs>
          <w:tab w:val="clear" w:pos="8306"/>
          <w:tab w:val="right" w:pos="9214"/>
        </w:tabs>
        <w:ind w:right="98" w:firstLine="680"/>
        <w:jc w:val="both"/>
        <w:rPr>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Надавати пропозиції стосовно визначення балансоутримувачів та виконавців послуг з утримання будинків і споруд та прибудинкових територій.</w:t>
      </w:r>
    </w:p>
    <w:p w:rsidR="0012086B" w:rsidRDefault="0012086B" w:rsidP="005636F1">
      <w:pPr>
        <w:pStyle w:val="a6"/>
        <w:tabs>
          <w:tab w:val="clear" w:pos="8306"/>
          <w:tab w:val="right" w:pos="9214"/>
        </w:tabs>
        <w:ind w:right="98" w:firstLine="680"/>
        <w:jc w:val="both"/>
        <w:rPr>
          <w:b/>
          <w:bCs/>
          <w:sz w:val="28"/>
          <w:lang w:val="uk-UA"/>
        </w:rPr>
      </w:pPr>
    </w:p>
    <w:p w:rsidR="003E3FF1" w:rsidRDefault="003E3FF1" w:rsidP="005636F1">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w:t>
      </w:r>
      <w:r w:rsidR="005636F1">
        <w:rPr>
          <w:bCs/>
          <w:sz w:val="28"/>
          <w:lang w:val="uk-UA"/>
        </w:rPr>
        <w:t>Департаменту забезпечення ресурсних платежів</w:t>
      </w:r>
      <w:r>
        <w:rPr>
          <w:bCs/>
          <w:sz w:val="28"/>
          <w:lang w:val="uk-UA"/>
        </w:rPr>
        <w:t xml:space="preserve"> Сумської міської ради (</w:t>
      </w:r>
      <w:r w:rsidR="005636F1">
        <w:rPr>
          <w:bCs/>
          <w:sz w:val="28"/>
          <w:lang w:val="uk-UA"/>
        </w:rPr>
        <w:t>Клименко Ю.М.</w:t>
      </w:r>
      <w:r>
        <w:rPr>
          <w:bCs/>
          <w:sz w:val="28"/>
          <w:lang w:val="uk-UA"/>
        </w:rPr>
        <w:t>)</w:t>
      </w:r>
      <w:r w:rsidR="005636F1">
        <w:rPr>
          <w:bCs/>
          <w:sz w:val="28"/>
          <w:lang w:val="uk-UA"/>
        </w:rPr>
        <w:t xml:space="preserve"> г</w:t>
      </w:r>
      <w:r>
        <w:rPr>
          <w:bCs/>
          <w:sz w:val="28"/>
          <w:lang w:val="uk-UA"/>
        </w:rPr>
        <w:t>отувати проекти рішень виконавчого комітету Сумської міської ради про затвердження відповідних актів приймання-передачі в порядку, установленому чинним законодавством.</w:t>
      </w:r>
    </w:p>
    <w:p w:rsidR="003E3FF1" w:rsidRDefault="003E3FF1" w:rsidP="005636F1">
      <w:pPr>
        <w:pStyle w:val="a6"/>
        <w:tabs>
          <w:tab w:val="clear" w:pos="8306"/>
          <w:tab w:val="right" w:pos="9214"/>
        </w:tabs>
        <w:ind w:right="98" w:firstLine="680"/>
        <w:jc w:val="both"/>
        <w:rPr>
          <w:b/>
          <w:bCs/>
          <w:sz w:val="28"/>
          <w:lang w:val="uk-UA"/>
        </w:rPr>
      </w:pPr>
    </w:p>
    <w:p w:rsidR="006F2A01" w:rsidRDefault="005636F1" w:rsidP="005636F1">
      <w:pPr>
        <w:pStyle w:val="a6"/>
        <w:tabs>
          <w:tab w:val="clear" w:pos="8306"/>
          <w:tab w:val="right" w:pos="9214"/>
        </w:tabs>
        <w:ind w:right="98" w:firstLine="680"/>
        <w:jc w:val="both"/>
        <w:rPr>
          <w:sz w:val="28"/>
          <w:szCs w:val="28"/>
          <w:lang w:val="uk-UA"/>
        </w:rPr>
      </w:pPr>
      <w:r>
        <w:rPr>
          <w:b/>
          <w:bCs/>
          <w:sz w:val="28"/>
          <w:lang w:val="uk-UA"/>
        </w:rPr>
        <w:t>5</w:t>
      </w:r>
      <w:r w:rsidR="006F2A01" w:rsidRPr="00EB53A8">
        <w:rPr>
          <w:b/>
          <w:bCs/>
          <w:sz w:val="28"/>
          <w:lang w:val="uk-UA"/>
        </w:rPr>
        <w:t xml:space="preserve">. </w:t>
      </w:r>
      <w:r w:rsidR="006F2A01" w:rsidRPr="00EB53A8">
        <w:rPr>
          <w:sz w:val="28"/>
          <w:szCs w:val="28"/>
          <w:lang w:val="uk-UA"/>
        </w:rPr>
        <w:t xml:space="preserve">Установити, що у разі відсутності осіб, які входять до складу комісії, </w:t>
      </w:r>
      <w:r w:rsidR="006F2A01">
        <w:rPr>
          <w:sz w:val="28"/>
          <w:szCs w:val="28"/>
          <w:lang w:val="uk-UA"/>
        </w:rPr>
        <w:t xml:space="preserve">      </w:t>
      </w:r>
      <w:r w:rsidR="006F2A01"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sidR="006F2A01">
        <w:rPr>
          <w:sz w:val="28"/>
          <w:szCs w:val="28"/>
          <w:lang w:val="uk-UA"/>
        </w:rPr>
        <w:t>.</w:t>
      </w:r>
    </w:p>
    <w:p w:rsidR="006F2A01" w:rsidRPr="00025514" w:rsidRDefault="006F2A01" w:rsidP="005636F1">
      <w:pPr>
        <w:pStyle w:val="a6"/>
        <w:tabs>
          <w:tab w:val="clear" w:pos="8306"/>
          <w:tab w:val="right" w:pos="9214"/>
        </w:tabs>
        <w:ind w:right="98" w:firstLine="680"/>
        <w:jc w:val="both"/>
        <w:rPr>
          <w:sz w:val="28"/>
          <w:szCs w:val="28"/>
          <w:lang w:val="uk-UA"/>
        </w:rPr>
      </w:pPr>
    </w:p>
    <w:p w:rsidR="006F2A01" w:rsidRDefault="005636F1" w:rsidP="005636F1">
      <w:pPr>
        <w:pStyle w:val="a6"/>
        <w:ind w:firstLine="680"/>
        <w:jc w:val="both"/>
        <w:rPr>
          <w:sz w:val="28"/>
          <w:lang w:val="uk-UA"/>
        </w:rPr>
      </w:pPr>
      <w:r>
        <w:rPr>
          <w:b/>
          <w:sz w:val="28"/>
          <w:lang w:val="uk-UA"/>
        </w:rPr>
        <w:t>6</w:t>
      </w:r>
      <w:r w:rsidR="006F2A01">
        <w:rPr>
          <w:b/>
          <w:sz w:val="28"/>
          <w:lang w:val="uk-UA"/>
        </w:rPr>
        <w:t>.</w:t>
      </w:r>
      <w:r w:rsidR="006F2A01" w:rsidRPr="00D845A4">
        <w:rPr>
          <w:b/>
          <w:sz w:val="28"/>
          <w:lang w:val="uk-UA"/>
        </w:rPr>
        <w:t xml:space="preserve"> </w:t>
      </w:r>
      <w:r w:rsidR="006F2A01">
        <w:rPr>
          <w:sz w:val="28"/>
          <w:lang w:val="uk-UA"/>
        </w:rPr>
        <w:t xml:space="preserve">Визнати таким, що втратило чинність, рішення виконавчого комітету Сумської міської ради від 19 </w:t>
      </w:r>
      <w:r>
        <w:rPr>
          <w:sz w:val="28"/>
          <w:lang w:val="uk-UA"/>
        </w:rPr>
        <w:t>листопада</w:t>
      </w:r>
      <w:r w:rsidR="006F2A01">
        <w:rPr>
          <w:sz w:val="28"/>
          <w:lang w:val="uk-UA"/>
        </w:rPr>
        <w:t xml:space="preserve"> 201</w:t>
      </w:r>
      <w:r>
        <w:rPr>
          <w:sz w:val="28"/>
          <w:lang w:val="uk-UA"/>
        </w:rPr>
        <w:t>3</w:t>
      </w:r>
      <w:r w:rsidR="006F2A01">
        <w:rPr>
          <w:sz w:val="28"/>
          <w:lang w:val="uk-UA"/>
        </w:rPr>
        <w:t xml:space="preserve"> року № </w:t>
      </w:r>
      <w:r>
        <w:rPr>
          <w:sz w:val="28"/>
          <w:lang w:val="uk-UA"/>
        </w:rPr>
        <w:t>581</w:t>
      </w:r>
      <w:r w:rsidR="006F2A01">
        <w:rPr>
          <w:sz w:val="28"/>
          <w:lang w:val="uk-UA"/>
        </w:rPr>
        <w:t xml:space="preserve"> «</w:t>
      </w:r>
      <w:r w:rsidRPr="005636F1">
        <w:rPr>
          <w:sz w:val="28"/>
          <w:lang w:val="uk-UA"/>
        </w:rPr>
        <w:t>Про створення комісії з питань приймання-передачі об’єктів права державної та комунальної власності, відомчого житлового фонду та об’єктів соціальної інфраструктури</w:t>
      </w:r>
      <w:r w:rsidR="006F2A01">
        <w:rPr>
          <w:sz w:val="28"/>
          <w:lang w:val="uk-UA"/>
        </w:rPr>
        <w:t>».</w:t>
      </w:r>
    </w:p>
    <w:p w:rsidR="006F2A01" w:rsidRPr="00025514" w:rsidRDefault="006F2A01" w:rsidP="005636F1">
      <w:pPr>
        <w:pStyle w:val="a6"/>
        <w:ind w:firstLine="680"/>
        <w:jc w:val="both"/>
        <w:rPr>
          <w:sz w:val="28"/>
          <w:szCs w:val="28"/>
          <w:lang w:val="uk-UA"/>
        </w:rPr>
      </w:pPr>
    </w:p>
    <w:p w:rsidR="006F2A01" w:rsidRDefault="005636F1" w:rsidP="005636F1">
      <w:pPr>
        <w:pStyle w:val="a6"/>
        <w:ind w:firstLine="680"/>
        <w:jc w:val="both"/>
        <w:rPr>
          <w:sz w:val="28"/>
          <w:lang w:val="uk-UA"/>
        </w:rPr>
      </w:pPr>
      <w:r>
        <w:rPr>
          <w:b/>
          <w:sz w:val="28"/>
          <w:lang w:val="uk-UA"/>
        </w:rPr>
        <w:t>7</w:t>
      </w:r>
      <w:r w:rsidR="006F2A01">
        <w:rPr>
          <w:b/>
          <w:sz w:val="28"/>
          <w:lang w:val="uk-UA"/>
        </w:rPr>
        <w:t>.</w:t>
      </w:r>
      <w:r w:rsidR="006F2A01">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5636F1">
      <w:pPr>
        <w:pStyle w:val="a6"/>
        <w:tabs>
          <w:tab w:val="center" w:pos="680"/>
        </w:tabs>
        <w:ind w:firstLine="68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7D7CE6" w:rsidRDefault="007D7CE6" w:rsidP="00FB35B1">
      <w:pPr>
        <w:pStyle w:val="a6"/>
        <w:ind w:right="-57"/>
        <w:jc w:val="both"/>
        <w:rPr>
          <w:b/>
          <w:sz w:val="28"/>
          <w:lang w:val="uk-UA"/>
        </w:rPr>
      </w:pPr>
      <w:proofErr w:type="spellStart"/>
      <w:r>
        <w:rPr>
          <w:b/>
          <w:sz w:val="28"/>
          <w:lang w:val="uk-UA"/>
        </w:rPr>
        <w:t>В.о</w:t>
      </w:r>
      <w:proofErr w:type="spellEnd"/>
      <w:r>
        <w:rPr>
          <w:b/>
          <w:sz w:val="28"/>
          <w:lang w:val="uk-UA"/>
        </w:rPr>
        <w:t>. м</w:t>
      </w:r>
      <w:r w:rsidR="00FB35B1">
        <w:rPr>
          <w:b/>
          <w:sz w:val="28"/>
          <w:lang w:val="uk-UA"/>
        </w:rPr>
        <w:t>іськ</w:t>
      </w:r>
      <w:r>
        <w:rPr>
          <w:b/>
          <w:sz w:val="28"/>
          <w:lang w:val="uk-UA"/>
        </w:rPr>
        <w:t>ого</w:t>
      </w:r>
      <w:r w:rsidR="00FB35B1">
        <w:rPr>
          <w:b/>
          <w:sz w:val="28"/>
          <w:lang w:val="uk-UA"/>
        </w:rPr>
        <w:t xml:space="preserve"> голов</w:t>
      </w:r>
      <w:r>
        <w:rPr>
          <w:b/>
          <w:sz w:val="28"/>
          <w:lang w:val="uk-UA"/>
        </w:rPr>
        <w:t>и</w:t>
      </w:r>
    </w:p>
    <w:p w:rsidR="00FB35B1" w:rsidRDefault="007D7CE6" w:rsidP="00FB35B1">
      <w:pPr>
        <w:pStyle w:val="a6"/>
        <w:ind w:right="-57"/>
        <w:jc w:val="both"/>
        <w:rPr>
          <w:b/>
          <w:sz w:val="28"/>
          <w:lang w:val="uk-UA"/>
        </w:rPr>
      </w:pPr>
      <w:r>
        <w:rPr>
          <w:b/>
          <w:sz w:val="28"/>
          <w:lang w:val="uk-UA"/>
        </w:rPr>
        <w:t>з виконавчої роботи</w:t>
      </w:r>
      <w:r w:rsidR="00FB35B1">
        <w:rPr>
          <w:b/>
          <w:sz w:val="28"/>
          <w:lang w:val="uk-UA"/>
        </w:rPr>
        <w:t xml:space="preserve"> </w:t>
      </w:r>
      <w:r w:rsidR="00FB35B1">
        <w:rPr>
          <w:b/>
          <w:sz w:val="28"/>
          <w:lang w:val="uk-UA"/>
        </w:rPr>
        <w:tab/>
      </w:r>
      <w:r w:rsidR="00FB35B1">
        <w:rPr>
          <w:b/>
          <w:sz w:val="28"/>
          <w:lang w:val="uk-UA"/>
        </w:rPr>
        <w:tab/>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00F21D53">
        <w:rPr>
          <w:sz w:val="28"/>
          <w:lang w:val="uk-UA"/>
        </w:rPr>
        <w:t>членам комісії</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1871D6" w:rsidP="001871D6">
            <w:pPr>
              <w:rPr>
                <w:lang w:val="uk-UA"/>
              </w:rPr>
            </w:pPr>
            <w:r>
              <w:rPr>
                <w:rFonts w:ascii="Times New Roman" w:hAnsi="Times New Roman" w:cs="Times New Roman"/>
                <w:sz w:val="28"/>
                <w:szCs w:val="28"/>
                <w:lang w:val="uk-UA"/>
              </w:rPr>
              <w:t xml:space="preserve"> </w:t>
            </w:r>
            <w:r w:rsidR="007265CA" w:rsidRPr="00490B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19.092017</w:t>
            </w:r>
            <w:r w:rsidR="007265CA" w:rsidRPr="00490BB3">
              <w:rPr>
                <w:rFonts w:ascii="Times New Roman" w:hAnsi="Times New Roman" w:cs="Times New Roman"/>
                <w:sz w:val="28"/>
                <w:szCs w:val="28"/>
                <w:lang w:val="uk-UA"/>
              </w:rPr>
              <w:t xml:space="preserve">  </w:t>
            </w:r>
            <w:r w:rsidR="007265CA" w:rsidRPr="001871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871D6">
              <w:rPr>
                <w:rFonts w:ascii="Times New Roman" w:hAnsi="Times New Roman" w:cs="Times New Roman"/>
                <w:sz w:val="28"/>
                <w:szCs w:val="28"/>
                <w:lang w:val="uk-UA"/>
              </w:rPr>
              <w:t>492</w:t>
            </w:r>
            <w:r w:rsidR="007265CA">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Default="00E76E0E" w:rsidP="00E76E0E">
      <w:pPr>
        <w:pStyle w:val="a6"/>
        <w:jc w:val="center"/>
        <w:rPr>
          <w:b/>
          <w:color w:val="000000"/>
          <w:sz w:val="28"/>
          <w:szCs w:val="28"/>
          <w:lang w:val="uk-UA"/>
        </w:rPr>
      </w:pPr>
      <w:r w:rsidRPr="006A1730">
        <w:rPr>
          <w:b/>
          <w:bCs/>
          <w:sz w:val="28"/>
          <w:szCs w:val="28"/>
          <w:lang w:val="uk-UA"/>
        </w:rPr>
        <w:t xml:space="preserve">постійно діючої комісії з питань </w:t>
      </w:r>
      <w:proofErr w:type="spellStart"/>
      <w:r w:rsidR="00B1019E" w:rsidRPr="000C0DCD">
        <w:rPr>
          <w:b/>
          <w:color w:val="000000"/>
          <w:sz w:val="28"/>
          <w:szCs w:val="28"/>
        </w:rPr>
        <w:t>приймання</w:t>
      </w:r>
      <w:proofErr w:type="spellEnd"/>
      <w:r w:rsidR="00B1019E">
        <w:rPr>
          <w:b/>
          <w:color w:val="000000"/>
          <w:sz w:val="28"/>
          <w:szCs w:val="28"/>
          <w:lang w:val="uk-UA"/>
        </w:rPr>
        <w:t xml:space="preserve"> </w:t>
      </w:r>
      <w:proofErr w:type="spellStart"/>
      <w:r w:rsidR="00B1019E" w:rsidRPr="000C0DCD">
        <w:rPr>
          <w:b/>
          <w:color w:val="000000"/>
          <w:sz w:val="28"/>
          <w:szCs w:val="28"/>
        </w:rPr>
        <w:t>відомчого</w:t>
      </w:r>
      <w:proofErr w:type="spellEnd"/>
      <w:r w:rsidR="00B1019E" w:rsidRPr="000C0DCD">
        <w:rPr>
          <w:b/>
          <w:color w:val="000000"/>
          <w:sz w:val="28"/>
          <w:szCs w:val="28"/>
        </w:rPr>
        <w:t xml:space="preserve"> </w:t>
      </w:r>
      <w:r w:rsidR="00B1019E">
        <w:rPr>
          <w:b/>
          <w:color w:val="000000"/>
          <w:sz w:val="28"/>
          <w:szCs w:val="28"/>
          <w:lang w:val="uk-UA"/>
        </w:rPr>
        <w:t xml:space="preserve"> </w:t>
      </w:r>
      <w:proofErr w:type="spellStart"/>
      <w:r w:rsidR="00B1019E" w:rsidRPr="000C0DCD">
        <w:rPr>
          <w:b/>
          <w:color w:val="000000"/>
          <w:sz w:val="28"/>
          <w:szCs w:val="28"/>
        </w:rPr>
        <w:t>житлового</w:t>
      </w:r>
      <w:proofErr w:type="spellEnd"/>
      <w:r w:rsidR="00B1019E" w:rsidRPr="000C0DCD">
        <w:rPr>
          <w:b/>
          <w:color w:val="000000"/>
          <w:sz w:val="28"/>
          <w:szCs w:val="28"/>
        </w:rPr>
        <w:t xml:space="preserve"> фонду в </w:t>
      </w:r>
      <w:proofErr w:type="spellStart"/>
      <w:r w:rsidR="00B1019E" w:rsidRPr="000C0DCD">
        <w:rPr>
          <w:b/>
          <w:color w:val="000000"/>
          <w:sz w:val="28"/>
          <w:szCs w:val="28"/>
        </w:rPr>
        <w:t>комунальну</w:t>
      </w:r>
      <w:proofErr w:type="spellEnd"/>
      <w:r w:rsidR="00B1019E" w:rsidRPr="000C0DCD">
        <w:rPr>
          <w:b/>
          <w:color w:val="000000"/>
          <w:sz w:val="28"/>
          <w:szCs w:val="28"/>
        </w:rPr>
        <w:t xml:space="preserve"> </w:t>
      </w:r>
      <w:proofErr w:type="spellStart"/>
      <w:r w:rsidR="00B1019E" w:rsidRPr="000C0DCD">
        <w:rPr>
          <w:b/>
          <w:color w:val="000000"/>
          <w:sz w:val="28"/>
          <w:szCs w:val="28"/>
        </w:rPr>
        <w:t>власність</w:t>
      </w:r>
      <w:proofErr w:type="spellEnd"/>
      <w:r w:rsidR="00B1019E">
        <w:rPr>
          <w:b/>
          <w:color w:val="000000"/>
          <w:sz w:val="28"/>
          <w:szCs w:val="28"/>
          <w:lang w:val="uk-UA"/>
        </w:rPr>
        <w:t xml:space="preserve"> територіальної громади міста Суми</w:t>
      </w:r>
    </w:p>
    <w:p w:rsidR="00B1019E" w:rsidRPr="00E76E0E" w:rsidRDefault="00B1019E"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3"/>
        <w:gridCol w:w="4502"/>
      </w:tblGrid>
      <w:tr w:rsidR="00E76E0E" w:rsidRPr="00E76E0E" w:rsidTr="007B225F">
        <w:trPr>
          <w:trHeight w:val="633"/>
        </w:trPr>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Default="00E76E0E" w:rsidP="00341CF1">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p w:rsidR="00D6732D" w:rsidRPr="00E76E0E" w:rsidRDefault="00D6732D" w:rsidP="00341CF1">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E76E0E" w:rsidRPr="00E76E0E" w:rsidTr="007B225F">
        <w:trPr>
          <w:trHeight w:val="1056"/>
        </w:trPr>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голови з питань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435" w:type="dxa"/>
        <w:tblLayout w:type="fixed"/>
        <w:tblLook w:val="0000"/>
      </w:tblPr>
      <w:tblGrid>
        <w:gridCol w:w="4493"/>
        <w:gridCol w:w="4536"/>
      </w:tblGrid>
      <w:tr w:rsidR="00550BAE" w:rsidRPr="00E76E0E" w:rsidTr="00832DC2">
        <w:tc>
          <w:tcPr>
            <w:tcW w:w="4493"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pStyle w:val="4"/>
              <w:jc w:val="left"/>
              <w:rPr>
                <w:sz w:val="28"/>
                <w:szCs w:val="28"/>
                <w:lang w:val="uk-UA"/>
              </w:rPr>
            </w:pPr>
            <w:r w:rsidRPr="00E76E0E">
              <w:rPr>
                <w:sz w:val="28"/>
                <w:szCs w:val="28"/>
              </w:rPr>
              <w:t xml:space="preserve">Афанасьєв                                       </w:t>
            </w:r>
          </w:p>
          <w:p w:rsidR="00550BAE" w:rsidRPr="00E76E0E" w:rsidRDefault="00550BAE" w:rsidP="008306E0">
            <w:pPr>
              <w:pStyle w:val="2"/>
              <w:jc w:val="left"/>
              <w:rPr>
                <w:szCs w:val="28"/>
              </w:rPr>
            </w:pPr>
            <w:r w:rsidRPr="00E76E0E">
              <w:rPr>
                <w:szCs w:val="28"/>
              </w:rPr>
              <w:t>Борис Володимирович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pStyle w:val="ab"/>
              <w:rPr>
                <w:rFonts w:ascii="Times New Roman" w:hAnsi="Times New Roman" w:cs="Times New Roman"/>
              </w:rPr>
            </w:pPr>
            <w:r w:rsidRPr="00E76E0E">
              <w:rPr>
                <w:rFonts w:ascii="Times New Roman" w:hAnsi="Times New Roman" w:cs="Times New Roman"/>
              </w:rPr>
              <w:t>директор комунального підприємства «Сумське міське бюро технічної інвентаризації»</w:t>
            </w:r>
            <w:r>
              <w:rPr>
                <w:rFonts w:ascii="Times New Roman" w:hAnsi="Times New Roman" w:cs="Times New Roman"/>
              </w:rPr>
              <w:t xml:space="preserve"> Сумської міської ради</w:t>
            </w:r>
            <w:r w:rsidRPr="00E76E0E">
              <w:rPr>
                <w:rFonts w:ascii="Times New Roman" w:hAnsi="Times New Roman" w:cs="Times New Roman"/>
              </w:rPr>
              <w:t>;</w:t>
            </w:r>
          </w:p>
          <w:p w:rsidR="00550BAE" w:rsidRPr="00E76E0E" w:rsidRDefault="00550BAE" w:rsidP="008306E0">
            <w:pPr>
              <w:pStyle w:val="ab"/>
              <w:rPr>
                <w:rFonts w:ascii="Times New Roman" w:hAnsi="Times New Roman" w:cs="Times New Roman"/>
                <w:sz w:val="16"/>
                <w:szCs w:val="16"/>
              </w:rPr>
            </w:pPr>
          </w:p>
        </w:tc>
      </w:tr>
      <w:tr w:rsidR="00550BAE" w:rsidRPr="00E76E0E" w:rsidTr="00832DC2">
        <w:tc>
          <w:tcPr>
            <w:tcW w:w="4493"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550BAE" w:rsidRPr="00E76E0E" w:rsidRDefault="00550BAE" w:rsidP="008306E0">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550BAE" w:rsidRDefault="00550BAE" w:rsidP="008306E0">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(за згодою);</w:t>
            </w:r>
          </w:p>
          <w:p w:rsidR="00550BAE" w:rsidRPr="00E76E0E" w:rsidRDefault="00550BAE" w:rsidP="008306E0">
            <w:pPr>
              <w:widowControl w:val="0"/>
              <w:autoSpaceDE w:val="0"/>
              <w:autoSpaceDN w:val="0"/>
              <w:adjustRightInd w:val="0"/>
              <w:spacing w:after="0" w:line="240" w:lineRule="auto"/>
              <w:ind w:left="-67" w:right="-108"/>
              <w:rPr>
                <w:rFonts w:ascii="Times New Roman" w:hAnsi="Times New Roman" w:cs="Times New Roman"/>
                <w:sz w:val="16"/>
                <w:szCs w:val="16"/>
                <w:lang w:val="uk-UA"/>
              </w:rPr>
            </w:pPr>
          </w:p>
        </w:tc>
      </w:tr>
      <w:tr w:rsidR="00F12B36" w:rsidRPr="00E76E0E" w:rsidTr="00D6732D">
        <w:trPr>
          <w:trHeight w:val="115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F12B36">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AA3DD2">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F12B36" w:rsidRPr="00E76E0E" w:rsidTr="00F12B36">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p w:rsidR="00D6732D" w:rsidRDefault="00D6732D" w:rsidP="00F12B36">
            <w:pPr>
              <w:pStyle w:val="a6"/>
              <w:tabs>
                <w:tab w:val="clear" w:pos="4153"/>
                <w:tab w:val="clear" w:pos="8306"/>
                <w:tab w:val="center" w:pos="0"/>
                <w:tab w:val="right" w:pos="851"/>
              </w:tabs>
              <w:rPr>
                <w:sz w:val="28"/>
                <w:lang w:val="uk-UA"/>
              </w:rPr>
            </w:pPr>
          </w:p>
        </w:tc>
      </w:tr>
      <w:tr w:rsidR="00BE657D" w:rsidRPr="00E76E0E" w:rsidTr="00D6732D">
        <w:trPr>
          <w:trHeight w:val="1078"/>
        </w:trPr>
        <w:tc>
          <w:tcPr>
            <w:tcW w:w="4493" w:type="dxa"/>
            <w:tcBorders>
              <w:top w:val="single" w:sz="4" w:space="0" w:color="auto"/>
              <w:left w:val="single" w:sz="4" w:space="0" w:color="auto"/>
              <w:bottom w:val="single" w:sz="4" w:space="0" w:color="auto"/>
              <w:right w:val="single" w:sz="4" w:space="0" w:color="auto"/>
            </w:tcBorders>
          </w:tcPr>
          <w:p w:rsidR="00BE657D" w:rsidRPr="008D746C" w:rsidRDefault="00BE657D"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8D746C">
              <w:rPr>
                <w:rFonts w:ascii="Times New Roman" w:hAnsi="Times New Roman" w:cs="Times New Roman"/>
                <w:b/>
                <w:sz w:val="28"/>
                <w:szCs w:val="28"/>
                <w:lang w:val="uk-UA"/>
              </w:rPr>
              <w:t>Тисівський</w:t>
            </w:r>
            <w:proofErr w:type="spellEnd"/>
            <w:r w:rsidRPr="008D746C">
              <w:rPr>
                <w:rFonts w:ascii="Times New Roman" w:hAnsi="Times New Roman" w:cs="Times New Roman"/>
                <w:b/>
                <w:sz w:val="28"/>
                <w:szCs w:val="28"/>
                <w:lang w:val="uk-UA"/>
              </w:rPr>
              <w:t xml:space="preserve"> </w:t>
            </w:r>
          </w:p>
          <w:p w:rsidR="00BE657D" w:rsidRPr="008D746C" w:rsidRDefault="00BE657D"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«Міськводоканал» Сумської міської ради;</w:t>
            </w:r>
          </w:p>
        </w:tc>
      </w:tr>
      <w:tr w:rsidR="00952D4E" w:rsidRPr="00E76E0E" w:rsidTr="00D6732D">
        <w:trPr>
          <w:trHeight w:val="757"/>
        </w:trPr>
        <w:tc>
          <w:tcPr>
            <w:tcW w:w="4493" w:type="dxa"/>
            <w:tcBorders>
              <w:top w:val="single" w:sz="4" w:space="0" w:color="auto"/>
              <w:left w:val="single" w:sz="4" w:space="0" w:color="auto"/>
              <w:bottom w:val="single" w:sz="4" w:space="0" w:color="auto"/>
              <w:right w:val="single" w:sz="4" w:space="0" w:color="auto"/>
            </w:tcBorders>
          </w:tcPr>
          <w:p w:rsidR="00952D4E" w:rsidRPr="008D746C" w:rsidRDefault="00952D4E"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8D746C">
              <w:rPr>
                <w:rFonts w:ascii="Times New Roman" w:hAnsi="Times New Roman" w:cs="Times New Roman"/>
                <w:b/>
                <w:sz w:val="28"/>
                <w:szCs w:val="28"/>
                <w:lang w:val="uk-UA"/>
              </w:rPr>
              <w:t>Чайченко</w:t>
            </w:r>
            <w:proofErr w:type="spellEnd"/>
          </w:p>
          <w:p w:rsidR="00952D4E" w:rsidRPr="00952D4E" w:rsidRDefault="00952D4E"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952D4E" w:rsidRPr="00E76E0E" w:rsidRDefault="00952D4E" w:rsidP="00952D4E">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r>
              <w:rPr>
                <w:rFonts w:ascii="Times New Roman" w:hAnsi="Times New Roman" w:cs="Times New Roman"/>
                <w:sz w:val="28"/>
                <w:szCs w:val="28"/>
                <w:lang w:val="uk-UA"/>
              </w:rPr>
              <w:t>;</w:t>
            </w:r>
          </w:p>
        </w:tc>
      </w:tr>
      <w:tr w:rsidR="007B225F" w:rsidRPr="00E76E0E" w:rsidTr="007B225F">
        <w:tc>
          <w:tcPr>
            <w:tcW w:w="4493" w:type="dxa"/>
            <w:tcBorders>
              <w:top w:val="single" w:sz="4" w:space="0" w:color="auto"/>
            </w:tcBorders>
          </w:tcPr>
          <w:p w:rsidR="007B225F" w:rsidRPr="00952D4E" w:rsidRDefault="007B225F" w:rsidP="00341CF1">
            <w:pPr>
              <w:spacing w:after="0" w:line="240" w:lineRule="auto"/>
              <w:rPr>
                <w:rFonts w:ascii="Times New Roman" w:hAnsi="Times New Roman" w:cs="Times New Roman"/>
                <w:sz w:val="28"/>
                <w:szCs w:val="28"/>
                <w:highlight w:val="yellow"/>
                <w:lang w:val="uk-UA"/>
              </w:rPr>
            </w:pPr>
          </w:p>
        </w:tc>
        <w:tc>
          <w:tcPr>
            <w:tcW w:w="4536" w:type="dxa"/>
            <w:tcBorders>
              <w:top w:val="single" w:sz="4" w:space="0" w:color="auto"/>
            </w:tcBorders>
          </w:tcPr>
          <w:p w:rsidR="007B225F" w:rsidRPr="00E76E0E" w:rsidRDefault="007B225F" w:rsidP="00341CF1">
            <w:pPr>
              <w:widowControl w:val="0"/>
              <w:autoSpaceDE w:val="0"/>
              <w:autoSpaceDN w:val="0"/>
              <w:adjustRightInd w:val="0"/>
              <w:ind w:left="-67" w:right="-108"/>
              <w:rPr>
                <w:rFonts w:ascii="Times New Roman" w:hAnsi="Times New Roman" w:cs="Times New Roman"/>
                <w:sz w:val="28"/>
                <w:szCs w:val="28"/>
                <w:lang w:val="uk-UA"/>
              </w:rPr>
            </w:pPr>
          </w:p>
        </w:tc>
      </w:tr>
      <w:tr w:rsidR="008D746C" w:rsidRPr="00E76E0E" w:rsidTr="00550BAE">
        <w:tc>
          <w:tcPr>
            <w:tcW w:w="4493" w:type="dxa"/>
            <w:tcBorders>
              <w:bottom w:val="single" w:sz="4" w:space="0" w:color="auto"/>
            </w:tcBorders>
          </w:tcPr>
          <w:p w:rsidR="008D746C" w:rsidRPr="00E76E0E" w:rsidRDefault="008D746C" w:rsidP="006B4A54">
            <w:pPr>
              <w:widowControl w:val="0"/>
              <w:autoSpaceDE w:val="0"/>
              <w:autoSpaceDN w:val="0"/>
              <w:adjustRightInd w:val="0"/>
              <w:spacing w:after="0" w:line="240" w:lineRule="auto"/>
              <w:jc w:val="both"/>
              <w:rPr>
                <w:rFonts w:ascii="Times New Roman" w:hAnsi="Times New Roman" w:cs="Times New Roman"/>
                <w:sz w:val="28"/>
                <w:szCs w:val="28"/>
                <w:lang w:val="uk-UA"/>
              </w:rPr>
            </w:pPr>
          </w:p>
        </w:tc>
        <w:tc>
          <w:tcPr>
            <w:tcW w:w="4536" w:type="dxa"/>
            <w:tcBorders>
              <w:bottom w:val="single" w:sz="4" w:space="0" w:color="auto"/>
            </w:tcBorders>
          </w:tcPr>
          <w:p w:rsidR="008D746C" w:rsidRPr="00E76E0E" w:rsidRDefault="008D746C" w:rsidP="006B4A54">
            <w:pPr>
              <w:widowControl w:val="0"/>
              <w:autoSpaceDE w:val="0"/>
              <w:autoSpaceDN w:val="0"/>
              <w:adjustRightInd w:val="0"/>
              <w:ind w:left="-67" w:right="-108"/>
              <w:jc w:val="center"/>
              <w:rPr>
                <w:rFonts w:ascii="Times New Roman" w:hAnsi="Times New Roman" w:cs="Times New Roman"/>
                <w:sz w:val="16"/>
                <w:szCs w:val="16"/>
                <w:lang w:val="uk-UA"/>
              </w:rPr>
            </w:pPr>
            <w:r w:rsidRPr="00E76E0E">
              <w:rPr>
                <w:rFonts w:ascii="Times New Roman" w:hAnsi="Times New Roman" w:cs="Times New Roman"/>
                <w:lang w:val="uk-UA"/>
              </w:rPr>
              <w:t>Продовження додатку</w:t>
            </w:r>
          </w:p>
        </w:tc>
      </w:tr>
      <w:tr w:rsidR="00550BAE" w:rsidRPr="00E76E0E" w:rsidTr="00550BAE">
        <w:tc>
          <w:tcPr>
            <w:tcW w:w="4493" w:type="dxa"/>
            <w:tcBorders>
              <w:top w:val="single" w:sz="4" w:space="0" w:color="auto"/>
              <w:left w:val="single" w:sz="4" w:space="0" w:color="auto"/>
              <w:bottom w:val="single" w:sz="4" w:space="0" w:color="auto"/>
              <w:right w:val="single" w:sz="4" w:space="0" w:color="auto"/>
            </w:tcBorders>
          </w:tcPr>
          <w:p w:rsidR="00550BAE" w:rsidRPr="008D746C" w:rsidRDefault="00550BAE" w:rsidP="008306E0">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Шилов</w:t>
            </w:r>
          </w:p>
          <w:p w:rsidR="00550BAE" w:rsidRPr="00952D4E" w:rsidRDefault="00550BAE" w:rsidP="008306E0">
            <w:pPr>
              <w:spacing w:after="0" w:line="240" w:lineRule="auto"/>
              <w:rPr>
                <w:rFonts w:ascii="Times New Roman" w:hAnsi="Times New Roman" w:cs="Times New Roman"/>
                <w:sz w:val="28"/>
                <w:szCs w:val="28"/>
                <w:highlight w:val="yellow"/>
                <w:lang w:val="uk-UA"/>
              </w:rPr>
            </w:pPr>
            <w:r w:rsidRPr="008D746C">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341CF1" w:rsidRPr="008D746C" w:rsidRDefault="00341CF1" w:rsidP="00341CF1">
            <w:pPr>
              <w:pStyle w:val="5"/>
              <w:spacing w:before="0" w:after="0"/>
              <w:rPr>
                <w:i w:val="0"/>
                <w:sz w:val="28"/>
                <w:szCs w:val="28"/>
                <w:lang w:val="uk-UA"/>
              </w:rPr>
            </w:pPr>
            <w:r w:rsidRPr="008D746C">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r w:rsidR="00335A74" w:rsidRPr="00E76E0E" w:rsidTr="008D746C">
        <w:tc>
          <w:tcPr>
            <w:tcW w:w="4493" w:type="dxa"/>
            <w:tcBorders>
              <w:top w:val="single" w:sz="4" w:space="0" w:color="auto"/>
              <w:left w:val="single" w:sz="4" w:space="0" w:color="auto"/>
              <w:bottom w:val="single" w:sz="4" w:space="0" w:color="auto"/>
              <w:right w:val="single" w:sz="4" w:space="0" w:color="auto"/>
            </w:tcBorders>
          </w:tcPr>
          <w:p w:rsidR="00335A74" w:rsidRPr="008D746C" w:rsidRDefault="00335A74" w:rsidP="00341CF1">
            <w:pPr>
              <w:pStyle w:val="5"/>
              <w:spacing w:before="0" w:after="0"/>
              <w:rPr>
                <w:i w:val="0"/>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335A74" w:rsidRPr="00E76E0E" w:rsidRDefault="00335A74" w:rsidP="00E652C3">
            <w:pPr>
              <w:widowControl w:val="0"/>
              <w:autoSpaceDE w:val="0"/>
              <w:autoSpaceDN w:val="0"/>
              <w:adjustRightInd w:val="0"/>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w:t>
            </w:r>
            <w:r>
              <w:rPr>
                <w:rFonts w:ascii="Times New Roman" w:hAnsi="Times New Roman" w:cs="Times New Roman"/>
                <w:sz w:val="28"/>
                <w:szCs w:val="28"/>
                <w:lang w:val="uk-UA"/>
              </w:rPr>
              <w:t>установи чи організації, що передає майно</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F25FB">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енергопостачання,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газопостачання,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теплопостачання,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rPr>
            </w:pPr>
            <w:r w:rsidRPr="00E76E0E">
              <w:rPr>
                <w:rFonts w:ascii="Times New Roman" w:hAnsi="Times New Roman" w:cs="Times New Roman"/>
                <w:sz w:val="28"/>
                <w:szCs w:val="28"/>
                <w:lang w:val="uk-UA"/>
              </w:rPr>
              <w:t>(за згодою).</w:t>
            </w:r>
          </w:p>
        </w:tc>
      </w:tr>
    </w:tbl>
    <w:p w:rsidR="00C94348" w:rsidRDefault="00C94348" w:rsidP="007265CA">
      <w:pPr>
        <w:rPr>
          <w:lang w:val="uk-UA"/>
        </w:rPr>
      </w:pPr>
    </w:p>
    <w:p w:rsidR="00550BAE" w:rsidRDefault="00550BAE" w:rsidP="007265CA">
      <w:pPr>
        <w:rPr>
          <w:lang w:val="uk-UA"/>
        </w:rPr>
      </w:pPr>
    </w:p>
    <w:p w:rsidR="00550BAE" w:rsidRDefault="00550BAE"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sectPr w:rsidR="00DF6FBE" w:rsidSect="00D6732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2D" w:rsidRDefault="00D6732D" w:rsidP="007265CA">
      <w:pPr>
        <w:spacing w:after="0" w:line="240" w:lineRule="auto"/>
      </w:pPr>
      <w:r>
        <w:separator/>
      </w:r>
    </w:p>
  </w:endnote>
  <w:endnote w:type="continuationSeparator" w:id="0">
    <w:p w:rsidR="00D6732D" w:rsidRDefault="00D6732D"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2D" w:rsidRDefault="00D6732D" w:rsidP="007265CA">
      <w:pPr>
        <w:spacing w:after="0" w:line="240" w:lineRule="auto"/>
      </w:pPr>
      <w:r>
        <w:separator/>
      </w:r>
    </w:p>
  </w:footnote>
  <w:footnote w:type="continuationSeparator" w:id="0">
    <w:p w:rsidR="00D6732D" w:rsidRDefault="00D6732D"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41D3A"/>
    <w:rsid w:val="00054ECD"/>
    <w:rsid w:val="00075E96"/>
    <w:rsid w:val="000A531C"/>
    <w:rsid w:val="000C0DCD"/>
    <w:rsid w:val="000D1745"/>
    <w:rsid w:val="000D58DF"/>
    <w:rsid w:val="000E33A9"/>
    <w:rsid w:val="000F576E"/>
    <w:rsid w:val="00115A3E"/>
    <w:rsid w:val="0012086B"/>
    <w:rsid w:val="00121E9C"/>
    <w:rsid w:val="00126681"/>
    <w:rsid w:val="001422C4"/>
    <w:rsid w:val="0014715B"/>
    <w:rsid w:val="00157749"/>
    <w:rsid w:val="0016794A"/>
    <w:rsid w:val="00167E83"/>
    <w:rsid w:val="00174331"/>
    <w:rsid w:val="00177C7F"/>
    <w:rsid w:val="00185542"/>
    <w:rsid w:val="001871D6"/>
    <w:rsid w:val="0019134E"/>
    <w:rsid w:val="00191991"/>
    <w:rsid w:val="00196672"/>
    <w:rsid w:val="001B1227"/>
    <w:rsid w:val="001B1B0F"/>
    <w:rsid w:val="001B48A3"/>
    <w:rsid w:val="001B7DE3"/>
    <w:rsid w:val="001C6F11"/>
    <w:rsid w:val="001E69DD"/>
    <w:rsid w:val="001F58D2"/>
    <w:rsid w:val="002376C4"/>
    <w:rsid w:val="00255074"/>
    <w:rsid w:val="002630B0"/>
    <w:rsid w:val="002C11FE"/>
    <w:rsid w:val="002C7D30"/>
    <w:rsid w:val="002D2010"/>
    <w:rsid w:val="002F3F66"/>
    <w:rsid w:val="002F6427"/>
    <w:rsid w:val="003168FC"/>
    <w:rsid w:val="00335A74"/>
    <w:rsid w:val="00341CF1"/>
    <w:rsid w:val="003477DE"/>
    <w:rsid w:val="00364D1A"/>
    <w:rsid w:val="003952DB"/>
    <w:rsid w:val="003A5D2A"/>
    <w:rsid w:val="003E3FF1"/>
    <w:rsid w:val="003F0421"/>
    <w:rsid w:val="00403862"/>
    <w:rsid w:val="004104AB"/>
    <w:rsid w:val="00411AEF"/>
    <w:rsid w:val="00413BD5"/>
    <w:rsid w:val="00417F00"/>
    <w:rsid w:val="0042350D"/>
    <w:rsid w:val="00460D90"/>
    <w:rsid w:val="0047462A"/>
    <w:rsid w:val="00483A01"/>
    <w:rsid w:val="00490BB3"/>
    <w:rsid w:val="00492157"/>
    <w:rsid w:val="00500213"/>
    <w:rsid w:val="00513B7F"/>
    <w:rsid w:val="0052185E"/>
    <w:rsid w:val="00526D33"/>
    <w:rsid w:val="00531220"/>
    <w:rsid w:val="00541D2F"/>
    <w:rsid w:val="00543515"/>
    <w:rsid w:val="00550BAE"/>
    <w:rsid w:val="00553199"/>
    <w:rsid w:val="00554A9F"/>
    <w:rsid w:val="005636F1"/>
    <w:rsid w:val="00574361"/>
    <w:rsid w:val="00593672"/>
    <w:rsid w:val="005B702C"/>
    <w:rsid w:val="005C136F"/>
    <w:rsid w:val="005C7EAF"/>
    <w:rsid w:val="005E512A"/>
    <w:rsid w:val="005E6EE0"/>
    <w:rsid w:val="005F7D1F"/>
    <w:rsid w:val="00605462"/>
    <w:rsid w:val="00616189"/>
    <w:rsid w:val="006233D2"/>
    <w:rsid w:val="00623A16"/>
    <w:rsid w:val="006403EF"/>
    <w:rsid w:val="00662447"/>
    <w:rsid w:val="00681F40"/>
    <w:rsid w:val="00686088"/>
    <w:rsid w:val="00686648"/>
    <w:rsid w:val="00693DE4"/>
    <w:rsid w:val="00694224"/>
    <w:rsid w:val="006964C9"/>
    <w:rsid w:val="006B07A7"/>
    <w:rsid w:val="006B4A54"/>
    <w:rsid w:val="006D3758"/>
    <w:rsid w:val="006D6502"/>
    <w:rsid w:val="006F2A01"/>
    <w:rsid w:val="0071412D"/>
    <w:rsid w:val="00726080"/>
    <w:rsid w:val="007265CA"/>
    <w:rsid w:val="00772B66"/>
    <w:rsid w:val="007B225F"/>
    <w:rsid w:val="007D7CE6"/>
    <w:rsid w:val="007F18EA"/>
    <w:rsid w:val="008004E0"/>
    <w:rsid w:val="00824B59"/>
    <w:rsid w:val="00832DC2"/>
    <w:rsid w:val="00863444"/>
    <w:rsid w:val="008B7EE7"/>
    <w:rsid w:val="008C2605"/>
    <w:rsid w:val="008D481A"/>
    <w:rsid w:val="008D746C"/>
    <w:rsid w:val="008D7E79"/>
    <w:rsid w:val="008F18E8"/>
    <w:rsid w:val="008F228C"/>
    <w:rsid w:val="009167F6"/>
    <w:rsid w:val="00947339"/>
    <w:rsid w:val="00952D4E"/>
    <w:rsid w:val="00955F48"/>
    <w:rsid w:val="00960E41"/>
    <w:rsid w:val="00961630"/>
    <w:rsid w:val="009A248D"/>
    <w:rsid w:val="009B0667"/>
    <w:rsid w:val="009B5994"/>
    <w:rsid w:val="009B64CF"/>
    <w:rsid w:val="009B748E"/>
    <w:rsid w:val="009E408F"/>
    <w:rsid w:val="009F1C97"/>
    <w:rsid w:val="00A3194B"/>
    <w:rsid w:val="00A34652"/>
    <w:rsid w:val="00A50D04"/>
    <w:rsid w:val="00A6061A"/>
    <w:rsid w:val="00A77740"/>
    <w:rsid w:val="00A80C29"/>
    <w:rsid w:val="00A86417"/>
    <w:rsid w:val="00AA1954"/>
    <w:rsid w:val="00AA3DD2"/>
    <w:rsid w:val="00AB753E"/>
    <w:rsid w:val="00AD1D65"/>
    <w:rsid w:val="00AE2F0D"/>
    <w:rsid w:val="00AE6FB9"/>
    <w:rsid w:val="00AF25FB"/>
    <w:rsid w:val="00B1019E"/>
    <w:rsid w:val="00B14AE5"/>
    <w:rsid w:val="00B14EFB"/>
    <w:rsid w:val="00B35595"/>
    <w:rsid w:val="00B46337"/>
    <w:rsid w:val="00B53A0C"/>
    <w:rsid w:val="00BD0FC0"/>
    <w:rsid w:val="00BD4702"/>
    <w:rsid w:val="00BE657D"/>
    <w:rsid w:val="00C03F8A"/>
    <w:rsid w:val="00C04113"/>
    <w:rsid w:val="00C171E5"/>
    <w:rsid w:val="00C2167F"/>
    <w:rsid w:val="00C74299"/>
    <w:rsid w:val="00C94348"/>
    <w:rsid w:val="00CA0C5F"/>
    <w:rsid w:val="00CA1E67"/>
    <w:rsid w:val="00CC21D5"/>
    <w:rsid w:val="00CD5C7D"/>
    <w:rsid w:val="00CD6F7F"/>
    <w:rsid w:val="00CF0454"/>
    <w:rsid w:val="00CF634F"/>
    <w:rsid w:val="00D03A43"/>
    <w:rsid w:val="00D6732D"/>
    <w:rsid w:val="00D919B2"/>
    <w:rsid w:val="00DC65C8"/>
    <w:rsid w:val="00DD2ECB"/>
    <w:rsid w:val="00DE19F7"/>
    <w:rsid w:val="00DE694D"/>
    <w:rsid w:val="00DF6FBE"/>
    <w:rsid w:val="00E01508"/>
    <w:rsid w:val="00E567FB"/>
    <w:rsid w:val="00E652C3"/>
    <w:rsid w:val="00E726B3"/>
    <w:rsid w:val="00E76E0E"/>
    <w:rsid w:val="00E76E32"/>
    <w:rsid w:val="00E82D2F"/>
    <w:rsid w:val="00E906C5"/>
    <w:rsid w:val="00EB3AAC"/>
    <w:rsid w:val="00ED705E"/>
    <w:rsid w:val="00EF6249"/>
    <w:rsid w:val="00F06895"/>
    <w:rsid w:val="00F11B24"/>
    <w:rsid w:val="00F12B36"/>
    <w:rsid w:val="00F21D53"/>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styleId="HTML">
    <w:name w:val="HTML Preformatted"/>
    <w:basedOn w:val="a"/>
    <w:link w:val="HTML0"/>
    <w:uiPriority w:val="99"/>
    <w:unhideWhenUsed/>
    <w:rsid w:val="000C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0DC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divs>
    <w:div w:id="477765697">
      <w:bodyDiv w:val="1"/>
      <w:marLeft w:val="0"/>
      <w:marRight w:val="0"/>
      <w:marTop w:val="0"/>
      <w:marBottom w:val="0"/>
      <w:divBdr>
        <w:top w:val="none" w:sz="0" w:space="0" w:color="auto"/>
        <w:left w:val="none" w:sz="0" w:space="0" w:color="auto"/>
        <w:bottom w:val="none" w:sz="0" w:space="0" w:color="auto"/>
        <w:right w:val="none" w:sz="0" w:space="0" w:color="auto"/>
      </w:divBdr>
    </w:div>
    <w:div w:id="516576374">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2A847-701E-4ED7-A35C-16F1E4B5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2016-12-16T07:25:00Z</cp:lastPrinted>
  <dcterms:created xsi:type="dcterms:W3CDTF">2017-09-25T07:38:00Z</dcterms:created>
  <dcterms:modified xsi:type="dcterms:W3CDTF">2017-09-25T07:40:00Z</dcterms:modified>
</cp:coreProperties>
</file>