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8335DC" w:rsidRDefault="001F5814" w:rsidP="009D76FA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</w:t>
      </w:r>
      <w:r w:rsidR="00A63BC4" w:rsidRPr="00A63BC4">
        <w:rPr>
          <w:sz w:val="27"/>
          <w:szCs w:val="27"/>
        </w:rPr>
        <w:t>15</w:t>
      </w:r>
      <w:r w:rsidR="00A63BC4">
        <w:rPr>
          <w:sz w:val="27"/>
          <w:szCs w:val="27"/>
          <w:lang w:val="uk-UA"/>
        </w:rPr>
        <w:t>.05.2018</w:t>
      </w:r>
      <w:r w:rsidR="001F3A2B">
        <w:rPr>
          <w:sz w:val="27"/>
          <w:szCs w:val="27"/>
          <w:lang w:val="uk-UA"/>
        </w:rPr>
        <w:t xml:space="preserve"> </w:t>
      </w:r>
      <w:r w:rsidR="00AE67C1">
        <w:rPr>
          <w:sz w:val="27"/>
          <w:szCs w:val="27"/>
          <w:lang w:val="uk-UA"/>
        </w:rPr>
        <w:t xml:space="preserve"> </w:t>
      </w:r>
      <w:r w:rsidR="001F3A2B">
        <w:rPr>
          <w:sz w:val="27"/>
          <w:szCs w:val="27"/>
          <w:lang w:val="uk-UA"/>
        </w:rPr>
        <w:t xml:space="preserve">№ </w:t>
      </w:r>
      <w:r w:rsidR="00A63BC4">
        <w:rPr>
          <w:sz w:val="27"/>
          <w:szCs w:val="27"/>
          <w:lang w:val="uk-UA"/>
        </w:rPr>
        <w:t>290</w:t>
      </w:r>
      <w:bookmarkStart w:id="0" w:name="_GoBack"/>
      <w:bookmarkEnd w:id="0"/>
      <w:r w:rsidR="000C2B49">
        <w:rPr>
          <w:sz w:val="27"/>
          <w:szCs w:val="27"/>
          <w:lang w:val="uk-UA"/>
        </w:rPr>
        <w:t xml:space="preserve"> </w:t>
      </w:r>
    </w:p>
    <w:p w:rsidR="00FF1B8D" w:rsidRDefault="00FF1B8D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FB50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59353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FB5005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B74DD3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B74DD3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4B3FD2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вул.Лінійна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вул.Замостянська</w:t>
            </w:r>
            <w:proofErr w:type="spellEnd"/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Василівка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250480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250480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FF1B8D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4B3FD2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4B3FD2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8B2056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BB27EF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Крут</w:t>
            </w:r>
          </w:p>
        </w:tc>
      </w:tr>
      <w:tr w:rsidR="004B3FD2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мост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12-ий мікрорайон)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вул.Набережна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Вул.Лугова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lastRenderedPageBreak/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Сумщини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вул.Троїцька</w:t>
            </w:r>
            <w:proofErr w:type="spellEnd"/>
          </w:p>
        </w:tc>
      </w:tr>
      <w:tr w:rsidR="004B3FD2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4B3FD2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вул.Горького</w:t>
            </w:r>
            <w:proofErr w:type="spellEnd"/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 – вул. Металургів</w:t>
            </w:r>
          </w:p>
        </w:tc>
      </w:tr>
      <w:tr w:rsidR="004B3FD2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BB4D1C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BB4D1C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4B3FD2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4B3FD2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4B3FD2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4B3FD2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3207F8" w:rsidRDefault="004B3FD2" w:rsidP="004B3FD2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3207F8" w:rsidRDefault="004B3FD2" w:rsidP="004B3FD2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2F2924" w:rsidRDefault="004B3FD2" w:rsidP="004B3FD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</w:t>
            </w:r>
            <w:proofErr w:type="spellStart"/>
            <w:r>
              <w:rPr>
                <w:lang w:val="uk-UA"/>
              </w:rPr>
              <w:t>унівеситет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B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B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автовокзал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Бандери)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Роменський (від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)</w:t>
            </w:r>
          </w:p>
        </w:tc>
      </w:tr>
      <w:tr w:rsidR="004B3FD2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18F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4B18F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B18FE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lastRenderedPageBreak/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пров.Гетьманський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850774" w:rsidRDefault="004B3FD2" w:rsidP="004B3FD2">
            <w:pPr>
              <w:spacing w:line="276" w:lineRule="auto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850774" w:rsidRDefault="004B3FD2" w:rsidP="004B3FD2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  <w:proofErr w:type="spellStart"/>
            <w:r w:rsidRPr="00850774">
              <w:rPr>
                <w:rFonts w:eastAsiaTheme="minorEastAsia"/>
                <w:lang w:val="uk-UA"/>
              </w:rPr>
              <w:t>Вул.Кавалерідзе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850774" w:rsidRDefault="004B3FD2" w:rsidP="004B3FD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Мудрого - вул. Першотравнева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Вул.Рубіжна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Облана</w:t>
            </w:r>
            <w:proofErr w:type="spellEnd"/>
            <w:r>
              <w:rPr>
                <w:lang w:val="uk-UA"/>
              </w:rPr>
              <w:t xml:space="preserve">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18FE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B18FE">
              <w:rPr>
                <w:lang w:val="uk-UA"/>
              </w:rPr>
              <w:t>Одеська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18FE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B18FE">
              <w:rPr>
                <w:lang w:val="uk-UA"/>
              </w:rPr>
              <w:t>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ДНЗ №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18FE" w:rsidP="004B18F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B18FE">
              <w:rPr>
                <w:lang w:val="uk-UA"/>
              </w:rPr>
              <w:t>Одеська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Церква Різдва </w:t>
            </w:r>
            <w:proofErr w:type="spellStart"/>
            <w:r>
              <w:rPr>
                <w:lang w:val="uk-UA"/>
              </w:rPr>
              <w:t>Іоана</w:t>
            </w:r>
            <w:proofErr w:type="spellEnd"/>
            <w:r>
              <w:rPr>
                <w:lang w:val="uk-UA"/>
              </w:rPr>
              <w:t xml:space="preserve">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18FE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B18FE">
              <w:rPr>
                <w:lang w:val="uk-UA"/>
              </w:rPr>
              <w:t>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КХП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FF4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FF4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</w:t>
            </w:r>
            <w:proofErr w:type="spellStart"/>
            <w:r>
              <w:rPr>
                <w:lang w:val="uk-UA"/>
              </w:rPr>
              <w:t>Центроліт</w:t>
            </w:r>
            <w:proofErr w:type="spellEnd"/>
            <w:r>
              <w:rPr>
                <w:lang w:val="uk-UA"/>
              </w:rPr>
              <w:t>»(кінцева)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просп.Курський</w:t>
            </w:r>
            <w:proofErr w:type="spellEnd"/>
          </w:p>
        </w:tc>
      </w:tr>
      <w:tr w:rsidR="004B3FD2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34822" w:rsidRDefault="00ED47DF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C3482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4822">
        <w:rPr>
          <w:b/>
          <w:sz w:val="28"/>
          <w:szCs w:val="28"/>
          <w:lang w:val="uk-UA"/>
        </w:rPr>
        <w:t xml:space="preserve"> відділу транспорту,</w:t>
      </w:r>
    </w:p>
    <w:p w:rsidR="001F3A2B" w:rsidRPr="00CA2DE7" w:rsidRDefault="00C34822" w:rsidP="00C34822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D47DF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 w:rsidR="00ED47DF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.</w:t>
      </w:r>
      <w:r w:rsidR="00ED47DF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. </w:t>
      </w:r>
      <w:r w:rsidR="00ED47DF">
        <w:rPr>
          <w:b/>
          <w:sz w:val="28"/>
          <w:szCs w:val="28"/>
          <w:lang w:val="uk-UA"/>
        </w:rPr>
        <w:t>Гіц</w:t>
      </w:r>
      <w:r>
        <w:rPr>
          <w:b/>
          <w:sz w:val="28"/>
          <w:szCs w:val="28"/>
          <w:lang w:val="uk-UA"/>
        </w:rPr>
        <w:t>енко</w:t>
      </w:r>
    </w:p>
    <w:sectPr w:rsidR="001F3A2B" w:rsidRPr="00CA2DE7" w:rsidSect="00FF1B8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732D6"/>
    <w:rsid w:val="00086CE6"/>
    <w:rsid w:val="000921F5"/>
    <w:rsid w:val="000C2B49"/>
    <w:rsid w:val="001634EA"/>
    <w:rsid w:val="001A268B"/>
    <w:rsid w:val="001F3A2B"/>
    <w:rsid w:val="001F5814"/>
    <w:rsid w:val="002333DD"/>
    <w:rsid w:val="00250480"/>
    <w:rsid w:val="002858CD"/>
    <w:rsid w:val="002971DC"/>
    <w:rsid w:val="002B010B"/>
    <w:rsid w:val="002C1A77"/>
    <w:rsid w:val="002F2924"/>
    <w:rsid w:val="003207F8"/>
    <w:rsid w:val="00325DA4"/>
    <w:rsid w:val="003525CD"/>
    <w:rsid w:val="003775CC"/>
    <w:rsid w:val="00454D62"/>
    <w:rsid w:val="004B18FE"/>
    <w:rsid w:val="004B3FD2"/>
    <w:rsid w:val="00520BB4"/>
    <w:rsid w:val="0059353B"/>
    <w:rsid w:val="005B4CCE"/>
    <w:rsid w:val="005E42EC"/>
    <w:rsid w:val="006651D1"/>
    <w:rsid w:val="007213A4"/>
    <w:rsid w:val="00732142"/>
    <w:rsid w:val="00796564"/>
    <w:rsid w:val="007E5ED0"/>
    <w:rsid w:val="008335DC"/>
    <w:rsid w:val="00850774"/>
    <w:rsid w:val="00863BE7"/>
    <w:rsid w:val="008A2CC7"/>
    <w:rsid w:val="008B2056"/>
    <w:rsid w:val="008F11B4"/>
    <w:rsid w:val="009A6A1C"/>
    <w:rsid w:val="009D76FA"/>
    <w:rsid w:val="009E1C3F"/>
    <w:rsid w:val="00A02A91"/>
    <w:rsid w:val="00A150DE"/>
    <w:rsid w:val="00A63BC4"/>
    <w:rsid w:val="00AA1D8D"/>
    <w:rsid w:val="00AE67C1"/>
    <w:rsid w:val="00B26579"/>
    <w:rsid w:val="00B655E8"/>
    <w:rsid w:val="00B74DD3"/>
    <w:rsid w:val="00BB27EF"/>
    <w:rsid w:val="00BB4D1C"/>
    <w:rsid w:val="00C2695F"/>
    <w:rsid w:val="00C34822"/>
    <w:rsid w:val="00C8772E"/>
    <w:rsid w:val="00CA2DE7"/>
    <w:rsid w:val="00CA6010"/>
    <w:rsid w:val="00D42C54"/>
    <w:rsid w:val="00D5147B"/>
    <w:rsid w:val="00D93E9F"/>
    <w:rsid w:val="00DC60D3"/>
    <w:rsid w:val="00E0603B"/>
    <w:rsid w:val="00E17C2F"/>
    <w:rsid w:val="00E54DC3"/>
    <w:rsid w:val="00E62968"/>
    <w:rsid w:val="00EB3B26"/>
    <w:rsid w:val="00ED0959"/>
    <w:rsid w:val="00ED47DF"/>
    <w:rsid w:val="00EE0ED0"/>
    <w:rsid w:val="00F60DE2"/>
    <w:rsid w:val="00FA73D9"/>
    <w:rsid w:val="00FB5005"/>
    <w:rsid w:val="00FF1B8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FF59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68</cp:revision>
  <cp:lastPrinted>2018-05-03T08:41:00Z</cp:lastPrinted>
  <dcterms:created xsi:type="dcterms:W3CDTF">2016-07-15T08:22:00Z</dcterms:created>
  <dcterms:modified xsi:type="dcterms:W3CDTF">2018-05-25T08:02:00Z</dcterms:modified>
</cp:coreProperties>
</file>