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jc w:val="center"/>
        <w:tblLayout w:type="fixed"/>
        <w:tblLook w:val="01E0" w:firstRow="1" w:lastRow="1" w:firstColumn="1" w:lastColumn="1" w:noHBand="0" w:noVBand="0"/>
      </w:tblPr>
      <w:tblGrid>
        <w:gridCol w:w="108"/>
        <w:gridCol w:w="34"/>
        <w:gridCol w:w="2330"/>
        <w:gridCol w:w="1705"/>
        <w:gridCol w:w="971"/>
        <w:gridCol w:w="97"/>
        <w:gridCol w:w="114"/>
        <w:gridCol w:w="1769"/>
        <w:gridCol w:w="2460"/>
        <w:gridCol w:w="99"/>
      </w:tblGrid>
      <w:tr w:rsidR="00327FED" w:rsidRPr="008E42CD" w:rsidTr="00C4737E">
        <w:trPr>
          <w:cantSplit/>
          <w:trHeight w:val="20"/>
          <w:jc w:val="center"/>
        </w:trPr>
        <w:tc>
          <w:tcPr>
            <w:tcW w:w="4177" w:type="dxa"/>
            <w:gridSpan w:val="4"/>
          </w:tcPr>
          <w:p w:rsidR="00327FED" w:rsidRPr="00385FA2" w:rsidRDefault="00327FED" w:rsidP="00C4737E">
            <w:pPr>
              <w:widowControl w:val="0"/>
              <w:tabs>
                <w:tab w:val="left" w:pos="8447"/>
              </w:tabs>
              <w:autoSpaceDE w:val="0"/>
              <w:autoSpaceDN w:val="0"/>
              <w:adjustRightInd w:val="0"/>
              <w:spacing w:before="56" w:after="0" w:line="240" w:lineRule="auto"/>
              <w:ind w:right="-5676"/>
              <w:jc w:val="right"/>
              <w:rPr>
                <w:rFonts w:ascii="Times New Roman" w:hAnsi="Times New Roman" w:cs="Times New Roman"/>
                <w:color w:val="000000"/>
                <w:sz w:val="28"/>
                <w:szCs w:val="28"/>
                <w:lang w:eastAsia="uk-UA"/>
              </w:rPr>
            </w:pPr>
          </w:p>
        </w:tc>
        <w:tc>
          <w:tcPr>
            <w:tcW w:w="1182" w:type="dxa"/>
            <w:gridSpan w:val="3"/>
            <w:tcBorders>
              <w:left w:val="nil"/>
            </w:tcBorders>
          </w:tcPr>
          <w:p w:rsidR="00327FED" w:rsidRPr="00385FA2" w:rsidRDefault="00327FED" w:rsidP="00C4737E">
            <w:pPr>
              <w:widowControl w:val="0"/>
              <w:tabs>
                <w:tab w:val="left" w:pos="8447"/>
              </w:tabs>
              <w:autoSpaceDE w:val="0"/>
              <w:autoSpaceDN w:val="0"/>
              <w:adjustRightInd w:val="0"/>
              <w:spacing w:after="0" w:line="240" w:lineRule="auto"/>
              <w:ind w:right="-1"/>
              <w:jc w:val="center"/>
              <w:rPr>
                <w:rFonts w:ascii="Times New Roman" w:hAnsi="Times New Roman" w:cs="Times New Roman"/>
                <w:color w:val="000000"/>
                <w:sz w:val="28"/>
                <w:szCs w:val="28"/>
                <w:lang w:eastAsia="uk-UA"/>
              </w:rPr>
            </w:pPr>
            <w:r>
              <w:rPr>
                <w:rFonts w:ascii="Times New Roman" w:hAnsi="Times New Roman" w:cs="Times New Roman"/>
                <w:noProof/>
                <w:color w:val="000000"/>
                <w:sz w:val="28"/>
                <w:szCs w:val="28"/>
                <w:lang w:val="ru-RU" w:eastAsia="ru-RU"/>
              </w:rPr>
              <w:drawing>
                <wp:inline distT="0" distB="0" distL="0" distR="0">
                  <wp:extent cx="4381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tc>
        <w:tc>
          <w:tcPr>
            <w:tcW w:w="4328" w:type="dxa"/>
            <w:gridSpan w:val="3"/>
          </w:tcPr>
          <w:p w:rsidR="00327FED" w:rsidRPr="00090448" w:rsidRDefault="00327FED" w:rsidP="00C4737E">
            <w:pPr>
              <w:widowControl w:val="0"/>
              <w:tabs>
                <w:tab w:val="left" w:pos="8447"/>
              </w:tabs>
              <w:autoSpaceDE w:val="0"/>
              <w:autoSpaceDN w:val="0"/>
              <w:adjustRightInd w:val="0"/>
              <w:spacing w:after="0" w:line="240" w:lineRule="auto"/>
              <w:ind w:right="-1"/>
              <w:jc w:val="right"/>
            </w:pPr>
          </w:p>
        </w:tc>
      </w:tr>
      <w:tr w:rsidR="00327FED" w:rsidRPr="008E42CD" w:rsidTr="00C4737E">
        <w:trPr>
          <w:jc w:val="center"/>
        </w:trPr>
        <w:tc>
          <w:tcPr>
            <w:tcW w:w="4177" w:type="dxa"/>
            <w:gridSpan w:val="4"/>
          </w:tcPr>
          <w:p w:rsidR="00327FED" w:rsidRPr="00385FA2" w:rsidRDefault="00327FED" w:rsidP="00C4737E">
            <w:pPr>
              <w:widowControl w:val="0"/>
              <w:tabs>
                <w:tab w:val="left" w:pos="8447"/>
              </w:tabs>
              <w:autoSpaceDE w:val="0"/>
              <w:autoSpaceDN w:val="0"/>
              <w:adjustRightInd w:val="0"/>
              <w:spacing w:before="56" w:after="0" w:line="240" w:lineRule="auto"/>
              <w:ind w:right="-1" w:hanging="22"/>
              <w:rPr>
                <w:rFonts w:ascii="Times New Roman" w:hAnsi="Times New Roman" w:cs="Times New Roman"/>
                <w:i/>
                <w:iCs/>
                <w:noProof/>
                <w:color w:val="000000"/>
                <w:sz w:val="28"/>
                <w:szCs w:val="28"/>
                <w:lang w:eastAsia="uk-UA"/>
              </w:rPr>
            </w:pPr>
          </w:p>
        </w:tc>
        <w:tc>
          <w:tcPr>
            <w:tcW w:w="1182" w:type="dxa"/>
            <w:gridSpan w:val="3"/>
          </w:tcPr>
          <w:p w:rsidR="00327FED" w:rsidRPr="00385FA2" w:rsidRDefault="00327FED" w:rsidP="00C4737E">
            <w:pPr>
              <w:widowControl w:val="0"/>
              <w:tabs>
                <w:tab w:val="left" w:pos="8447"/>
              </w:tabs>
              <w:autoSpaceDE w:val="0"/>
              <w:autoSpaceDN w:val="0"/>
              <w:adjustRightInd w:val="0"/>
              <w:spacing w:after="0" w:line="240" w:lineRule="auto"/>
              <w:ind w:right="-1"/>
              <w:jc w:val="center"/>
              <w:rPr>
                <w:rFonts w:ascii="Times New Roman" w:hAnsi="Times New Roman" w:cs="Times New Roman"/>
                <w:i/>
                <w:iCs/>
                <w:noProof/>
                <w:color w:val="000000"/>
                <w:sz w:val="28"/>
                <w:szCs w:val="28"/>
                <w:lang w:eastAsia="uk-UA"/>
              </w:rPr>
            </w:pPr>
          </w:p>
        </w:tc>
        <w:tc>
          <w:tcPr>
            <w:tcW w:w="4328" w:type="dxa"/>
            <w:gridSpan w:val="3"/>
          </w:tcPr>
          <w:p w:rsidR="00327FED" w:rsidRPr="00385FA2" w:rsidRDefault="00327FED" w:rsidP="00C4737E">
            <w:pPr>
              <w:widowControl w:val="0"/>
              <w:tabs>
                <w:tab w:val="left" w:pos="8447"/>
              </w:tabs>
              <w:autoSpaceDE w:val="0"/>
              <w:autoSpaceDN w:val="0"/>
              <w:adjustRightInd w:val="0"/>
              <w:spacing w:before="56" w:after="0" w:line="240" w:lineRule="auto"/>
              <w:ind w:right="-1"/>
              <w:jc w:val="center"/>
              <w:rPr>
                <w:rFonts w:ascii="Times New Roman" w:hAnsi="Times New Roman" w:cs="Times New Roman"/>
                <w:i/>
                <w:iCs/>
                <w:noProof/>
                <w:color w:val="000000"/>
                <w:sz w:val="28"/>
                <w:szCs w:val="28"/>
                <w:lang w:eastAsia="uk-UA"/>
              </w:rPr>
            </w:pPr>
          </w:p>
        </w:tc>
      </w:tr>
      <w:tr w:rsidR="00327FED" w:rsidRPr="008E42CD" w:rsidTr="00C4737E">
        <w:trPr>
          <w:jc w:val="center"/>
        </w:trPr>
        <w:tc>
          <w:tcPr>
            <w:tcW w:w="2472" w:type="dxa"/>
            <w:gridSpan w:val="3"/>
          </w:tcPr>
          <w:p w:rsidR="00327FED" w:rsidRPr="00385FA2" w:rsidRDefault="00327FED" w:rsidP="00C4737E">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c>
          <w:tcPr>
            <w:tcW w:w="4656" w:type="dxa"/>
            <w:gridSpan w:val="5"/>
          </w:tcPr>
          <w:p w:rsidR="00327FED" w:rsidRPr="00385FA2" w:rsidRDefault="00327FED" w:rsidP="00C4737E">
            <w:pPr>
              <w:widowControl w:val="0"/>
              <w:tabs>
                <w:tab w:val="left" w:pos="2494"/>
              </w:tabs>
              <w:autoSpaceDE w:val="0"/>
              <w:autoSpaceDN w:val="0"/>
              <w:adjustRightInd w:val="0"/>
              <w:spacing w:after="0" w:line="360" w:lineRule="exact"/>
              <w:ind w:right="-1"/>
              <w:jc w:val="center"/>
              <w:rPr>
                <w:rFonts w:ascii="Times New Roman" w:hAnsi="Times New Roman" w:cs="Times New Roman"/>
                <w:noProof/>
                <w:color w:val="000000"/>
                <w:sz w:val="28"/>
                <w:szCs w:val="28"/>
                <w:lang w:eastAsia="uk-UA"/>
              </w:rPr>
            </w:pPr>
            <w:r w:rsidRPr="00385FA2">
              <w:rPr>
                <w:rFonts w:ascii="Times New Roman" w:hAnsi="Times New Roman" w:cs="Times New Roman"/>
                <w:color w:val="000000"/>
                <w:sz w:val="36"/>
                <w:szCs w:val="36"/>
                <w:lang w:eastAsia="uk-UA"/>
              </w:rPr>
              <w:t>Сумська міська рада</w:t>
            </w:r>
          </w:p>
        </w:tc>
        <w:tc>
          <w:tcPr>
            <w:tcW w:w="2559" w:type="dxa"/>
            <w:gridSpan w:val="2"/>
          </w:tcPr>
          <w:p w:rsidR="00327FED" w:rsidRPr="00385FA2" w:rsidRDefault="00327FED" w:rsidP="00C4737E">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327FED" w:rsidRPr="008E42CD" w:rsidTr="00C4737E">
        <w:trPr>
          <w:jc w:val="center"/>
        </w:trPr>
        <w:tc>
          <w:tcPr>
            <w:tcW w:w="2472" w:type="dxa"/>
            <w:gridSpan w:val="3"/>
          </w:tcPr>
          <w:p w:rsidR="00327FED" w:rsidRPr="00385FA2" w:rsidRDefault="00327FED" w:rsidP="00C4737E">
            <w:pPr>
              <w:widowControl w:val="0"/>
              <w:tabs>
                <w:tab w:val="left" w:pos="8447"/>
              </w:tabs>
              <w:autoSpaceDE w:val="0"/>
              <w:autoSpaceDN w:val="0"/>
              <w:adjustRightInd w:val="0"/>
              <w:spacing w:before="56" w:after="0" w:line="240" w:lineRule="auto"/>
              <w:ind w:right="-1"/>
              <w:jc w:val="right"/>
              <w:rPr>
                <w:rFonts w:ascii="Times New Roman" w:hAnsi="Times New Roman" w:cs="Times New Roman"/>
                <w:i/>
                <w:iCs/>
                <w:noProof/>
                <w:color w:val="000000"/>
                <w:sz w:val="28"/>
                <w:szCs w:val="28"/>
                <w:lang w:eastAsia="uk-UA"/>
              </w:rPr>
            </w:pPr>
          </w:p>
        </w:tc>
        <w:tc>
          <w:tcPr>
            <w:tcW w:w="4656" w:type="dxa"/>
            <w:gridSpan w:val="5"/>
          </w:tcPr>
          <w:p w:rsidR="00327FED" w:rsidRPr="00385FA2" w:rsidRDefault="00327FED" w:rsidP="00C4737E">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28"/>
                <w:szCs w:val="28"/>
                <w:lang w:eastAsia="uk-UA"/>
              </w:rPr>
            </w:pPr>
            <w:r w:rsidRPr="00385FA2">
              <w:rPr>
                <w:rFonts w:ascii="Times New Roman" w:hAnsi="Times New Roman" w:cs="Times New Roman"/>
                <w:color w:val="000000"/>
                <w:sz w:val="36"/>
                <w:szCs w:val="36"/>
                <w:lang w:eastAsia="uk-UA"/>
              </w:rPr>
              <w:t>Виконавчий комітет</w:t>
            </w:r>
          </w:p>
        </w:tc>
        <w:tc>
          <w:tcPr>
            <w:tcW w:w="2559" w:type="dxa"/>
            <w:gridSpan w:val="2"/>
          </w:tcPr>
          <w:p w:rsidR="00327FED" w:rsidRPr="00385FA2" w:rsidRDefault="00327FED" w:rsidP="00C4737E">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327FED" w:rsidRPr="008E42CD" w:rsidTr="00C4737E">
        <w:trPr>
          <w:jc w:val="center"/>
        </w:trPr>
        <w:tc>
          <w:tcPr>
            <w:tcW w:w="2472" w:type="dxa"/>
            <w:gridSpan w:val="3"/>
          </w:tcPr>
          <w:p w:rsidR="00327FED" w:rsidRPr="00385FA2" w:rsidRDefault="00327FED" w:rsidP="00C4737E">
            <w:pPr>
              <w:widowControl w:val="0"/>
              <w:tabs>
                <w:tab w:val="left" w:pos="8447"/>
              </w:tabs>
              <w:autoSpaceDE w:val="0"/>
              <w:autoSpaceDN w:val="0"/>
              <w:adjustRightInd w:val="0"/>
              <w:spacing w:before="56" w:after="0" w:line="240" w:lineRule="auto"/>
              <w:ind w:right="-1" w:hanging="94"/>
              <w:rPr>
                <w:rFonts w:ascii="Times New Roman" w:hAnsi="Times New Roman" w:cs="Times New Roman"/>
                <w:i/>
                <w:iCs/>
                <w:noProof/>
                <w:color w:val="000000"/>
                <w:sz w:val="28"/>
                <w:szCs w:val="28"/>
                <w:lang w:eastAsia="uk-UA"/>
              </w:rPr>
            </w:pPr>
          </w:p>
        </w:tc>
        <w:tc>
          <w:tcPr>
            <w:tcW w:w="4656" w:type="dxa"/>
            <w:gridSpan w:val="5"/>
          </w:tcPr>
          <w:p w:rsidR="00327FED" w:rsidRPr="00385FA2" w:rsidRDefault="00327FED" w:rsidP="00C4737E">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36"/>
                <w:szCs w:val="36"/>
                <w:lang w:eastAsia="uk-UA"/>
              </w:rPr>
            </w:pPr>
            <w:r w:rsidRPr="00385FA2">
              <w:rPr>
                <w:rFonts w:ascii="Times New Roman" w:hAnsi="Times New Roman" w:cs="Times New Roman"/>
                <w:b/>
                <w:bCs/>
                <w:color w:val="000000"/>
                <w:sz w:val="36"/>
                <w:szCs w:val="36"/>
                <w:lang w:eastAsia="uk-UA"/>
              </w:rPr>
              <w:t>РІШЕННЯ</w:t>
            </w:r>
          </w:p>
        </w:tc>
        <w:tc>
          <w:tcPr>
            <w:tcW w:w="2559" w:type="dxa"/>
            <w:gridSpan w:val="2"/>
          </w:tcPr>
          <w:p w:rsidR="00327FED" w:rsidRPr="00385FA2" w:rsidRDefault="00327FED" w:rsidP="00C4737E">
            <w:pPr>
              <w:widowControl w:val="0"/>
              <w:tabs>
                <w:tab w:val="left" w:pos="8447"/>
              </w:tabs>
              <w:autoSpaceDE w:val="0"/>
              <w:autoSpaceDN w:val="0"/>
              <w:adjustRightInd w:val="0"/>
              <w:spacing w:before="56" w:after="0" w:line="240" w:lineRule="auto"/>
              <w:ind w:right="-1"/>
              <w:rPr>
                <w:rFonts w:ascii="Times New Roman" w:hAnsi="Times New Roman" w:cs="Times New Roman"/>
                <w:i/>
                <w:iCs/>
                <w:noProof/>
                <w:color w:val="000000"/>
                <w:sz w:val="28"/>
                <w:szCs w:val="28"/>
                <w:lang w:eastAsia="uk-UA"/>
              </w:rPr>
            </w:pPr>
          </w:p>
        </w:tc>
      </w:tr>
      <w:tr w:rsidR="00327FED" w:rsidRPr="008E42CD" w:rsidTr="00C4737E">
        <w:trPr>
          <w:jc w:val="center"/>
        </w:trPr>
        <w:tc>
          <w:tcPr>
            <w:tcW w:w="4177" w:type="dxa"/>
            <w:gridSpan w:val="4"/>
          </w:tcPr>
          <w:p w:rsidR="00327FED" w:rsidRPr="00385FA2" w:rsidRDefault="00327FED" w:rsidP="00C4737E">
            <w:pPr>
              <w:widowControl w:val="0"/>
              <w:tabs>
                <w:tab w:val="left" w:pos="8447"/>
              </w:tabs>
              <w:autoSpaceDE w:val="0"/>
              <w:autoSpaceDN w:val="0"/>
              <w:adjustRightInd w:val="0"/>
              <w:spacing w:before="56" w:after="0" w:line="240" w:lineRule="auto"/>
              <w:ind w:right="-1"/>
              <w:rPr>
                <w:rFonts w:ascii="Times New Roman" w:hAnsi="Times New Roman" w:cs="Times New Roman"/>
                <w:noProof/>
                <w:color w:val="000000"/>
                <w:sz w:val="28"/>
                <w:szCs w:val="28"/>
                <w:lang w:eastAsia="uk-UA"/>
              </w:rPr>
            </w:pPr>
          </w:p>
        </w:tc>
        <w:tc>
          <w:tcPr>
            <w:tcW w:w="1182" w:type="dxa"/>
            <w:gridSpan w:val="3"/>
          </w:tcPr>
          <w:p w:rsidR="00327FED" w:rsidRPr="00385FA2" w:rsidRDefault="00327FED" w:rsidP="00C4737E">
            <w:pPr>
              <w:widowControl w:val="0"/>
              <w:tabs>
                <w:tab w:val="left" w:pos="8447"/>
              </w:tabs>
              <w:autoSpaceDE w:val="0"/>
              <w:autoSpaceDN w:val="0"/>
              <w:adjustRightInd w:val="0"/>
              <w:spacing w:after="0" w:line="240" w:lineRule="auto"/>
              <w:ind w:right="-1"/>
              <w:jc w:val="center"/>
              <w:rPr>
                <w:rFonts w:ascii="Times New Roman" w:hAnsi="Times New Roman" w:cs="Times New Roman"/>
                <w:noProof/>
                <w:color w:val="000000"/>
                <w:sz w:val="28"/>
                <w:szCs w:val="28"/>
                <w:lang w:eastAsia="uk-UA"/>
              </w:rPr>
            </w:pPr>
          </w:p>
        </w:tc>
        <w:tc>
          <w:tcPr>
            <w:tcW w:w="4328" w:type="dxa"/>
            <w:gridSpan w:val="3"/>
          </w:tcPr>
          <w:p w:rsidR="00327FED" w:rsidRPr="00385FA2" w:rsidRDefault="00327FED" w:rsidP="00C4737E">
            <w:pPr>
              <w:widowControl w:val="0"/>
              <w:tabs>
                <w:tab w:val="left" w:pos="8447"/>
              </w:tabs>
              <w:autoSpaceDE w:val="0"/>
              <w:autoSpaceDN w:val="0"/>
              <w:adjustRightInd w:val="0"/>
              <w:spacing w:before="56" w:after="0" w:line="240" w:lineRule="auto"/>
              <w:ind w:right="-1"/>
              <w:jc w:val="right"/>
              <w:rPr>
                <w:rFonts w:ascii="Times New Roman" w:hAnsi="Times New Roman" w:cs="Times New Roman"/>
                <w:noProof/>
                <w:color w:val="000000"/>
                <w:sz w:val="28"/>
                <w:szCs w:val="28"/>
                <w:lang w:eastAsia="uk-UA"/>
              </w:rPr>
            </w:pPr>
          </w:p>
        </w:tc>
      </w:tr>
      <w:tr w:rsidR="00327FED" w:rsidRPr="008E42CD" w:rsidTr="00C4737E">
        <w:tblPrEx>
          <w:jc w:val="left"/>
        </w:tblPrEx>
        <w:trPr>
          <w:gridBefore w:val="1"/>
          <w:gridAfter w:val="1"/>
          <w:wBefore w:w="108" w:type="dxa"/>
          <w:wAfter w:w="99" w:type="dxa"/>
          <w:trHeight w:val="643"/>
        </w:trPr>
        <w:tc>
          <w:tcPr>
            <w:tcW w:w="5040" w:type="dxa"/>
            <w:gridSpan w:val="4"/>
          </w:tcPr>
          <w:p w:rsidR="00327FED" w:rsidRPr="00385FA2" w:rsidRDefault="00670472" w:rsidP="00C4737E">
            <w:pPr>
              <w:widowControl w:val="0"/>
              <w:tabs>
                <w:tab w:val="left" w:pos="8447"/>
              </w:tabs>
              <w:autoSpaceDE w:val="0"/>
              <w:autoSpaceDN w:val="0"/>
              <w:adjustRightInd w:val="0"/>
              <w:spacing w:before="56" w:after="0" w:line="240" w:lineRule="auto"/>
              <w:ind w:right="-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від 13.11.2018 № 583</w:t>
            </w:r>
          </w:p>
        </w:tc>
        <w:tc>
          <w:tcPr>
            <w:tcW w:w="4440" w:type="dxa"/>
            <w:gridSpan w:val="4"/>
            <w:tcBorders>
              <w:left w:val="nil"/>
            </w:tcBorders>
          </w:tcPr>
          <w:p w:rsidR="00327FED" w:rsidRPr="00385FA2" w:rsidRDefault="00327FED" w:rsidP="00C4737E">
            <w:pPr>
              <w:widowControl w:val="0"/>
              <w:tabs>
                <w:tab w:val="left" w:pos="8447"/>
              </w:tabs>
              <w:autoSpaceDE w:val="0"/>
              <w:autoSpaceDN w:val="0"/>
              <w:adjustRightInd w:val="0"/>
              <w:spacing w:before="56" w:after="0" w:line="240" w:lineRule="auto"/>
              <w:ind w:right="-1"/>
              <w:rPr>
                <w:rFonts w:ascii="Times New Roman" w:hAnsi="Times New Roman" w:cs="Times New Roman"/>
                <w:color w:val="000000"/>
                <w:sz w:val="28"/>
                <w:szCs w:val="28"/>
                <w:lang w:eastAsia="uk-UA"/>
              </w:rPr>
            </w:pPr>
          </w:p>
          <w:p w:rsidR="00327FED" w:rsidRPr="00385FA2" w:rsidRDefault="00327FED" w:rsidP="00C4737E">
            <w:pPr>
              <w:widowControl w:val="0"/>
              <w:tabs>
                <w:tab w:val="left" w:pos="8447"/>
              </w:tabs>
              <w:autoSpaceDE w:val="0"/>
              <w:autoSpaceDN w:val="0"/>
              <w:adjustRightInd w:val="0"/>
              <w:spacing w:before="56" w:after="0" w:line="240" w:lineRule="auto"/>
              <w:ind w:right="-1"/>
              <w:jc w:val="center"/>
              <w:rPr>
                <w:rFonts w:ascii="Times New Roman" w:hAnsi="Times New Roman" w:cs="Times New Roman"/>
                <w:color w:val="000000"/>
                <w:sz w:val="28"/>
                <w:szCs w:val="28"/>
                <w:lang w:eastAsia="uk-UA"/>
              </w:rPr>
            </w:pPr>
          </w:p>
        </w:tc>
      </w:tr>
      <w:tr w:rsidR="00327FED" w:rsidRPr="008E42CD" w:rsidTr="00C4737E">
        <w:tblPrEx>
          <w:jc w:val="left"/>
        </w:tblPrEx>
        <w:trPr>
          <w:gridBefore w:val="2"/>
          <w:gridAfter w:val="4"/>
          <w:wBefore w:w="142" w:type="dxa"/>
          <w:wAfter w:w="4442" w:type="dxa"/>
          <w:trHeight w:val="744"/>
        </w:trPr>
        <w:tc>
          <w:tcPr>
            <w:tcW w:w="5103" w:type="dxa"/>
            <w:gridSpan w:val="4"/>
          </w:tcPr>
          <w:p w:rsidR="00327FED" w:rsidRPr="00385FA2" w:rsidRDefault="00327FED" w:rsidP="00C4737E">
            <w:pPr>
              <w:spacing w:after="0" w:line="240" w:lineRule="auto"/>
              <w:ind w:right="-1"/>
              <w:jc w:val="both"/>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 xml:space="preserve">Про хід виконання </w:t>
            </w:r>
            <w:r w:rsidRPr="00385FA2">
              <w:rPr>
                <w:rFonts w:ascii="Times New Roman" w:hAnsi="Times New Roman" w:cs="Times New Roman"/>
                <w:b/>
                <w:bCs/>
                <w:color w:val="000000"/>
                <w:sz w:val="28"/>
                <w:szCs w:val="28"/>
                <w:lang w:eastAsia="uk-UA"/>
              </w:rPr>
              <w:t xml:space="preserve">рішення виконавчого комітету Сумської міської ради від 16.04.2013 № 179 «Про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w:t>
            </w:r>
          </w:p>
          <w:p w:rsidR="00327FED" w:rsidRPr="00385FA2" w:rsidRDefault="00327FED" w:rsidP="00C4737E">
            <w:pPr>
              <w:spacing w:after="0" w:line="240" w:lineRule="auto"/>
              <w:ind w:right="-1"/>
              <w:jc w:val="both"/>
              <w:rPr>
                <w:rFonts w:ascii="Times New Roman" w:hAnsi="Times New Roman" w:cs="Times New Roman"/>
                <w:b/>
                <w:bCs/>
                <w:i/>
                <w:iCs/>
                <w:color w:val="000000"/>
                <w:sz w:val="28"/>
                <w:szCs w:val="28"/>
                <w:lang w:eastAsia="uk-UA"/>
              </w:rPr>
            </w:pPr>
          </w:p>
        </w:tc>
      </w:tr>
    </w:tbl>
    <w:p w:rsidR="00327FED" w:rsidRPr="00470960" w:rsidRDefault="00327FED" w:rsidP="00327FED">
      <w:pPr>
        <w:spacing w:after="0" w:line="240" w:lineRule="auto"/>
        <w:ind w:right="-1" w:firstLine="708"/>
        <w:jc w:val="both"/>
        <w:rPr>
          <w:rFonts w:ascii="Times New Roman" w:hAnsi="Times New Roman" w:cs="Times New Roman"/>
          <w:b/>
          <w:bCs/>
          <w:color w:val="000000"/>
          <w:sz w:val="28"/>
          <w:szCs w:val="28"/>
          <w:lang w:eastAsia="uk-UA"/>
        </w:rPr>
      </w:pPr>
      <w:r w:rsidRPr="00470960">
        <w:rPr>
          <w:rFonts w:ascii="Times New Roman" w:hAnsi="Times New Roman" w:cs="Times New Roman"/>
          <w:color w:val="000000"/>
          <w:sz w:val="28"/>
          <w:szCs w:val="28"/>
          <w:lang w:eastAsia="uk-UA"/>
        </w:rPr>
        <w:t xml:space="preserve">Заслухавши інформацію директора департаменту соціального захисту населення Сумської міської ради </w:t>
      </w:r>
      <w:proofErr w:type="spellStart"/>
      <w:r w:rsidRPr="00470960">
        <w:rPr>
          <w:rFonts w:ascii="Times New Roman" w:hAnsi="Times New Roman" w:cs="Times New Roman"/>
          <w:color w:val="000000"/>
          <w:sz w:val="28"/>
          <w:szCs w:val="28"/>
          <w:lang w:eastAsia="uk-UA"/>
        </w:rPr>
        <w:t>Масік</w:t>
      </w:r>
      <w:proofErr w:type="spellEnd"/>
      <w:r w:rsidRPr="00470960">
        <w:rPr>
          <w:rFonts w:ascii="Times New Roman" w:hAnsi="Times New Roman" w:cs="Times New Roman"/>
          <w:color w:val="000000"/>
          <w:sz w:val="28"/>
          <w:szCs w:val="28"/>
          <w:lang w:eastAsia="uk-UA"/>
        </w:rPr>
        <w:t xml:space="preserve">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керуючись частиною першою статті 52 Закону України «Про місцеве самоврядування в Україні»,</w:t>
      </w:r>
      <w:r w:rsidRPr="00470960">
        <w:rPr>
          <w:rFonts w:ascii="Times New Roman" w:hAnsi="Times New Roman" w:cs="Times New Roman"/>
          <w:b/>
          <w:bCs/>
          <w:color w:val="000000"/>
          <w:spacing w:val="10"/>
          <w:sz w:val="28"/>
          <w:szCs w:val="28"/>
          <w:lang w:eastAsia="uk-UA"/>
        </w:rPr>
        <w:t xml:space="preserve"> виконавчий комітет Сумської міської ради</w:t>
      </w:r>
    </w:p>
    <w:p w:rsidR="00327FED" w:rsidRPr="00470960" w:rsidRDefault="00327FED" w:rsidP="00327FED">
      <w:pPr>
        <w:tabs>
          <w:tab w:val="left" w:pos="540"/>
        </w:tabs>
        <w:spacing w:after="0" w:line="240" w:lineRule="auto"/>
        <w:ind w:right="-1" w:firstLine="570"/>
        <w:jc w:val="both"/>
        <w:rPr>
          <w:rFonts w:ascii="Times New Roman" w:hAnsi="Times New Roman" w:cs="Times New Roman"/>
          <w:b/>
          <w:bCs/>
          <w:color w:val="333333"/>
          <w:sz w:val="28"/>
          <w:szCs w:val="28"/>
          <w:lang w:eastAsia="ru-RU"/>
        </w:rPr>
      </w:pPr>
    </w:p>
    <w:p w:rsidR="00327FED" w:rsidRPr="00470960" w:rsidRDefault="00327FED" w:rsidP="00327FED">
      <w:pPr>
        <w:tabs>
          <w:tab w:val="left" w:pos="540"/>
        </w:tabs>
        <w:spacing w:after="0" w:line="240" w:lineRule="auto"/>
        <w:ind w:right="-1"/>
        <w:jc w:val="center"/>
        <w:rPr>
          <w:rFonts w:ascii="Times New Roman" w:hAnsi="Times New Roman" w:cs="Times New Roman"/>
          <w:b/>
          <w:bCs/>
          <w:color w:val="333333"/>
          <w:sz w:val="28"/>
          <w:szCs w:val="28"/>
          <w:lang w:eastAsia="ru-RU"/>
        </w:rPr>
      </w:pPr>
      <w:r w:rsidRPr="00470960">
        <w:rPr>
          <w:rFonts w:ascii="Times New Roman" w:hAnsi="Times New Roman" w:cs="Times New Roman"/>
          <w:b/>
          <w:bCs/>
          <w:color w:val="333333"/>
          <w:sz w:val="28"/>
          <w:szCs w:val="28"/>
          <w:lang w:eastAsia="ru-RU"/>
        </w:rPr>
        <w:t>ВИРІШИВ:</w:t>
      </w:r>
    </w:p>
    <w:p w:rsidR="00327FED" w:rsidRPr="00470960" w:rsidRDefault="00327FED" w:rsidP="00327FED">
      <w:pPr>
        <w:tabs>
          <w:tab w:val="left" w:pos="540"/>
        </w:tabs>
        <w:spacing w:after="0" w:line="240" w:lineRule="auto"/>
        <w:ind w:right="-1"/>
        <w:jc w:val="both"/>
        <w:rPr>
          <w:rFonts w:ascii="Times New Roman" w:hAnsi="Times New Roman" w:cs="Times New Roman"/>
          <w:color w:val="333333"/>
          <w:sz w:val="28"/>
          <w:szCs w:val="28"/>
          <w:lang w:eastAsia="ru-RU"/>
        </w:rPr>
      </w:pP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1.</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 xml:space="preserve">Інформацію директора департаменту соціального захисту населення Сумської міської ради </w:t>
      </w:r>
      <w:proofErr w:type="spellStart"/>
      <w:r w:rsidRPr="00470960">
        <w:rPr>
          <w:rFonts w:ascii="Times New Roman" w:hAnsi="Times New Roman" w:cs="Times New Roman"/>
          <w:color w:val="000000"/>
          <w:sz w:val="28"/>
          <w:szCs w:val="28"/>
          <w:lang w:eastAsia="ru-RU"/>
        </w:rPr>
        <w:t>Масік</w:t>
      </w:r>
      <w:proofErr w:type="spellEnd"/>
      <w:r w:rsidRPr="00470960">
        <w:rPr>
          <w:rFonts w:ascii="Times New Roman" w:hAnsi="Times New Roman" w:cs="Times New Roman"/>
          <w:color w:val="000000"/>
          <w:sz w:val="28"/>
          <w:szCs w:val="28"/>
          <w:lang w:eastAsia="ru-RU"/>
        </w:rPr>
        <w:t xml:space="preserve"> Т.О. 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 взяти до відома (додається).</w:t>
      </w:r>
      <w:r w:rsidRPr="00470960">
        <w:rPr>
          <w:rFonts w:ascii="Times New Roman" w:hAnsi="Times New Roman" w:cs="Times New Roman"/>
          <w:color w:val="000000"/>
          <w:sz w:val="28"/>
          <w:szCs w:val="28"/>
          <w:lang w:eastAsia="ru-RU"/>
        </w:rPr>
        <w:tab/>
      </w: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2.</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 xml:space="preserve">Управлінню капітального будівництва та дорожнього господарства Сумської міської </w:t>
      </w:r>
      <w:r>
        <w:rPr>
          <w:rFonts w:ascii="Times New Roman" w:hAnsi="Times New Roman" w:cs="Times New Roman"/>
          <w:color w:val="000000"/>
          <w:sz w:val="28"/>
          <w:szCs w:val="28"/>
          <w:lang w:eastAsia="ru-RU"/>
        </w:rPr>
        <w:t xml:space="preserve">(Шилов В.В.) </w:t>
      </w:r>
      <w:r w:rsidRPr="00470960">
        <w:rPr>
          <w:rFonts w:ascii="Times New Roman" w:hAnsi="Times New Roman" w:cs="Times New Roman"/>
          <w:color w:val="000000"/>
          <w:sz w:val="28"/>
          <w:szCs w:val="28"/>
          <w:lang w:eastAsia="ru-RU"/>
        </w:rPr>
        <w:t xml:space="preserve">ради </w:t>
      </w:r>
      <w:r w:rsidR="00915EF7">
        <w:rPr>
          <w:rFonts w:ascii="Times New Roman" w:hAnsi="Times New Roman" w:cs="Times New Roman"/>
          <w:color w:val="000000"/>
          <w:sz w:val="28"/>
          <w:szCs w:val="28"/>
          <w:lang w:eastAsia="ru-RU"/>
        </w:rPr>
        <w:t xml:space="preserve">до 01.09.2018 року </w:t>
      </w:r>
      <w:r w:rsidRPr="00470960">
        <w:rPr>
          <w:rFonts w:ascii="Times New Roman" w:hAnsi="Times New Roman" w:cs="Times New Roman"/>
          <w:color w:val="000000"/>
          <w:sz w:val="28"/>
          <w:szCs w:val="28"/>
          <w:lang w:eastAsia="ru-RU"/>
        </w:rPr>
        <w:t>вжити вичерпних заходів щодо облаштування пандусами (похилими з’їздами) об’єктів</w:t>
      </w:r>
      <w:r w:rsidRPr="007973CC">
        <w:rPr>
          <w:rFonts w:ascii="Times New Roman" w:hAnsi="Times New Roman" w:cs="Times New Roman"/>
          <w:color w:val="000000"/>
          <w:sz w:val="28"/>
          <w:szCs w:val="28"/>
          <w:lang w:eastAsia="ru-RU"/>
        </w:rPr>
        <w:t xml:space="preserve"> </w:t>
      </w:r>
      <w:r w:rsidRPr="00470960">
        <w:rPr>
          <w:rFonts w:ascii="Times New Roman" w:hAnsi="Times New Roman" w:cs="Times New Roman"/>
          <w:sz w:val="28"/>
          <w:szCs w:val="28"/>
          <w:lang w:eastAsia="ru-RU"/>
        </w:rPr>
        <w:t xml:space="preserve">інженерно-транспортної інфраструктури </w:t>
      </w:r>
      <w:r w:rsidRPr="00470960">
        <w:rPr>
          <w:rFonts w:ascii="Times New Roman" w:hAnsi="Times New Roman" w:cs="Times New Roman"/>
          <w:color w:val="000000"/>
          <w:sz w:val="28"/>
          <w:szCs w:val="28"/>
          <w:lang w:eastAsia="ru-RU"/>
        </w:rPr>
        <w:t xml:space="preserve">та забезпечити дотримання Державних будівельних норм </w:t>
      </w:r>
      <w:r>
        <w:rPr>
          <w:rFonts w:ascii="Times New Roman" w:hAnsi="Times New Roman" w:cs="Times New Roman"/>
          <w:color w:val="000000"/>
          <w:sz w:val="28"/>
          <w:szCs w:val="28"/>
          <w:lang w:eastAsia="ru-RU"/>
        </w:rPr>
        <w:t>при проведенні ремонтних робіт</w:t>
      </w:r>
      <w:r w:rsidRPr="00470960">
        <w:rPr>
          <w:rFonts w:ascii="Times New Roman" w:hAnsi="Times New Roman" w:cs="Times New Roman"/>
          <w:color w:val="000000"/>
          <w:sz w:val="28"/>
          <w:szCs w:val="28"/>
          <w:lang w:eastAsia="ru-RU"/>
        </w:rPr>
        <w:t>.</w:t>
      </w: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470960">
        <w:rPr>
          <w:rFonts w:ascii="Times New Roman" w:hAnsi="Times New Roman" w:cs="Times New Roman"/>
          <w:b/>
          <w:bCs/>
          <w:color w:val="000000"/>
          <w:sz w:val="28"/>
          <w:szCs w:val="28"/>
          <w:lang w:eastAsia="ru-RU"/>
        </w:rPr>
        <w:t>3.</w:t>
      </w:r>
      <w:r w:rsidRPr="00470960">
        <w:rPr>
          <w:rFonts w:ascii="Times New Roman" w:hAnsi="Times New Roman" w:cs="Times New Roman"/>
          <w:sz w:val="28"/>
          <w:szCs w:val="28"/>
          <w:lang w:val="ru-RU" w:eastAsia="uk-UA"/>
        </w:rPr>
        <w:t> </w:t>
      </w:r>
      <w:r w:rsidRPr="00470960">
        <w:rPr>
          <w:rFonts w:ascii="Times New Roman" w:hAnsi="Times New Roman" w:cs="Times New Roman"/>
          <w:color w:val="000000"/>
          <w:sz w:val="28"/>
          <w:szCs w:val="28"/>
          <w:lang w:eastAsia="ru-RU"/>
        </w:rPr>
        <w:t>Відділу транспорту, зв’язку та телекомунікаційних послуг Сумської міської ради</w:t>
      </w:r>
      <w:r>
        <w:rPr>
          <w:rFonts w:ascii="Times New Roman" w:hAnsi="Times New Roman" w:cs="Times New Roman"/>
          <w:color w:val="000000"/>
          <w:sz w:val="28"/>
          <w:szCs w:val="28"/>
          <w:lang w:eastAsia="ru-RU"/>
        </w:rPr>
        <w:t xml:space="preserve"> (Яковенко С.В.)</w:t>
      </w:r>
      <w:r w:rsidRPr="00470960">
        <w:rPr>
          <w:rFonts w:ascii="Times New Roman" w:hAnsi="Times New Roman" w:cs="Times New Roman"/>
          <w:color w:val="000000"/>
          <w:sz w:val="28"/>
          <w:szCs w:val="28"/>
          <w:lang w:eastAsia="ru-RU"/>
        </w:rPr>
        <w:t xml:space="preserve"> </w:t>
      </w:r>
      <w:r w:rsidR="00915EF7">
        <w:rPr>
          <w:rFonts w:ascii="Times New Roman" w:hAnsi="Times New Roman" w:cs="Times New Roman"/>
          <w:color w:val="000000"/>
          <w:sz w:val="28"/>
          <w:szCs w:val="28"/>
          <w:lang w:eastAsia="ru-RU"/>
        </w:rPr>
        <w:t xml:space="preserve">до 01.04.2018 року </w:t>
      </w:r>
      <w:r w:rsidRPr="00470960">
        <w:rPr>
          <w:rFonts w:ascii="Times New Roman" w:hAnsi="Times New Roman" w:cs="Times New Roman"/>
          <w:color w:val="000000"/>
          <w:sz w:val="28"/>
          <w:szCs w:val="28"/>
          <w:lang w:eastAsia="ru-RU"/>
        </w:rPr>
        <w:t>забезпечити</w:t>
      </w:r>
      <w:r>
        <w:rPr>
          <w:rFonts w:ascii="Times New Roman" w:hAnsi="Times New Roman" w:cs="Times New Roman"/>
          <w:color w:val="000000"/>
          <w:sz w:val="28"/>
          <w:szCs w:val="28"/>
          <w:lang w:eastAsia="ru-RU"/>
        </w:rPr>
        <w:t xml:space="preserve"> оснащення міського громадського транспорту засобами зовнішнього озвучення та</w:t>
      </w:r>
      <w:r w:rsidRPr="00470960">
        <w:rPr>
          <w:rFonts w:ascii="Times New Roman" w:hAnsi="Times New Roman" w:cs="Times New Roman"/>
          <w:color w:val="000000"/>
          <w:sz w:val="28"/>
          <w:szCs w:val="28"/>
          <w:lang w:eastAsia="ru-RU"/>
        </w:rPr>
        <w:t xml:space="preserve"> обов’язко</w:t>
      </w:r>
      <w:r>
        <w:rPr>
          <w:rFonts w:ascii="Times New Roman" w:hAnsi="Times New Roman" w:cs="Times New Roman"/>
          <w:color w:val="000000"/>
          <w:sz w:val="28"/>
          <w:szCs w:val="28"/>
          <w:lang w:eastAsia="ru-RU"/>
        </w:rPr>
        <w:t>ве оголошення зупинок в</w:t>
      </w:r>
      <w:r w:rsidRPr="00470960">
        <w:rPr>
          <w:rFonts w:ascii="Times New Roman" w:hAnsi="Times New Roman" w:cs="Times New Roman"/>
          <w:color w:val="000000"/>
          <w:sz w:val="28"/>
          <w:szCs w:val="28"/>
          <w:lang w:eastAsia="ru-RU"/>
        </w:rPr>
        <w:t xml:space="preserve"> транспорті.</w:t>
      </w: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p>
    <w:p w:rsidR="00327FED" w:rsidRDefault="00327FED" w:rsidP="00327FED">
      <w:pPr>
        <w:tabs>
          <w:tab w:val="left" w:pos="540"/>
        </w:tabs>
        <w:spacing w:after="0" w:line="240" w:lineRule="auto"/>
        <w:ind w:right="-1" w:firstLine="627"/>
        <w:jc w:val="both"/>
        <w:rPr>
          <w:rFonts w:ascii="Times New Roman" w:hAnsi="Times New Roman" w:cs="Times New Roman"/>
          <w:b/>
          <w:bCs/>
          <w:color w:val="000000"/>
          <w:sz w:val="28"/>
          <w:szCs w:val="28"/>
          <w:lang w:eastAsia="ru-RU"/>
        </w:rPr>
      </w:pPr>
    </w:p>
    <w:p w:rsidR="00327FED" w:rsidRDefault="00327FED" w:rsidP="00327FED">
      <w:pPr>
        <w:tabs>
          <w:tab w:val="left" w:pos="540"/>
        </w:tabs>
        <w:spacing w:after="0" w:line="240" w:lineRule="auto"/>
        <w:ind w:right="-1" w:firstLine="627"/>
        <w:jc w:val="both"/>
        <w:rPr>
          <w:rFonts w:ascii="Times New Roman" w:hAnsi="Times New Roman" w:cs="Times New Roman"/>
          <w:b/>
          <w:bCs/>
          <w:color w:val="000000"/>
          <w:sz w:val="28"/>
          <w:szCs w:val="28"/>
          <w:lang w:eastAsia="ru-RU"/>
        </w:rPr>
      </w:pPr>
    </w:p>
    <w:p w:rsidR="00327FED" w:rsidRPr="00470960" w:rsidRDefault="00327FED" w:rsidP="00327FED">
      <w:pPr>
        <w:tabs>
          <w:tab w:val="left" w:pos="540"/>
        </w:tabs>
        <w:spacing w:after="0" w:line="240" w:lineRule="auto"/>
        <w:ind w:right="-1" w:firstLine="627"/>
        <w:jc w:val="both"/>
        <w:rPr>
          <w:rFonts w:ascii="Times New Roman" w:hAnsi="Times New Roman" w:cs="Times New Roman"/>
          <w:color w:val="000000"/>
          <w:sz w:val="28"/>
          <w:szCs w:val="28"/>
          <w:lang w:eastAsia="ru-RU"/>
        </w:rPr>
      </w:pPr>
      <w:r w:rsidRPr="00F57A27">
        <w:rPr>
          <w:rFonts w:ascii="Times New Roman" w:hAnsi="Times New Roman" w:cs="Times New Roman"/>
          <w:b/>
          <w:bCs/>
          <w:color w:val="000000"/>
          <w:sz w:val="28"/>
          <w:szCs w:val="28"/>
          <w:lang w:eastAsia="ru-RU"/>
        </w:rPr>
        <w:t>4.</w:t>
      </w:r>
      <w:r w:rsidRPr="00F57A27">
        <w:rPr>
          <w:rFonts w:ascii="Times New Roman" w:hAnsi="Times New Roman" w:cs="Times New Roman"/>
          <w:sz w:val="28"/>
          <w:szCs w:val="28"/>
          <w:lang w:val="ru-RU" w:eastAsia="uk-UA"/>
        </w:rPr>
        <w:t> </w:t>
      </w:r>
      <w:r w:rsidRPr="00F57A27">
        <w:rPr>
          <w:rFonts w:ascii="Times New Roman" w:hAnsi="Times New Roman" w:cs="Times New Roman"/>
          <w:color w:val="000000"/>
          <w:sz w:val="28"/>
          <w:szCs w:val="28"/>
          <w:lang w:eastAsia="ru-RU"/>
        </w:rPr>
        <w:t>Департаменту</w:t>
      </w:r>
      <w:r w:rsidRPr="00F57A27">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 xml:space="preserve">інфраструктури міста </w:t>
      </w:r>
      <w:r w:rsidRPr="00F57A27">
        <w:rPr>
          <w:rFonts w:ascii="Times New Roman" w:hAnsi="Times New Roman" w:cs="Times New Roman"/>
          <w:color w:val="000000"/>
          <w:sz w:val="28"/>
          <w:szCs w:val="28"/>
          <w:lang w:eastAsia="ru-RU"/>
        </w:rPr>
        <w:t xml:space="preserve">Сумської міської </w:t>
      </w:r>
      <w:r>
        <w:rPr>
          <w:rFonts w:ascii="Times New Roman" w:hAnsi="Times New Roman" w:cs="Times New Roman"/>
          <w:color w:val="000000"/>
          <w:sz w:val="28"/>
          <w:szCs w:val="28"/>
          <w:lang w:eastAsia="ru-RU"/>
        </w:rPr>
        <w:br/>
        <w:t xml:space="preserve">(Яременко Г.І.) </w:t>
      </w:r>
      <w:r w:rsidRPr="00F57A27">
        <w:rPr>
          <w:rFonts w:ascii="Times New Roman" w:hAnsi="Times New Roman" w:cs="Times New Roman"/>
          <w:color w:val="000000"/>
          <w:sz w:val="28"/>
          <w:szCs w:val="28"/>
          <w:lang w:eastAsia="ru-RU"/>
        </w:rPr>
        <w:t>ради вирішити питання встановлення пандусів до житлових будинків, де мешкають громадяни, які пересуваються за допомогою крісел колісних.</w:t>
      </w:r>
      <w:r w:rsidRPr="00470960">
        <w:rPr>
          <w:rFonts w:ascii="Times New Roman" w:hAnsi="Times New Roman" w:cs="Times New Roman"/>
          <w:color w:val="000000"/>
          <w:sz w:val="28"/>
          <w:szCs w:val="28"/>
          <w:lang w:eastAsia="ru-RU"/>
        </w:rPr>
        <w:t xml:space="preserve"> </w:t>
      </w:r>
    </w:p>
    <w:p w:rsidR="00327FED" w:rsidRDefault="00327FED" w:rsidP="00327FED">
      <w:pPr>
        <w:tabs>
          <w:tab w:val="left" w:pos="540"/>
        </w:tabs>
        <w:spacing w:after="0" w:line="240" w:lineRule="auto"/>
        <w:ind w:right="-1" w:firstLine="627"/>
        <w:jc w:val="both"/>
        <w:rPr>
          <w:rFonts w:ascii="Times New Roman" w:hAnsi="Times New Roman" w:cs="Times New Roman"/>
          <w:b/>
          <w:bCs/>
          <w:color w:val="333333"/>
          <w:sz w:val="28"/>
          <w:szCs w:val="28"/>
          <w:lang w:eastAsia="ru-RU"/>
        </w:rPr>
      </w:pPr>
    </w:p>
    <w:p w:rsidR="00327FED" w:rsidRPr="00470960" w:rsidRDefault="00327FED" w:rsidP="00327FED">
      <w:pPr>
        <w:tabs>
          <w:tab w:val="left" w:pos="540"/>
        </w:tabs>
        <w:spacing w:after="0" w:line="240" w:lineRule="auto"/>
        <w:ind w:right="-1" w:firstLine="627"/>
        <w:jc w:val="both"/>
        <w:rPr>
          <w:rFonts w:ascii="Times New Roman" w:hAnsi="Times New Roman" w:cs="Times New Roman"/>
          <w:sz w:val="28"/>
          <w:szCs w:val="28"/>
          <w:lang w:eastAsia="ru-RU"/>
        </w:rPr>
      </w:pPr>
      <w:r w:rsidRPr="00470960">
        <w:rPr>
          <w:rFonts w:ascii="Times New Roman" w:hAnsi="Times New Roman" w:cs="Times New Roman"/>
          <w:b/>
          <w:bCs/>
          <w:color w:val="333333"/>
          <w:sz w:val="28"/>
          <w:szCs w:val="28"/>
          <w:lang w:eastAsia="ru-RU"/>
        </w:rPr>
        <w:t>5.</w:t>
      </w:r>
      <w:r w:rsidRPr="00470960">
        <w:rPr>
          <w:rFonts w:ascii="Times New Roman" w:hAnsi="Times New Roman" w:cs="Times New Roman"/>
          <w:color w:val="333333"/>
          <w:sz w:val="28"/>
          <w:szCs w:val="28"/>
          <w:lang w:eastAsia="ru-RU"/>
        </w:rPr>
        <w:t xml:space="preserve"> </w:t>
      </w:r>
      <w:r>
        <w:rPr>
          <w:rFonts w:ascii="Times New Roman" w:hAnsi="Times New Roman" w:cs="Times New Roman"/>
          <w:sz w:val="28"/>
          <w:szCs w:val="28"/>
          <w:lang w:eastAsia="ru-RU"/>
        </w:rPr>
        <w:t>Організацію виконання</w:t>
      </w:r>
      <w:r w:rsidRPr="00470960">
        <w:rPr>
          <w:rFonts w:ascii="Times New Roman" w:hAnsi="Times New Roman" w:cs="Times New Roman"/>
          <w:sz w:val="28"/>
          <w:szCs w:val="28"/>
          <w:lang w:eastAsia="ru-RU"/>
        </w:rPr>
        <w:t xml:space="preserve"> даного рішення покласти на заступників міського голови згідно з розподілом обов’язків.</w:t>
      </w:r>
    </w:p>
    <w:p w:rsidR="00327FED" w:rsidRPr="00385FA2" w:rsidRDefault="00327FED" w:rsidP="00327FED">
      <w:pPr>
        <w:spacing w:after="0" w:line="240" w:lineRule="auto"/>
        <w:ind w:right="-1"/>
        <w:jc w:val="both"/>
        <w:rPr>
          <w:rFonts w:ascii="Times New Roman" w:hAnsi="Times New Roman" w:cs="Times New Roman"/>
          <w:b/>
          <w:bCs/>
          <w:color w:val="000000"/>
          <w:sz w:val="28"/>
          <w:szCs w:val="28"/>
          <w:lang w:eastAsia="uk-UA"/>
        </w:rPr>
      </w:pPr>
    </w:p>
    <w:p w:rsidR="00327FED" w:rsidRPr="00385FA2" w:rsidRDefault="00327FED" w:rsidP="00327FED">
      <w:pPr>
        <w:spacing w:after="0" w:line="240" w:lineRule="auto"/>
        <w:ind w:right="-1"/>
        <w:jc w:val="both"/>
        <w:rPr>
          <w:rFonts w:ascii="Times New Roman" w:hAnsi="Times New Roman" w:cs="Times New Roman"/>
          <w:color w:val="000000"/>
          <w:sz w:val="27"/>
          <w:szCs w:val="27"/>
          <w:lang w:eastAsia="uk-UA"/>
        </w:rPr>
      </w:pPr>
    </w:p>
    <w:p w:rsidR="00327FED" w:rsidRPr="00385FA2" w:rsidRDefault="00327FED" w:rsidP="00327FED">
      <w:pPr>
        <w:spacing w:after="0" w:line="240" w:lineRule="auto"/>
        <w:ind w:right="-1"/>
        <w:jc w:val="both"/>
        <w:rPr>
          <w:rFonts w:ascii="Times New Roman" w:hAnsi="Times New Roman" w:cs="Times New Roman"/>
          <w:color w:val="000000"/>
          <w:sz w:val="27"/>
          <w:szCs w:val="27"/>
          <w:lang w:eastAsia="uk-UA"/>
        </w:rPr>
      </w:pPr>
    </w:p>
    <w:p w:rsidR="00327FED" w:rsidRPr="00385FA2" w:rsidRDefault="00327FED" w:rsidP="00327FED">
      <w:pPr>
        <w:spacing w:after="0" w:line="240" w:lineRule="auto"/>
        <w:ind w:right="-1"/>
        <w:jc w:val="both"/>
        <w:rPr>
          <w:rFonts w:ascii="Times New Roman" w:hAnsi="Times New Roman" w:cs="Times New Roman"/>
          <w:color w:val="000000"/>
          <w:sz w:val="27"/>
          <w:szCs w:val="27"/>
          <w:lang w:eastAsia="uk-UA"/>
        </w:rPr>
      </w:pPr>
    </w:p>
    <w:p w:rsidR="00327FED" w:rsidRPr="00385FA2" w:rsidRDefault="00327FED" w:rsidP="00327FED">
      <w:pPr>
        <w:spacing w:after="0" w:line="240" w:lineRule="auto"/>
        <w:ind w:right="-1"/>
        <w:jc w:val="both"/>
        <w:rPr>
          <w:rFonts w:ascii="Times New Roman" w:hAnsi="Times New Roman" w:cs="Times New Roman"/>
          <w:color w:val="000000"/>
          <w:sz w:val="28"/>
          <w:szCs w:val="28"/>
          <w:lang w:eastAsia="uk-UA"/>
        </w:rPr>
      </w:pPr>
      <w:r w:rsidRPr="00385FA2">
        <w:rPr>
          <w:rFonts w:ascii="Times New Roman" w:hAnsi="Times New Roman" w:cs="Times New Roman"/>
          <w:b/>
          <w:bCs/>
          <w:color w:val="000000"/>
          <w:sz w:val="28"/>
          <w:szCs w:val="28"/>
          <w:lang w:eastAsia="uk-UA"/>
        </w:rPr>
        <w:t xml:space="preserve">Міський голова </w:t>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385FA2">
        <w:rPr>
          <w:rFonts w:ascii="Times New Roman" w:hAnsi="Times New Roman" w:cs="Times New Roman"/>
          <w:b/>
          <w:bCs/>
          <w:color w:val="000000"/>
          <w:sz w:val="28"/>
          <w:szCs w:val="28"/>
          <w:lang w:eastAsia="uk-UA"/>
        </w:rPr>
        <w:tab/>
      </w:r>
      <w:r w:rsidRPr="00560C31">
        <w:rPr>
          <w:rFonts w:ascii="Times New Roman" w:hAnsi="Times New Roman" w:cs="Times New Roman"/>
          <w:b/>
          <w:bCs/>
          <w:color w:val="000000"/>
          <w:sz w:val="28"/>
          <w:szCs w:val="28"/>
          <w:lang w:val="ru-RU" w:eastAsia="uk-UA"/>
        </w:rPr>
        <w:tab/>
      </w:r>
      <w:r w:rsidRPr="00385FA2">
        <w:rPr>
          <w:rFonts w:ascii="Times New Roman" w:hAnsi="Times New Roman" w:cs="Times New Roman"/>
          <w:b/>
          <w:bCs/>
          <w:color w:val="000000"/>
          <w:sz w:val="28"/>
          <w:szCs w:val="28"/>
          <w:lang w:eastAsia="uk-UA"/>
        </w:rPr>
        <w:tab/>
        <w:t>О.М. Лисенко</w:t>
      </w:r>
    </w:p>
    <w:p w:rsidR="00327FED" w:rsidRDefault="00327FED" w:rsidP="00327FED">
      <w:pPr>
        <w:spacing w:after="0" w:line="240" w:lineRule="auto"/>
        <w:ind w:right="-1"/>
        <w:jc w:val="both"/>
        <w:rPr>
          <w:rFonts w:ascii="Times New Roman" w:hAnsi="Times New Roman" w:cs="Times New Roman"/>
          <w:b/>
          <w:bCs/>
          <w:color w:val="000000"/>
          <w:sz w:val="28"/>
          <w:szCs w:val="28"/>
          <w:lang w:eastAsia="uk-UA"/>
        </w:rPr>
      </w:pPr>
    </w:p>
    <w:p w:rsidR="00327FED" w:rsidRPr="00385FA2" w:rsidRDefault="00327FED" w:rsidP="00327FED">
      <w:pPr>
        <w:spacing w:after="0" w:line="240" w:lineRule="auto"/>
        <w:ind w:right="-1"/>
        <w:jc w:val="both"/>
        <w:rPr>
          <w:rFonts w:ascii="Times New Roman" w:hAnsi="Times New Roman" w:cs="Times New Roman"/>
          <w:b/>
          <w:bCs/>
          <w:color w:val="000000"/>
          <w:sz w:val="28"/>
          <w:szCs w:val="28"/>
          <w:lang w:eastAsia="uk-UA"/>
        </w:rPr>
      </w:pPr>
    </w:p>
    <w:p w:rsidR="00327FED" w:rsidRPr="00385FA2" w:rsidRDefault="00327FED" w:rsidP="00327FED">
      <w:pPr>
        <w:keepNext/>
        <w:spacing w:after="0" w:line="240" w:lineRule="auto"/>
        <w:ind w:right="-1"/>
        <w:jc w:val="both"/>
        <w:outlineLvl w:val="0"/>
        <w:rPr>
          <w:rFonts w:ascii="Times New Roman" w:hAnsi="Times New Roman" w:cs="Times New Roman"/>
          <w:sz w:val="24"/>
          <w:szCs w:val="24"/>
          <w:lang w:eastAsia="uk-UA"/>
        </w:rPr>
      </w:pPr>
      <w:proofErr w:type="spellStart"/>
      <w:r w:rsidRPr="00385FA2">
        <w:rPr>
          <w:rFonts w:ascii="Times New Roman" w:hAnsi="Times New Roman" w:cs="Times New Roman"/>
          <w:sz w:val="24"/>
          <w:szCs w:val="24"/>
          <w:u w:val="single"/>
          <w:lang w:eastAsia="uk-UA"/>
        </w:rPr>
        <w:t>Масік</w:t>
      </w:r>
      <w:proofErr w:type="spellEnd"/>
      <w:r w:rsidRPr="00385FA2">
        <w:rPr>
          <w:rFonts w:ascii="Times New Roman" w:hAnsi="Times New Roman" w:cs="Times New Roman"/>
          <w:sz w:val="24"/>
          <w:szCs w:val="24"/>
          <w:u w:val="single"/>
          <w:lang w:eastAsia="uk-UA"/>
        </w:rPr>
        <w:t xml:space="preserve"> 60-44-46</w:t>
      </w:r>
      <w:r w:rsidRPr="00385FA2">
        <w:rPr>
          <w:rFonts w:ascii="Times New Roman" w:hAnsi="Times New Roman" w:cs="Times New Roman"/>
          <w:sz w:val="24"/>
          <w:szCs w:val="24"/>
          <w:lang w:eastAsia="uk-UA"/>
        </w:rPr>
        <w:t xml:space="preserve">______________________________________________________________                                                                                                                                                                                                                                      </w:t>
      </w:r>
    </w:p>
    <w:p w:rsidR="00327FED" w:rsidRPr="00385FA2" w:rsidRDefault="00327FED" w:rsidP="00327FED">
      <w:pPr>
        <w:spacing w:after="0" w:line="240" w:lineRule="auto"/>
        <w:ind w:right="-1"/>
        <w:rPr>
          <w:rFonts w:ascii="Times New Roman" w:hAnsi="Times New Roman" w:cs="Times New Roman"/>
          <w:color w:val="000000"/>
          <w:sz w:val="24"/>
          <w:szCs w:val="24"/>
          <w:lang w:eastAsia="uk-UA"/>
        </w:rPr>
      </w:pPr>
      <w:r w:rsidRPr="00385FA2">
        <w:rPr>
          <w:rFonts w:ascii="Times New Roman" w:hAnsi="Times New Roman" w:cs="Times New Roman"/>
          <w:color w:val="000000"/>
          <w:sz w:val="24"/>
          <w:szCs w:val="24"/>
          <w:lang w:eastAsia="uk-UA"/>
        </w:rPr>
        <w:t>Розіслати: згідно зі списком розсилки</w:t>
      </w:r>
    </w:p>
    <w:p w:rsidR="00327FED" w:rsidRDefault="00327FED"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915EF7" w:rsidRDefault="00915EF7" w:rsidP="00327FED">
      <w:pPr>
        <w:spacing w:after="0" w:line="240" w:lineRule="auto"/>
        <w:ind w:right="-1"/>
        <w:rPr>
          <w:rFonts w:ascii="Times New Roman" w:hAnsi="Times New Roman" w:cs="Times New Roman"/>
          <w:color w:val="000000"/>
          <w:sz w:val="24"/>
          <w:szCs w:val="24"/>
          <w:lang w:eastAsia="uk-UA"/>
        </w:rPr>
      </w:pPr>
    </w:p>
    <w:p w:rsidR="00327FED" w:rsidRPr="00385FA2" w:rsidRDefault="00327FED" w:rsidP="00327FED">
      <w:pPr>
        <w:spacing w:after="0" w:line="240" w:lineRule="auto"/>
        <w:ind w:right="-1"/>
        <w:rPr>
          <w:rFonts w:ascii="Times New Roman" w:hAnsi="Times New Roman" w:cs="Times New Roman"/>
          <w:color w:val="000000"/>
          <w:sz w:val="28"/>
          <w:szCs w:val="28"/>
          <w:lang w:eastAsia="uk-UA"/>
        </w:rPr>
      </w:pPr>
      <w:bookmarkStart w:id="0" w:name="_GoBack"/>
      <w:bookmarkEnd w:id="0"/>
    </w:p>
    <w:p w:rsidR="00327FED" w:rsidRDefault="00327FED" w:rsidP="00327FED">
      <w:pPr>
        <w:keepNext/>
        <w:keepLines/>
        <w:spacing w:after="0" w:line="240" w:lineRule="auto"/>
        <w:ind w:right="-1"/>
        <w:jc w:val="center"/>
        <w:outlineLvl w:val="2"/>
        <w:rPr>
          <w:rFonts w:ascii="Times New Roman" w:hAnsi="Times New Roman" w:cs="Times New Roman"/>
          <w:b/>
          <w:bCs/>
          <w:spacing w:val="10"/>
          <w:sz w:val="28"/>
          <w:szCs w:val="28"/>
          <w:lang w:eastAsia="ru-RU"/>
        </w:rPr>
      </w:pPr>
      <w:r>
        <w:rPr>
          <w:rFonts w:ascii="Times New Roman" w:hAnsi="Times New Roman" w:cs="Times New Roman"/>
          <w:b/>
          <w:bCs/>
          <w:spacing w:val="10"/>
          <w:sz w:val="28"/>
          <w:szCs w:val="28"/>
          <w:lang w:eastAsia="ru-RU"/>
        </w:rPr>
        <w:lastRenderedPageBreak/>
        <w:t xml:space="preserve">                                      </w:t>
      </w:r>
    </w:p>
    <w:p w:rsidR="00327FED" w:rsidRPr="005C48A2" w:rsidRDefault="00327FED" w:rsidP="00327FED">
      <w:pPr>
        <w:keepNext/>
        <w:keepLines/>
        <w:spacing w:after="0" w:line="240" w:lineRule="auto"/>
        <w:ind w:right="-1"/>
        <w:jc w:val="center"/>
        <w:outlineLvl w:val="2"/>
        <w:rPr>
          <w:rFonts w:ascii="Times New Roman" w:hAnsi="Times New Roman" w:cs="Times New Roman"/>
          <w:b/>
          <w:bCs/>
          <w:spacing w:val="10"/>
          <w:sz w:val="28"/>
          <w:szCs w:val="28"/>
          <w:lang w:eastAsia="ru-RU"/>
        </w:rPr>
      </w:pPr>
      <w:r w:rsidRPr="005C48A2">
        <w:rPr>
          <w:rFonts w:ascii="Times New Roman" w:hAnsi="Times New Roman" w:cs="Times New Roman"/>
          <w:b/>
          <w:bCs/>
          <w:spacing w:val="10"/>
          <w:sz w:val="28"/>
          <w:szCs w:val="28"/>
          <w:lang w:eastAsia="ru-RU"/>
        </w:rPr>
        <w:t>Інформація</w:t>
      </w:r>
    </w:p>
    <w:p w:rsidR="00327FED" w:rsidRPr="005C48A2" w:rsidRDefault="00327FED" w:rsidP="00327FED">
      <w:pPr>
        <w:keepNext/>
        <w:keepLines/>
        <w:spacing w:after="0" w:line="240" w:lineRule="auto"/>
        <w:ind w:right="-1"/>
        <w:jc w:val="center"/>
        <w:outlineLvl w:val="2"/>
        <w:rPr>
          <w:rFonts w:ascii="Times New Roman" w:hAnsi="Times New Roman" w:cs="Times New Roman"/>
          <w:b/>
          <w:bCs/>
          <w:spacing w:val="10"/>
          <w:sz w:val="28"/>
          <w:szCs w:val="28"/>
          <w:lang w:eastAsia="ru-RU"/>
        </w:rPr>
      </w:pPr>
      <w:bookmarkStart w:id="1" w:name="bookmark3"/>
      <w:r w:rsidRPr="005C48A2">
        <w:rPr>
          <w:rFonts w:ascii="Times New Roman" w:hAnsi="Times New Roman" w:cs="Times New Roman"/>
          <w:b/>
          <w:bCs/>
          <w:spacing w:val="10"/>
          <w:sz w:val="28"/>
          <w:szCs w:val="28"/>
          <w:lang w:eastAsia="ru-RU"/>
        </w:rPr>
        <w:t>про хід виконання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bookmarkEnd w:id="1"/>
    </w:p>
    <w:p w:rsidR="00327FED" w:rsidRPr="005C48A2" w:rsidRDefault="00327FED" w:rsidP="00327FED">
      <w:pPr>
        <w:tabs>
          <w:tab w:val="left" w:pos="-5400"/>
          <w:tab w:val="left" w:pos="-4275"/>
        </w:tabs>
        <w:spacing w:after="0" w:line="240" w:lineRule="auto"/>
        <w:ind w:right="-1"/>
        <w:jc w:val="both"/>
        <w:rPr>
          <w:rFonts w:ascii="Times New Roman" w:hAnsi="Times New Roman" w:cs="Times New Roman"/>
          <w:b/>
          <w:bCs/>
          <w:color w:val="000000"/>
          <w:sz w:val="28"/>
          <w:szCs w:val="28"/>
          <w:lang w:eastAsia="uk-UA"/>
        </w:rPr>
      </w:pPr>
    </w:p>
    <w:p w:rsidR="00327FED" w:rsidRPr="005C48A2" w:rsidRDefault="00327FED" w:rsidP="00327FED">
      <w:pPr>
        <w:tabs>
          <w:tab w:val="left" w:pos="-5400"/>
          <w:tab w:val="left" w:pos="-4275"/>
        </w:tabs>
        <w:spacing w:after="0" w:line="240" w:lineRule="auto"/>
        <w:ind w:right="-1"/>
        <w:jc w:val="both"/>
        <w:rPr>
          <w:rFonts w:ascii="Times New Roman" w:hAnsi="Times New Roman" w:cs="Times New Roman"/>
          <w:b/>
          <w:bCs/>
          <w:sz w:val="28"/>
          <w:szCs w:val="28"/>
          <w:lang w:eastAsia="uk-UA"/>
        </w:rPr>
      </w:pPr>
      <w:r w:rsidRPr="005C48A2">
        <w:rPr>
          <w:rFonts w:ascii="Times New Roman" w:hAnsi="Times New Roman" w:cs="Times New Roman"/>
          <w:b/>
          <w:bCs/>
          <w:sz w:val="28"/>
          <w:szCs w:val="28"/>
          <w:lang w:eastAsia="uk-UA"/>
        </w:rPr>
        <w:t>Пункт 1. Виконується.</w:t>
      </w:r>
    </w:p>
    <w:p w:rsidR="00327FED" w:rsidRPr="00CD304F" w:rsidRDefault="00327FED" w:rsidP="00327FED">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На медикаментозне забезпечення за безкоштовними та пільговими рецептами</w:t>
      </w:r>
      <w:r>
        <w:rPr>
          <w:rFonts w:ascii="Times New Roman" w:hAnsi="Times New Roman" w:cs="Times New Roman"/>
          <w:color w:val="000000"/>
          <w:sz w:val="28"/>
          <w:szCs w:val="28"/>
          <w:lang w:eastAsia="uk-UA"/>
        </w:rPr>
        <w:t xml:space="preserve"> за рахунок коштів міського бюджету</w:t>
      </w:r>
      <w:r w:rsidRPr="00CD304F">
        <w:rPr>
          <w:rFonts w:ascii="Times New Roman" w:hAnsi="Times New Roman" w:cs="Times New Roman"/>
          <w:color w:val="000000"/>
          <w:sz w:val="28"/>
          <w:szCs w:val="28"/>
          <w:lang w:eastAsia="uk-UA"/>
        </w:rPr>
        <w:t xml:space="preserve"> п</w:t>
      </w:r>
      <w:r>
        <w:rPr>
          <w:rFonts w:ascii="Times New Roman" w:hAnsi="Times New Roman" w:cs="Times New Roman"/>
          <w:color w:val="000000"/>
          <w:sz w:val="28"/>
          <w:szCs w:val="28"/>
          <w:lang w:eastAsia="uk-UA"/>
        </w:rPr>
        <w:t xml:space="preserve">рофінансовано </w:t>
      </w:r>
      <w:r w:rsidRPr="00CD304F">
        <w:rPr>
          <w:rFonts w:ascii="Times New Roman" w:hAnsi="Times New Roman" w:cs="Times New Roman"/>
          <w:color w:val="000000"/>
          <w:sz w:val="28"/>
          <w:szCs w:val="28"/>
          <w:lang w:eastAsia="uk-UA"/>
        </w:rPr>
        <w:t xml:space="preserve">382,6 тис. грн., що становить – 81,6% </w:t>
      </w:r>
      <w:r>
        <w:rPr>
          <w:rFonts w:ascii="Times New Roman" w:hAnsi="Times New Roman" w:cs="Times New Roman"/>
          <w:color w:val="000000"/>
          <w:sz w:val="28"/>
          <w:szCs w:val="28"/>
          <w:lang w:eastAsia="uk-UA"/>
        </w:rPr>
        <w:t>від запланованого на рік.</w:t>
      </w:r>
    </w:p>
    <w:p w:rsidR="00327FED" w:rsidRPr="00CD304F" w:rsidRDefault="00327FED" w:rsidP="00327FED">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За рахунок коштів державного бюджету 2 особи забезпечено кардіостимуляторами на суму 27,2 тис. грн.</w:t>
      </w:r>
    </w:p>
    <w:p w:rsidR="00327FED" w:rsidRPr="00CD304F" w:rsidRDefault="00327FED" w:rsidP="00327FED">
      <w:pPr>
        <w:spacing w:after="0" w:line="240" w:lineRule="auto"/>
        <w:ind w:right="-1" w:firstLine="708"/>
        <w:jc w:val="both"/>
        <w:outlineLvl w:val="0"/>
        <w:rPr>
          <w:rFonts w:ascii="Times New Roman" w:hAnsi="Times New Roman" w:cs="Times New Roman"/>
          <w:color w:val="000000"/>
          <w:sz w:val="28"/>
          <w:szCs w:val="28"/>
          <w:lang w:eastAsia="uk-UA"/>
        </w:rPr>
      </w:pPr>
      <w:r w:rsidRPr="00CD304F">
        <w:rPr>
          <w:rFonts w:ascii="Times New Roman" w:hAnsi="Times New Roman" w:cs="Times New Roman"/>
          <w:color w:val="000000"/>
          <w:sz w:val="28"/>
          <w:szCs w:val="28"/>
          <w:lang w:eastAsia="uk-UA"/>
        </w:rPr>
        <w:t>Штучними кришталиками забезпечено 159 осіб за власні кошти.</w:t>
      </w:r>
    </w:p>
    <w:p w:rsidR="00327FED" w:rsidRPr="005C48A2" w:rsidRDefault="00327FED" w:rsidP="00327FED">
      <w:pPr>
        <w:spacing w:after="0" w:line="240" w:lineRule="auto"/>
        <w:ind w:right="-1" w:firstLine="708"/>
        <w:jc w:val="both"/>
        <w:rPr>
          <w:rFonts w:ascii="Times New Roman" w:hAnsi="Times New Roman" w:cs="Times New Roman"/>
          <w:color w:val="FF0000"/>
          <w:sz w:val="28"/>
          <w:szCs w:val="28"/>
          <w:lang w:eastAsia="uk-UA"/>
        </w:rPr>
      </w:pPr>
      <w:r w:rsidRPr="005C48A2">
        <w:rPr>
          <w:rFonts w:ascii="Times New Roman" w:hAnsi="Times New Roman" w:cs="Times New Roman"/>
          <w:sz w:val="28"/>
          <w:szCs w:val="28"/>
          <w:lang w:eastAsia="uk-UA"/>
        </w:rPr>
        <w:t xml:space="preserve">Значна увага приділяється забезпеченню осіб з інвалідністю слуховими апаратами. </w:t>
      </w:r>
      <w:r>
        <w:rPr>
          <w:rFonts w:ascii="Times New Roman" w:hAnsi="Times New Roman" w:cs="Times New Roman"/>
          <w:sz w:val="28"/>
          <w:szCs w:val="28"/>
          <w:lang w:eastAsia="uk-UA"/>
        </w:rPr>
        <w:t>Протягом 9 місяців 2018 року</w:t>
      </w:r>
      <w:r w:rsidRPr="005C48A2">
        <w:rPr>
          <w:rFonts w:ascii="Times New Roman" w:hAnsi="Times New Roman" w:cs="Times New Roman"/>
          <w:sz w:val="28"/>
          <w:szCs w:val="28"/>
          <w:lang w:eastAsia="uk-UA"/>
        </w:rPr>
        <w:t xml:space="preserve"> придбано 37 слухових апаратів </w:t>
      </w:r>
      <w:r>
        <w:rPr>
          <w:rFonts w:ascii="Times New Roman" w:hAnsi="Times New Roman" w:cs="Times New Roman"/>
          <w:color w:val="000000"/>
          <w:sz w:val="28"/>
          <w:szCs w:val="28"/>
          <w:lang w:eastAsia="uk-UA"/>
        </w:rPr>
        <w:t xml:space="preserve">на суму </w:t>
      </w:r>
      <w:r w:rsidRPr="005C48A2">
        <w:rPr>
          <w:rFonts w:ascii="Times New Roman" w:hAnsi="Times New Roman" w:cs="Times New Roman"/>
          <w:color w:val="000000"/>
          <w:sz w:val="28"/>
          <w:szCs w:val="28"/>
          <w:lang w:eastAsia="uk-UA"/>
        </w:rPr>
        <w:t>73,63 тис. грн.</w:t>
      </w:r>
      <w:r w:rsidRPr="005C48A2">
        <w:rPr>
          <w:rFonts w:ascii="Times New Roman" w:hAnsi="Times New Roman" w:cs="Times New Roman"/>
          <w:sz w:val="28"/>
          <w:szCs w:val="28"/>
          <w:lang w:eastAsia="uk-UA"/>
        </w:rPr>
        <w:t>, які видані потребуючим хворим.</w:t>
      </w:r>
      <w:r w:rsidRPr="005C48A2">
        <w:rPr>
          <w:rFonts w:ascii="Times New Roman" w:hAnsi="Times New Roman" w:cs="Times New Roman"/>
          <w:color w:val="FF0000"/>
          <w:sz w:val="28"/>
          <w:szCs w:val="28"/>
          <w:lang w:eastAsia="uk-UA"/>
        </w:rPr>
        <w:t xml:space="preserve"> </w:t>
      </w:r>
    </w:p>
    <w:p w:rsidR="00327FED" w:rsidRDefault="00327FED" w:rsidP="00327FED">
      <w:pPr>
        <w:spacing w:after="0" w:line="240" w:lineRule="auto"/>
        <w:ind w:right="-1" w:firstLine="708"/>
        <w:jc w:val="both"/>
        <w:outlineLvl w:val="0"/>
        <w:rPr>
          <w:rFonts w:ascii="Times New Roman" w:hAnsi="Times New Roman" w:cs="Times New Roman"/>
          <w:color w:val="000000"/>
          <w:sz w:val="28"/>
          <w:szCs w:val="28"/>
          <w:lang w:eastAsia="uk-UA"/>
        </w:rPr>
      </w:pPr>
      <w:r w:rsidRPr="005C48A2">
        <w:rPr>
          <w:rFonts w:ascii="Times New Roman" w:hAnsi="Times New Roman" w:cs="Times New Roman"/>
          <w:color w:val="000000"/>
          <w:sz w:val="28"/>
          <w:szCs w:val="28"/>
          <w:lang w:eastAsia="uk-UA"/>
        </w:rPr>
        <w:t>Зубним протезуванням на пільгових умовах забезпечено 585 осіб похилого віку та осіб з інвалідністю на суму 1</w:t>
      </w:r>
      <w:r>
        <w:rPr>
          <w:rFonts w:ascii="Times New Roman" w:hAnsi="Times New Roman" w:cs="Times New Roman"/>
          <w:color w:val="000000"/>
          <w:sz w:val="28"/>
          <w:szCs w:val="28"/>
          <w:lang w:eastAsia="uk-UA"/>
        </w:rPr>
        <w:t xml:space="preserve"> </w:t>
      </w:r>
      <w:r w:rsidRPr="005C48A2">
        <w:rPr>
          <w:rFonts w:ascii="Times New Roman" w:hAnsi="Times New Roman" w:cs="Times New Roman"/>
          <w:color w:val="000000"/>
          <w:sz w:val="28"/>
          <w:szCs w:val="28"/>
          <w:lang w:eastAsia="uk-UA"/>
        </w:rPr>
        <w:t xml:space="preserve">466,0 тис. грн., в тому числі 42 </w:t>
      </w:r>
      <w:r>
        <w:rPr>
          <w:rFonts w:ascii="Times New Roman" w:hAnsi="Times New Roman" w:cs="Times New Roman"/>
          <w:color w:val="000000"/>
          <w:sz w:val="28"/>
          <w:szCs w:val="28"/>
          <w:lang w:eastAsia="uk-UA"/>
        </w:rPr>
        <w:t>особи з інвалідністю внаслідок війни на суму 65,</w:t>
      </w:r>
      <w:r w:rsidRPr="005C48A2">
        <w:rPr>
          <w:rFonts w:ascii="Times New Roman" w:hAnsi="Times New Roman" w:cs="Times New Roman"/>
          <w:color w:val="000000"/>
          <w:sz w:val="28"/>
          <w:szCs w:val="28"/>
          <w:lang w:eastAsia="uk-UA"/>
        </w:rPr>
        <w:t>79 тис. грн.</w:t>
      </w:r>
    </w:p>
    <w:p w:rsidR="00327FED" w:rsidRPr="00CD304F" w:rsidRDefault="00327FED" w:rsidP="00327FED">
      <w:pPr>
        <w:spacing w:after="0" w:line="240" w:lineRule="auto"/>
        <w:ind w:right="-1"/>
        <w:jc w:val="both"/>
        <w:outlineLvl w:val="0"/>
        <w:rPr>
          <w:rFonts w:ascii="Times New Roman" w:hAnsi="Times New Roman" w:cs="Times New Roman"/>
          <w:color w:val="000000"/>
          <w:sz w:val="28"/>
          <w:szCs w:val="28"/>
          <w:lang w:eastAsia="uk-UA"/>
        </w:rPr>
      </w:pPr>
    </w:p>
    <w:p w:rsidR="00327FED" w:rsidRPr="005C48A2" w:rsidRDefault="00327FED" w:rsidP="00327FED">
      <w:pPr>
        <w:spacing w:after="0" w:line="240" w:lineRule="auto"/>
        <w:ind w:right="-1"/>
        <w:jc w:val="both"/>
        <w:rPr>
          <w:rFonts w:ascii="Times New Roman" w:hAnsi="Times New Roman" w:cs="Times New Roman"/>
          <w:b/>
          <w:bCs/>
          <w:sz w:val="28"/>
          <w:szCs w:val="28"/>
          <w:lang w:eastAsia="uk-UA"/>
        </w:rPr>
      </w:pPr>
      <w:r w:rsidRPr="005C48A2">
        <w:rPr>
          <w:rFonts w:ascii="Times New Roman" w:hAnsi="Times New Roman" w:cs="Times New Roman"/>
          <w:b/>
          <w:bCs/>
          <w:sz w:val="28"/>
          <w:szCs w:val="28"/>
          <w:lang w:eastAsia="uk-UA"/>
        </w:rPr>
        <w:t>Пункт 2. Виконується.</w:t>
      </w:r>
    </w:p>
    <w:p w:rsidR="00327FED" w:rsidRPr="007973CC" w:rsidRDefault="00327FED" w:rsidP="00327FED">
      <w:pPr>
        <w:spacing w:after="0" w:line="240" w:lineRule="auto"/>
        <w:ind w:right="-1" w:firstLine="708"/>
        <w:jc w:val="both"/>
        <w:rPr>
          <w:rFonts w:ascii="Times New Roman CYR" w:hAnsi="Times New Roman CYR" w:cs="Times New Roman CYR"/>
          <w:sz w:val="28"/>
          <w:szCs w:val="28"/>
          <w:highlight w:val="red"/>
          <w:lang w:eastAsia="ru-RU"/>
        </w:rPr>
      </w:pPr>
      <w:r w:rsidRPr="007973CC">
        <w:rPr>
          <w:rFonts w:ascii="Times New Roman" w:hAnsi="Times New Roman" w:cs="Times New Roman"/>
          <w:sz w:val="28"/>
          <w:szCs w:val="28"/>
          <w:lang w:eastAsia="uk-UA"/>
        </w:rPr>
        <w:t xml:space="preserve">З липня 2018 року департаментом соціального захисту населення Сумської міської ради </w:t>
      </w:r>
      <w:r>
        <w:rPr>
          <w:rFonts w:ascii="Times New Roman" w:hAnsi="Times New Roman" w:cs="Times New Roman"/>
          <w:sz w:val="28"/>
          <w:szCs w:val="28"/>
          <w:lang w:eastAsia="uk-UA"/>
        </w:rPr>
        <w:t xml:space="preserve">(надалі - департамент) </w:t>
      </w:r>
      <w:r w:rsidRPr="007973CC">
        <w:rPr>
          <w:rFonts w:ascii="Times New Roman" w:hAnsi="Times New Roman" w:cs="Times New Roman"/>
          <w:sz w:val="28"/>
          <w:szCs w:val="28"/>
          <w:lang w:eastAsia="uk-UA"/>
        </w:rPr>
        <w:t xml:space="preserve">організовано забезпечення осіб з інвалідністю, дітей з інвалідністю </w:t>
      </w:r>
      <w:r>
        <w:rPr>
          <w:rFonts w:ascii="Times New Roman" w:hAnsi="Times New Roman" w:cs="Times New Roman"/>
          <w:sz w:val="28"/>
          <w:szCs w:val="28"/>
          <w:lang w:eastAsia="uk-UA"/>
        </w:rPr>
        <w:t>технічними засобами реабілітації</w:t>
      </w:r>
      <w:r w:rsidRPr="007973C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за</w:t>
      </w:r>
      <w:r w:rsidRPr="007973CC">
        <w:rPr>
          <w:rFonts w:ascii="Times New Roman" w:hAnsi="Times New Roman" w:cs="Times New Roman"/>
          <w:sz w:val="28"/>
          <w:szCs w:val="28"/>
          <w:lang w:eastAsia="uk-UA"/>
        </w:rPr>
        <w:t xml:space="preserve"> новим </w:t>
      </w:r>
      <w:r w:rsidRPr="00F57A27">
        <w:rPr>
          <w:rFonts w:ascii="Times New Roman" w:hAnsi="Times New Roman" w:cs="Times New Roman"/>
          <w:sz w:val="28"/>
          <w:szCs w:val="28"/>
          <w:lang w:eastAsia="uk-UA"/>
        </w:rPr>
        <w:t>Порядком</w:t>
      </w:r>
      <w:r>
        <w:rPr>
          <w:rFonts w:ascii="Times New Roman" w:hAnsi="Times New Roman" w:cs="Times New Roman"/>
          <w:sz w:val="28"/>
          <w:szCs w:val="28"/>
          <w:lang w:eastAsia="uk-UA"/>
        </w:rPr>
        <w:t>, яким передбачено укладення договорів між підприємствами та департаментом.</w:t>
      </w:r>
      <w:r w:rsidRPr="00F57A27">
        <w:rPr>
          <w:rFonts w:ascii="Times New Roman" w:hAnsi="Times New Roman" w:cs="Times New Roman"/>
          <w:sz w:val="28"/>
          <w:szCs w:val="28"/>
          <w:lang w:eastAsia="uk-UA"/>
        </w:rPr>
        <w:t xml:space="preserve"> За звітний період укладено 142 договори на забезпечення технічними засобами реабілітації </w:t>
      </w:r>
      <w:r>
        <w:rPr>
          <w:rFonts w:ascii="Times New Roman" w:hAnsi="Times New Roman" w:cs="Times New Roman"/>
          <w:sz w:val="28"/>
          <w:szCs w:val="28"/>
          <w:lang w:eastAsia="uk-UA"/>
        </w:rPr>
        <w:t xml:space="preserve">(крісла колісні, протезно-ортопедичні вироби, ортопедичне взуття, засоби гігієни тощо) </w:t>
      </w:r>
      <w:r w:rsidRPr="00F57A27">
        <w:rPr>
          <w:rFonts w:ascii="Times New Roman" w:hAnsi="Times New Roman" w:cs="Times New Roman"/>
          <w:sz w:val="28"/>
          <w:szCs w:val="28"/>
          <w:lang w:eastAsia="uk-UA"/>
        </w:rPr>
        <w:t>на суму понад 3,0 млн. грн.</w:t>
      </w:r>
      <w:r w:rsidRPr="00F57A27">
        <w:rPr>
          <w:rFonts w:ascii="Times New Roman CYR" w:hAnsi="Times New Roman CYR" w:cs="Times New Roman CYR"/>
          <w:sz w:val="28"/>
          <w:szCs w:val="28"/>
          <w:lang w:eastAsia="ru-RU"/>
        </w:rPr>
        <w:t xml:space="preserve"> </w:t>
      </w:r>
    </w:p>
    <w:p w:rsidR="00327FED" w:rsidRPr="005C48A2" w:rsidRDefault="00327FED" w:rsidP="00327FED">
      <w:pPr>
        <w:shd w:val="clear" w:color="auto" w:fill="FFFFFF"/>
        <w:spacing w:after="0" w:line="240" w:lineRule="auto"/>
        <w:ind w:right="-1" w:firstLine="708"/>
        <w:jc w:val="both"/>
        <w:rPr>
          <w:rFonts w:ascii="Times New Roman" w:hAnsi="Times New Roman" w:cs="Times New Roman"/>
          <w:sz w:val="28"/>
          <w:szCs w:val="28"/>
          <w:lang w:eastAsia="ru-RU"/>
        </w:rPr>
      </w:pPr>
      <w:r w:rsidRPr="007973CC">
        <w:rPr>
          <w:rFonts w:ascii="Times New Roman" w:hAnsi="Times New Roman" w:cs="Times New Roman"/>
          <w:sz w:val="28"/>
          <w:szCs w:val="28"/>
          <w:lang w:eastAsia="ru-RU"/>
        </w:rPr>
        <w:t>В окремих випадках, особи з інвалідністю, а також ті мешканці міста, які за медичними показаннями мають необхідність у забезпеченні технічним</w:t>
      </w:r>
      <w:r>
        <w:rPr>
          <w:rFonts w:ascii="Times New Roman" w:hAnsi="Times New Roman" w:cs="Times New Roman"/>
          <w:sz w:val="28"/>
          <w:szCs w:val="28"/>
          <w:lang w:eastAsia="ru-RU"/>
        </w:rPr>
        <w:t>и засобами реабілітації, можуть їх</w:t>
      </w:r>
      <w:r w:rsidRPr="007973CC">
        <w:rPr>
          <w:rFonts w:ascii="Times New Roman" w:hAnsi="Times New Roman" w:cs="Times New Roman"/>
          <w:sz w:val="28"/>
          <w:szCs w:val="28"/>
          <w:lang w:eastAsia="ru-RU"/>
        </w:rPr>
        <w:t xml:space="preserve"> отримати у відділенні соціальної підтримки громадян комунальної установи «Сумський міський територіальний центр соціального обслуговування (надання соціальних послуг) «Берегиня» (надалі – територіальний центр «Берегиня»), послугами якого з початку року скористалися</w:t>
      </w:r>
      <w:r w:rsidRPr="005C48A2">
        <w:rPr>
          <w:rFonts w:ascii="Times New Roman" w:hAnsi="Times New Roman" w:cs="Times New Roman"/>
          <w:sz w:val="28"/>
          <w:szCs w:val="28"/>
          <w:lang w:eastAsia="ru-RU"/>
        </w:rPr>
        <w:t xml:space="preserve"> 487</w:t>
      </w:r>
      <w:r>
        <w:rPr>
          <w:rFonts w:ascii="Times New Roman" w:hAnsi="Times New Roman" w:cs="Times New Roman"/>
          <w:sz w:val="28"/>
          <w:szCs w:val="28"/>
          <w:lang w:eastAsia="ru-RU"/>
        </w:rPr>
        <w:t xml:space="preserve"> осіб</w:t>
      </w:r>
      <w:r w:rsidRPr="005C48A2">
        <w:rPr>
          <w:rFonts w:ascii="Times New Roman" w:hAnsi="Times New Roman" w:cs="Times New Roman"/>
          <w:sz w:val="28"/>
          <w:szCs w:val="28"/>
          <w:lang w:eastAsia="ru-RU"/>
        </w:rPr>
        <w:t>. Усього у користуванні потребуючого населення перебуває 724 засоби пересування та реабілітації із загальної к</w:t>
      </w:r>
      <w:r>
        <w:rPr>
          <w:rFonts w:ascii="Times New Roman" w:hAnsi="Times New Roman" w:cs="Times New Roman"/>
          <w:sz w:val="28"/>
          <w:szCs w:val="28"/>
          <w:lang w:eastAsia="ru-RU"/>
        </w:rPr>
        <w:t xml:space="preserve">ількості </w:t>
      </w:r>
      <w:r w:rsidRPr="005C48A2">
        <w:rPr>
          <w:rFonts w:ascii="Times New Roman" w:hAnsi="Times New Roman" w:cs="Times New Roman"/>
          <w:sz w:val="28"/>
          <w:szCs w:val="28"/>
          <w:lang w:eastAsia="ru-RU"/>
        </w:rPr>
        <w:t>786  засобів.</w:t>
      </w:r>
    </w:p>
    <w:p w:rsidR="00327FED" w:rsidRPr="007973CC" w:rsidRDefault="00327FED" w:rsidP="00327FED">
      <w:pPr>
        <w:spacing w:after="0" w:line="240" w:lineRule="auto"/>
        <w:ind w:right="-1"/>
        <w:jc w:val="both"/>
        <w:rPr>
          <w:rFonts w:ascii="Times New Roman" w:hAnsi="Times New Roman" w:cs="Times New Roman"/>
          <w:b/>
          <w:bCs/>
          <w:sz w:val="28"/>
          <w:szCs w:val="28"/>
          <w:highlight w:val="red"/>
          <w:lang w:eastAsia="uk-UA"/>
        </w:rPr>
      </w:pPr>
    </w:p>
    <w:p w:rsidR="00327FED" w:rsidRPr="007973CC" w:rsidRDefault="00327FED" w:rsidP="00327FED">
      <w:pPr>
        <w:spacing w:after="0" w:line="240" w:lineRule="auto"/>
        <w:ind w:right="-1"/>
        <w:jc w:val="both"/>
        <w:rPr>
          <w:rFonts w:ascii="Times New Roman" w:hAnsi="Times New Roman" w:cs="Times New Roman"/>
          <w:b/>
          <w:bCs/>
          <w:sz w:val="28"/>
          <w:szCs w:val="28"/>
          <w:lang w:eastAsia="uk-UA"/>
        </w:rPr>
      </w:pPr>
      <w:r w:rsidRPr="007973CC">
        <w:rPr>
          <w:rFonts w:ascii="Times New Roman" w:hAnsi="Times New Roman" w:cs="Times New Roman"/>
          <w:b/>
          <w:bCs/>
          <w:sz w:val="28"/>
          <w:szCs w:val="28"/>
          <w:lang w:eastAsia="uk-UA"/>
        </w:rPr>
        <w:t>Пункт 3. Виконується.</w:t>
      </w:r>
    </w:p>
    <w:p w:rsidR="00327FED" w:rsidRDefault="00327FED" w:rsidP="00327FED">
      <w:pPr>
        <w:spacing w:after="0" w:line="240" w:lineRule="auto"/>
        <w:ind w:right="-1" w:firstLine="708"/>
        <w:jc w:val="both"/>
        <w:rPr>
          <w:rFonts w:ascii="Times New Roman" w:hAnsi="Times New Roman" w:cs="Times New Roman"/>
          <w:sz w:val="28"/>
          <w:szCs w:val="28"/>
        </w:rPr>
      </w:pPr>
      <w:r w:rsidRPr="007973CC">
        <w:rPr>
          <w:rFonts w:ascii="Times New Roman" w:hAnsi="Times New Roman" w:cs="Times New Roman"/>
          <w:sz w:val="28"/>
          <w:szCs w:val="28"/>
        </w:rPr>
        <w:t>Сумським міським центром зайнятості проводиться робота по</w:t>
      </w:r>
      <w:r w:rsidRPr="007973CC">
        <w:rPr>
          <w:rFonts w:ascii="Times New Roman" w:hAnsi="Times New Roman" w:cs="Times New Roman"/>
          <w:b/>
          <w:bCs/>
          <w:sz w:val="28"/>
          <w:szCs w:val="28"/>
          <w:lang w:eastAsia="uk-UA"/>
        </w:rPr>
        <w:t xml:space="preserve"> </w:t>
      </w:r>
      <w:r w:rsidRPr="007973CC">
        <w:rPr>
          <w:rFonts w:ascii="Times New Roman" w:hAnsi="Times New Roman" w:cs="Times New Roman"/>
          <w:sz w:val="28"/>
          <w:szCs w:val="28"/>
        </w:rPr>
        <w:t>працевлаштуванню осіб з інвалідністю на підприємства, установи і орг</w:t>
      </w:r>
      <w:r>
        <w:rPr>
          <w:rFonts w:ascii="Times New Roman" w:hAnsi="Times New Roman" w:cs="Times New Roman"/>
          <w:sz w:val="28"/>
          <w:szCs w:val="28"/>
        </w:rPr>
        <w:t xml:space="preserve">анізації міста на робочі місця </w:t>
      </w:r>
      <w:r w:rsidRPr="007973CC">
        <w:rPr>
          <w:rFonts w:ascii="Times New Roman" w:hAnsi="Times New Roman" w:cs="Times New Roman"/>
          <w:sz w:val="28"/>
          <w:szCs w:val="28"/>
        </w:rPr>
        <w:t>з</w:t>
      </w:r>
      <w:r>
        <w:rPr>
          <w:rFonts w:ascii="Times New Roman" w:hAnsi="Times New Roman" w:cs="Times New Roman"/>
          <w:sz w:val="28"/>
          <w:szCs w:val="28"/>
        </w:rPr>
        <w:t>і</w:t>
      </w:r>
      <w:r w:rsidRPr="007973CC">
        <w:rPr>
          <w:rFonts w:ascii="Times New Roman" w:hAnsi="Times New Roman" w:cs="Times New Roman"/>
          <w:sz w:val="28"/>
          <w:szCs w:val="28"/>
        </w:rPr>
        <w:t xml:space="preserve"> звичайними умовами праці або на спеціально створені робочі місця. Для ознайомлення з наявними вакансіями для осіб з інвалідністю </w:t>
      </w:r>
    </w:p>
    <w:p w:rsidR="00327FED" w:rsidRPr="007973CC" w:rsidRDefault="00327FED" w:rsidP="00327FED">
      <w:pPr>
        <w:spacing w:after="0" w:line="240" w:lineRule="auto"/>
        <w:ind w:right="-1"/>
        <w:jc w:val="both"/>
        <w:rPr>
          <w:rFonts w:ascii="Times New Roman" w:hAnsi="Times New Roman" w:cs="Times New Roman"/>
          <w:b/>
          <w:bCs/>
          <w:sz w:val="28"/>
          <w:szCs w:val="28"/>
          <w:highlight w:val="red"/>
          <w:lang w:eastAsia="uk-UA"/>
        </w:rPr>
      </w:pPr>
      <w:r w:rsidRPr="007973CC">
        <w:rPr>
          <w:rFonts w:ascii="Times New Roman" w:hAnsi="Times New Roman" w:cs="Times New Roman"/>
          <w:sz w:val="28"/>
          <w:szCs w:val="28"/>
        </w:rPr>
        <w:t xml:space="preserve">щороку проводяться ярмарки вакансій, семінари з роботодавцями та </w:t>
      </w:r>
      <w:r>
        <w:rPr>
          <w:rFonts w:ascii="Times New Roman" w:hAnsi="Times New Roman" w:cs="Times New Roman"/>
          <w:sz w:val="28"/>
          <w:szCs w:val="28"/>
        </w:rPr>
        <w:t>«</w:t>
      </w:r>
      <w:r w:rsidRPr="007973CC">
        <w:rPr>
          <w:rFonts w:ascii="Times New Roman" w:hAnsi="Times New Roman" w:cs="Times New Roman"/>
          <w:sz w:val="28"/>
          <w:szCs w:val="28"/>
        </w:rPr>
        <w:t>круглі столи</w:t>
      </w:r>
      <w:r>
        <w:rPr>
          <w:rFonts w:ascii="Times New Roman" w:hAnsi="Times New Roman" w:cs="Times New Roman"/>
          <w:sz w:val="28"/>
          <w:szCs w:val="28"/>
        </w:rPr>
        <w:t>»</w:t>
      </w:r>
      <w:r w:rsidRPr="007973CC">
        <w:rPr>
          <w:rFonts w:ascii="Times New Roman" w:hAnsi="Times New Roman" w:cs="Times New Roman"/>
          <w:sz w:val="28"/>
          <w:szCs w:val="28"/>
        </w:rPr>
        <w:t xml:space="preserve">. </w:t>
      </w:r>
    </w:p>
    <w:p w:rsidR="000A2D6A" w:rsidRDefault="000A2D6A" w:rsidP="000A2D6A">
      <w:pPr>
        <w:pStyle w:val="a9"/>
        <w:spacing w:after="0" w:line="240" w:lineRule="auto"/>
        <w:ind w:left="0" w:right="-1" w:firstLine="709"/>
        <w:jc w:val="right"/>
        <w:rPr>
          <w:rFonts w:ascii="Times New Roman" w:hAnsi="Times New Roman" w:cs="Times New Roman"/>
          <w:sz w:val="24"/>
          <w:szCs w:val="24"/>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327FED">
      <w:pPr>
        <w:pStyle w:val="a9"/>
        <w:spacing w:after="0" w:line="240" w:lineRule="auto"/>
        <w:ind w:left="0" w:right="-1" w:firstLine="709"/>
        <w:jc w:val="both"/>
        <w:rPr>
          <w:rFonts w:ascii="Times New Roman" w:hAnsi="Times New Roman" w:cs="Times New Roman"/>
          <w:sz w:val="28"/>
          <w:szCs w:val="28"/>
        </w:rPr>
      </w:pPr>
    </w:p>
    <w:p w:rsidR="00327FED" w:rsidRDefault="00327FED" w:rsidP="000A2D6A">
      <w:pPr>
        <w:pStyle w:val="a9"/>
        <w:spacing w:after="0" w:line="240" w:lineRule="auto"/>
        <w:ind w:left="0" w:right="-1" w:firstLine="709"/>
        <w:jc w:val="both"/>
        <w:rPr>
          <w:rFonts w:ascii="Times New Roman" w:hAnsi="Times New Roman" w:cs="Times New Roman"/>
          <w:sz w:val="28"/>
          <w:szCs w:val="28"/>
        </w:rPr>
      </w:pPr>
      <w:r w:rsidRPr="007973CC">
        <w:rPr>
          <w:rFonts w:ascii="Times New Roman" w:hAnsi="Times New Roman" w:cs="Times New Roman"/>
          <w:sz w:val="28"/>
          <w:szCs w:val="28"/>
        </w:rPr>
        <w:t>На обліку в Сумському міському центрі зайнятості протягом звітного періоду перебували 338 осіб з інвалідністю, яким було запропонова</w:t>
      </w:r>
      <w:r w:rsidR="000A2D6A">
        <w:rPr>
          <w:rFonts w:ascii="Times New Roman" w:hAnsi="Times New Roman" w:cs="Times New Roman"/>
          <w:sz w:val="28"/>
          <w:szCs w:val="28"/>
        </w:rPr>
        <w:t xml:space="preserve">но </w:t>
      </w:r>
      <w:r w:rsidRPr="007973CC">
        <w:rPr>
          <w:rFonts w:ascii="Times New Roman" w:hAnsi="Times New Roman" w:cs="Times New Roman"/>
          <w:sz w:val="28"/>
          <w:szCs w:val="28"/>
        </w:rPr>
        <w:t>187 вакансій від 64 підприємств, установ, орган</w:t>
      </w:r>
      <w:r>
        <w:rPr>
          <w:rFonts w:ascii="Times New Roman" w:hAnsi="Times New Roman" w:cs="Times New Roman"/>
          <w:sz w:val="28"/>
          <w:szCs w:val="28"/>
        </w:rPr>
        <w:t xml:space="preserve">ізацій міста. Працевлаштовані </w:t>
      </w:r>
      <w:r w:rsidRPr="007973CC">
        <w:rPr>
          <w:rFonts w:ascii="Times New Roman" w:hAnsi="Times New Roman" w:cs="Times New Roman"/>
          <w:sz w:val="28"/>
          <w:szCs w:val="28"/>
        </w:rPr>
        <w:t xml:space="preserve">75 осіб. </w:t>
      </w:r>
    </w:p>
    <w:p w:rsidR="00327FED" w:rsidRPr="007973CC" w:rsidRDefault="00327FED" w:rsidP="00327FED">
      <w:pPr>
        <w:pStyle w:val="a9"/>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Сумським міським центром</w:t>
      </w:r>
      <w:r w:rsidRPr="007973CC">
        <w:rPr>
          <w:rFonts w:ascii="Times New Roman" w:hAnsi="Times New Roman" w:cs="Times New Roman"/>
          <w:sz w:val="28"/>
          <w:szCs w:val="28"/>
        </w:rPr>
        <w:t xml:space="preserve"> зайнятості</w:t>
      </w:r>
      <w:r>
        <w:rPr>
          <w:rFonts w:ascii="Times New Roman" w:hAnsi="Times New Roman" w:cs="Times New Roman"/>
          <w:sz w:val="28"/>
          <w:szCs w:val="28"/>
        </w:rPr>
        <w:t xml:space="preserve"> проводиться постійна робота з соціальними партнерами, роботодавцями та громадськими організаціями осіб з інвалідністю з питань покращення працевлаштування осіб з обмеженими фізичними можливостями. Проблеми працевлаштування осіб з інвалідністю постійно висвітлюються на семінарах для роботодавців. </w:t>
      </w:r>
    </w:p>
    <w:p w:rsidR="00327FED" w:rsidRPr="007973CC" w:rsidRDefault="00327FED" w:rsidP="00327FED">
      <w:pPr>
        <w:spacing w:after="0" w:line="240" w:lineRule="auto"/>
        <w:ind w:right="-1"/>
        <w:jc w:val="both"/>
        <w:rPr>
          <w:rFonts w:ascii="Times New Roman" w:hAnsi="Times New Roman" w:cs="Times New Roman"/>
          <w:b/>
          <w:bCs/>
          <w:color w:val="FF0000"/>
          <w:sz w:val="28"/>
          <w:szCs w:val="28"/>
          <w:highlight w:val="red"/>
          <w:lang w:eastAsia="uk-UA"/>
        </w:rPr>
      </w:pPr>
    </w:p>
    <w:p w:rsidR="00327FED" w:rsidRPr="00E866A2" w:rsidRDefault="00327FED" w:rsidP="00327FED">
      <w:pPr>
        <w:spacing w:after="0" w:line="240" w:lineRule="auto"/>
        <w:ind w:right="-1"/>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Пункт 4. Не ви</w:t>
      </w:r>
      <w:r w:rsidRPr="00E866A2">
        <w:rPr>
          <w:rFonts w:ascii="Times New Roman" w:hAnsi="Times New Roman" w:cs="Times New Roman"/>
          <w:b/>
          <w:bCs/>
          <w:sz w:val="28"/>
          <w:szCs w:val="28"/>
          <w:lang w:eastAsia="uk-UA"/>
        </w:rPr>
        <w:t>конується.</w:t>
      </w:r>
    </w:p>
    <w:p w:rsidR="00327FED" w:rsidRPr="00E866A2" w:rsidRDefault="00327FED" w:rsidP="00327FED">
      <w:pPr>
        <w:spacing w:after="0" w:line="240" w:lineRule="auto"/>
        <w:ind w:right="-1" w:firstLine="708"/>
        <w:jc w:val="both"/>
        <w:rPr>
          <w:rFonts w:ascii="Times New Roman" w:hAnsi="Times New Roman" w:cs="Times New Roman"/>
          <w:sz w:val="28"/>
          <w:szCs w:val="28"/>
          <w:lang w:eastAsia="uk-UA"/>
        </w:rPr>
      </w:pPr>
      <w:r w:rsidRPr="00E866A2">
        <w:rPr>
          <w:rFonts w:ascii="Times New Roman" w:hAnsi="Times New Roman" w:cs="Times New Roman"/>
          <w:sz w:val="28"/>
          <w:szCs w:val="28"/>
          <w:lang w:eastAsia="uk-UA"/>
        </w:rPr>
        <w:t xml:space="preserve">Одноразову допомогу по безробіттю для організації підприємницької діяльності за звітний період особи з інвалідністю не отримували. </w:t>
      </w:r>
    </w:p>
    <w:p w:rsidR="00327FED" w:rsidRPr="007973CC" w:rsidRDefault="00327FED" w:rsidP="00327FED">
      <w:pPr>
        <w:spacing w:after="0" w:line="240" w:lineRule="auto"/>
        <w:ind w:right="-1" w:firstLine="708"/>
        <w:jc w:val="both"/>
        <w:rPr>
          <w:rFonts w:ascii="Times New Roman" w:hAnsi="Times New Roman" w:cs="Times New Roman"/>
          <w:color w:val="FF0000"/>
          <w:sz w:val="28"/>
          <w:szCs w:val="28"/>
          <w:highlight w:val="red"/>
          <w:lang w:eastAsia="uk-UA"/>
        </w:rPr>
      </w:pPr>
    </w:p>
    <w:p w:rsidR="00327FED" w:rsidRPr="00E866A2" w:rsidRDefault="00327FED" w:rsidP="00327FED">
      <w:pPr>
        <w:spacing w:after="0" w:line="240" w:lineRule="auto"/>
        <w:ind w:right="-1"/>
        <w:jc w:val="both"/>
        <w:rPr>
          <w:rFonts w:ascii="Times New Roman" w:hAnsi="Times New Roman" w:cs="Times New Roman"/>
          <w:b/>
          <w:bCs/>
          <w:sz w:val="28"/>
          <w:szCs w:val="28"/>
          <w:lang w:eastAsia="uk-UA"/>
        </w:rPr>
      </w:pPr>
      <w:r w:rsidRPr="00E866A2">
        <w:rPr>
          <w:rFonts w:ascii="Times New Roman" w:hAnsi="Times New Roman" w:cs="Times New Roman"/>
          <w:b/>
          <w:bCs/>
          <w:sz w:val="28"/>
          <w:szCs w:val="28"/>
          <w:lang w:eastAsia="uk-UA"/>
        </w:rPr>
        <w:t>Пункт 5. Виконується.</w:t>
      </w:r>
    </w:p>
    <w:p w:rsidR="00327FED" w:rsidRPr="00E866A2" w:rsidRDefault="00327FED" w:rsidP="00327FED">
      <w:pPr>
        <w:spacing w:after="0" w:line="240" w:lineRule="auto"/>
        <w:ind w:right="-1" w:firstLine="708"/>
        <w:jc w:val="both"/>
        <w:rPr>
          <w:rFonts w:ascii="Times New Roman" w:hAnsi="Times New Roman" w:cs="Times New Roman"/>
          <w:sz w:val="28"/>
          <w:szCs w:val="28"/>
          <w:lang w:eastAsia="uk-UA"/>
        </w:rPr>
      </w:pPr>
      <w:r w:rsidRPr="00E866A2">
        <w:rPr>
          <w:rFonts w:ascii="Times New Roman" w:hAnsi="Times New Roman" w:cs="Times New Roman"/>
          <w:sz w:val="28"/>
          <w:szCs w:val="28"/>
          <w:lang w:eastAsia="uk-UA"/>
        </w:rPr>
        <w:t xml:space="preserve">Профорієнтаційні та </w:t>
      </w:r>
      <w:proofErr w:type="spellStart"/>
      <w:r w:rsidRPr="00E866A2">
        <w:rPr>
          <w:rFonts w:ascii="Times New Roman" w:hAnsi="Times New Roman" w:cs="Times New Roman"/>
          <w:sz w:val="28"/>
          <w:szCs w:val="28"/>
          <w:lang w:eastAsia="uk-UA"/>
        </w:rPr>
        <w:t>профконсультаційні</w:t>
      </w:r>
      <w:proofErr w:type="spellEnd"/>
      <w:r w:rsidRPr="00E866A2">
        <w:rPr>
          <w:rFonts w:ascii="Times New Roman" w:hAnsi="Times New Roman" w:cs="Times New Roman"/>
          <w:sz w:val="28"/>
          <w:szCs w:val="28"/>
          <w:lang w:eastAsia="uk-UA"/>
        </w:rPr>
        <w:t xml:space="preserve"> послуги надані 317 особам з інвалідністю, які звернулися до Сумського міського центру зайнятості.  </w:t>
      </w:r>
    </w:p>
    <w:p w:rsidR="00327FED" w:rsidRPr="00E866A2" w:rsidRDefault="00327FED" w:rsidP="00327FED">
      <w:pPr>
        <w:pStyle w:val="a9"/>
        <w:spacing w:after="0"/>
        <w:ind w:left="0" w:right="-1" w:firstLine="708"/>
        <w:jc w:val="both"/>
        <w:rPr>
          <w:rFonts w:ascii="Times New Roman" w:hAnsi="Times New Roman" w:cs="Times New Roman"/>
          <w:sz w:val="28"/>
          <w:szCs w:val="28"/>
        </w:rPr>
      </w:pPr>
      <w:r w:rsidRPr="00E866A2">
        <w:rPr>
          <w:rFonts w:ascii="Times New Roman" w:hAnsi="Times New Roman" w:cs="Times New Roman"/>
          <w:sz w:val="28"/>
          <w:szCs w:val="28"/>
          <w:lang w:eastAsia="uk-UA"/>
        </w:rPr>
        <w:t xml:space="preserve">Професійне навчання протягом звітного періоду проходили 7 осіб з інвалідністю. Участь у громадських роботах та роботах тимчасового характеру брала 1 особа з інвалідністю, </w:t>
      </w:r>
      <w:r w:rsidRPr="00E866A2">
        <w:rPr>
          <w:rFonts w:ascii="Times New Roman" w:hAnsi="Times New Roman" w:cs="Times New Roman"/>
          <w:sz w:val="28"/>
          <w:szCs w:val="28"/>
        </w:rPr>
        <w:t>яка отримувала мінімальну заробітну плату.</w:t>
      </w:r>
    </w:p>
    <w:p w:rsidR="00327FED" w:rsidRPr="007973CC" w:rsidRDefault="00327FED" w:rsidP="00327FED">
      <w:pPr>
        <w:spacing w:after="0" w:line="240" w:lineRule="auto"/>
        <w:ind w:right="-1"/>
        <w:jc w:val="both"/>
        <w:rPr>
          <w:rFonts w:ascii="Times New Roman" w:hAnsi="Times New Roman" w:cs="Times New Roman"/>
          <w:b/>
          <w:bCs/>
          <w:color w:val="FF0000"/>
          <w:sz w:val="28"/>
          <w:szCs w:val="28"/>
          <w:highlight w:val="red"/>
          <w:lang w:eastAsia="uk-UA"/>
        </w:rPr>
      </w:pPr>
    </w:p>
    <w:p w:rsidR="00327FED" w:rsidRPr="00E866A2" w:rsidRDefault="00327FED" w:rsidP="00327FED">
      <w:pPr>
        <w:spacing w:after="0" w:line="240" w:lineRule="auto"/>
        <w:ind w:right="-1"/>
        <w:jc w:val="both"/>
        <w:rPr>
          <w:rFonts w:ascii="Times New Roman" w:hAnsi="Times New Roman" w:cs="Times New Roman"/>
          <w:b/>
          <w:bCs/>
          <w:sz w:val="28"/>
          <w:szCs w:val="28"/>
          <w:lang w:eastAsia="uk-UA"/>
        </w:rPr>
      </w:pPr>
      <w:r w:rsidRPr="00E866A2">
        <w:rPr>
          <w:rFonts w:ascii="Times New Roman" w:hAnsi="Times New Roman" w:cs="Times New Roman"/>
          <w:b/>
          <w:bCs/>
          <w:sz w:val="28"/>
          <w:szCs w:val="28"/>
          <w:lang w:eastAsia="uk-UA"/>
        </w:rPr>
        <w:t>Пункт 6. Виконується.</w:t>
      </w:r>
    </w:p>
    <w:p w:rsidR="00327FED" w:rsidRDefault="00327FED" w:rsidP="00327FED">
      <w:pPr>
        <w:spacing w:after="0" w:line="240" w:lineRule="auto"/>
        <w:ind w:right="-1" w:firstLine="360"/>
        <w:jc w:val="both"/>
        <w:rPr>
          <w:rFonts w:ascii="Times New Roman" w:hAnsi="Times New Roman" w:cs="Times New Roman"/>
          <w:sz w:val="28"/>
          <w:szCs w:val="28"/>
          <w:lang w:eastAsia="uk-UA"/>
        </w:rPr>
      </w:pPr>
      <w:r w:rsidRPr="00E866A2">
        <w:rPr>
          <w:rFonts w:ascii="Times New Roman" w:hAnsi="Times New Roman" w:cs="Times New Roman"/>
          <w:color w:val="FF0000"/>
          <w:sz w:val="28"/>
          <w:szCs w:val="28"/>
          <w:lang w:eastAsia="uk-UA"/>
        </w:rPr>
        <w:tab/>
      </w:r>
      <w:r w:rsidRPr="00E866A2">
        <w:rPr>
          <w:rFonts w:ascii="Times New Roman" w:hAnsi="Times New Roman" w:cs="Times New Roman"/>
          <w:sz w:val="28"/>
          <w:szCs w:val="28"/>
          <w:lang w:eastAsia="uk-UA"/>
        </w:rPr>
        <w:t xml:space="preserve">Департамент соціального захисту населення Сумської міської ради пристосовано до потреб осіб з інвалідністю (пандуси всередині приміщення, ліфт, санітарна кімната, розміщено інформаційні таблички, які виконані шрифтом </w:t>
      </w:r>
      <w:proofErr w:type="spellStart"/>
      <w:r w:rsidRPr="00E866A2">
        <w:rPr>
          <w:rFonts w:ascii="Times New Roman" w:hAnsi="Times New Roman" w:cs="Times New Roman"/>
          <w:sz w:val="28"/>
          <w:szCs w:val="28"/>
          <w:lang w:eastAsia="uk-UA"/>
        </w:rPr>
        <w:t>Брайля</w:t>
      </w:r>
      <w:proofErr w:type="spellEnd"/>
      <w:r w:rsidRPr="00E866A2">
        <w:rPr>
          <w:rFonts w:ascii="Times New Roman" w:hAnsi="Times New Roman" w:cs="Times New Roman"/>
          <w:sz w:val="28"/>
          <w:szCs w:val="28"/>
          <w:lang w:eastAsia="uk-UA"/>
        </w:rPr>
        <w:t xml:space="preserve"> для осіб </w:t>
      </w:r>
      <w:r>
        <w:rPr>
          <w:rFonts w:ascii="Times New Roman" w:hAnsi="Times New Roman" w:cs="Times New Roman"/>
          <w:sz w:val="28"/>
          <w:szCs w:val="28"/>
          <w:lang w:eastAsia="uk-UA"/>
        </w:rPr>
        <w:t>і</w:t>
      </w:r>
      <w:r w:rsidRPr="00E866A2">
        <w:rPr>
          <w:rFonts w:ascii="Times New Roman" w:hAnsi="Times New Roman" w:cs="Times New Roman"/>
          <w:sz w:val="28"/>
          <w:szCs w:val="28"/>
          <w:lang w:eastAsia="uk-UA"/>
        </w:rPr>
        <w:t>з вадами зору, пофарбовано попереджувальним жовтим кольором перші та останні сходинки міжповерхових маршів). У 2018 році проведено реконструкцію зо</w:t>
      </w:r>
      <w:r>
        <w:rPr>
          <w:rFonts w:ascii="Times New Roman" w:hAnsi="Times New Roman" w:cs="Times New Roman"/>
          <w:sz w:val="28"/>
          <w:szCs w:val="28"/>
          <w:lang w:eastAsia="uk-UA"/>
        </w:rPr>
        <w:t>внішнього пандуса з встановленням</w:t>
      </w:r>
      <w:r w:rsidRPr="00E866A2">
        <w:rPr>
          <w:rFonts w:ascii="Times New Roman" w:hAnsi="Times New Roman" w:cs="Times New Roman"/>
          <w:sz w:val="28"/>
          <w:szCs w:val="28"/>
          <w:lang w:eastAsia="uk-UA"/>
        </w:rPr>
        <w:t xml:space="preserve"> поручнів відповідно до вимог Державних будівельних норм.</w:t>
      </w:r>
    </w:p>
    <w:p w:rsidR="00327FED" w:rsidRPr="00327FED" w:rsidRDefault="00327FED" w:rsidP="00327FED">
      <w:pPr>
        <w:spacing w:after="0" w:line="240" w:lineRule="auto"/>
        <w:ind w:right="-1" w:firstLine="708"/>
        <w:jc w:val="both"/>
        <w:rPr>
          <w:rFonts w:ascii="Times New Roman" w:hAnsi="Times New Roman" w:cs="Times New Roman"/>
          <w:sz w:val="28"/>
          <w:szCs w:val="28"/>
          <w:lang w:eastAsia="uk-UA"/>
        </w:rPr>
      </w:pPr>
      <w:r w:rsidRPr="00E866A2">
        <w:rPr>
          <w:rFonts w:ascii="Times New Roman" w:hAnsi="Times New Roman" w:cs="Times New Roman"/>
          <w:sz w:val="28"/>
          <w:szCs w:val="28"/>
          <w:lang w:eastAsia="uk-UA"/>
        </w:rPr>
        <w:t>Улаштовано пандус до адміністративного приміщення територіального центру</w:t>
      </w:r>
      <w:r w:rsidRPr="00E866A2">
        <w:rPr>
          <w:rFonts w:ascii="Times New Roman" w:hAnsi="Times New Roman" w:cs="Times New Roman"/>
          <w:sz w:val="28"/>
          <w:szCs w:val="28"/>
          <w:lang w:val="ru-RU" w:eastAsia="uk-UA"/>
        </w:rPr>
        <w:t xml:space="preserve"> «</w:t>
      </w:r>
      <w:proofErr w:type="spellStart"/>
      <w:r w:rsidRPr="00E866A2">
        <w:rPr>
          <w:rFonts w:ascii="Times New Roman" w:hAnsi="Times New Roman" w:cs="Times New Roman"/>
          <w:sz w:val="28"/>
          <w:szCs w:val="28"/>
          <w:lang w:val="ru-RU" w:eastAsia="uk-UA"/>
        </w:rPr>
        <w:t>Берегиня</w:t>
      </w:r>
      <w:proofErr w:type="spellEnd"/>
      <w:r w:rsidRPr="00E866A2">
        <w:rPr>
          <w:rFonts w:ascii="Times New Roman" w:hAnsi="Times New Roman" w:cs="Times New Roman"/>
          <w:sz w:val="28"/>
          <w:szCs w:val="28"/>
          <w:lang w:val="ru-RU" w:eastAsia="uk-UA"/>
        </w:rPr>
        <w:t>»</w:t>
      </w:r>
      <w:r w:rsidRPr="00E866A2">
        <w:rPr>
          <w:rFonts w:ascii="Times New Roman" w:hAnsi="Times New Roman" w:cs="Times New Roman"/>
          <w:sz w:val="28"/>
          <w:szCs w:val="28"/>
          <w:lang w:eastAsia="uk-UA"/>
        </w:rPr>
        <w:t xml:space="preserve">, не потребує додаткових пристосувань вхід до відділення денного перебування інвалідів з розумовою відсталістю «Спільнота», відділення денного перебування «Калина» облаштоване кнопкою виклику, відділення денного перебування «Злагода» - </w:t>
      </w:r>
      <w:proofErr w:type="spellStart"/>
      <w:r w:rsidRPr="00E866A2">
        <w:rPr>
          <w:rFonts w:ascii="Times New Roman" w:hAnsi="Times New Roman" w:cs="Times New Roman"/>
          <w:sz w:val="28"/>
          <w:szCs w:val="28"/>
          <w:lang w:eastAsia="uk-UA"/>
        </w:rPr>
        <w:t>зйомним</w:t>
      </w:r>
      <w:proofErr w:type="spellEnd"/>
      <w:r w:rsidRPr="00E866A2">
        <w:rPr>
          <w:rFonts w:ascii="Times New Roman" w:hAnsi="Times New Roman" w:cs="Times New Roman"/>
          <w:sz w:val="28"/>
          <w:szCs w:val="28"/>
          <w:lang w:eastAsia="uk-UA"/>
        </w:rPr>
        <w:t xml:space="preserve"> пандусом (рампою телескопічною) та кнопкою виклику</w:t>
      </w:r>
      <w:r w:rsidRPr="00327FED">
        <w:rPr>
          <w:rFonts w:ascii="Times New Roman" w:hAnsi="Times New Roman" w:cs="Times New Roman"/>
          <w:sz w:val="28"/>
          <w:szCs w:val="28"/>
          <w:lang w:eastAsia="uk-UA"/>
        </w:rPr>
        <w:t>.</w:t>
      </w:r>
      <w:r w:rsidRPr="00327FED">
        <w:rPr>
          <w:rFonts w:ascii="Times New Roman" w:hAnsi="Times New Roman" w:cs="Times New Roman"/>
          <w:sz w:val="24"/>
          <w:szCs w:val="24"/>
          <w:lang w:eastAsia="uk-UA"/>
        </w:rPr>
        <w:t xml:space="preserve"> </w:t>
      </w:r>
      <w:r w:rsidRPr="00327FED">
        <w:rPr>
          <w:rFonts w:ascii="Times New Roman" w:hAnsi="Times New Roman" w:cs="Times New Roman"/>
          <w:sz w:val="28"/>
          <w:szCs w:val="28"/>
          <w:lang w:eastAsia="uk-UA"/>
        </w:rPr>
        <w:t>Зважаючи на те, що відділення «Злагода» відвідують особи з інвалідністю, які пересуваються на кріслах колісних, існує потреба у облаштуванні приміщення пандусом. Дане питання опрацьовано з управлінням архітектури та містобудування Сумської міської ради щодо технічної можливості будівництва. Направлено лист на постійну комісію</w:t>
      </w:r>
      <w:r w:rsidRPr="00327FED">
        <w:rPr>
          <w:rFonts w:ascii="Times New Roman" w:eastAsia="Times New Roman" w:hAnsi="Times New Roman" w:cs="Times New Roman"/>
          <w:sz w:val="28"/>
          <w:szCs w:val="28"/>
          <w:lang w:eastAsia="ru-RU"/>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Pr="00327FED">
        <w:rPr>
          <w:rFonts w:ascii="Times New Roman" w:eastAsia="Times New Roman" w:hAnsi="Times New Roman" w:cs="Times New Roman"/>
          <w:bCs/>
          <w:iCs/>
          <w:sz w:val="28"/>
          <w:szCs w:val="28"/>
          <w:lang w:eastAsia="ru-RU"/>
        </w:rPr>
        <w:t xml:space="preserve"> щодо погодження виділення з міського бюджету коштів на виготовлення проектно-кошторисної документації.</w:t>
      </w:r>
    </w:p>
    <w:p w:rsidR="000A2D6A" w:rsidRDefault="000A2D6A" w:rsidP="00327FED">
      <w:pPr>
        <w:spacing w:after="0" w:line="240" w:lineRule="auto"/>
        <w:ind w:right="-1" w:firstLine="708"/>
        <w:jc w:val="both"/>
        <w:rPr>
          <w:rFonts w:ascii="Times New Roman" w:hAnsi="Times New Roman" w:cs="Times New Roman"/>
          <w:sz w:val="28"/>
          <w:szCs w:val="28"/>
          <w:lang w:eastAsia="uk-UA"/>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327FED">
      <w:pPr>
        <w:spacing w:after="0" w:line="240" w:lineRule="auto"/>
        <w:ind w:right="-1" w:firstLine="708"/>
        <w:jc w:val="both"/>
        <w:rPr>
          <w:rFonts w:ascii="Times New Roman" w:hAnsi="Times New Roman" w:cs="Times New Roman"/>
          <w:sz w:val="28"/>
          <w:szCs w:val="28"/>
          <w:lang w:eastAsia="uk-UA"/>
        </w:rPr>
      </w:pPr>
    </w:p>
    <w:p w:rsidR="00327FED" w:rsidRPr="00337363" w:rsidRDefault="00327FED" w:rsidP="00327FED">
      <w:pPr>
        <w:spacing w:after="0" w:line="240" w:lineRule="auto"/>
        <w:ind w:right="-1" w:firstLine="708"/>
        <w:jc w:val="both"/>
        <w:rPr>
          <w:rFonts w:ascii="Times New Roman" w:hAnsi="Times New Roman" w:cs="Times New Roman"/>
          <w:sz w:val="28"/>
          <w:szCs w:val="28"/>
          <w:lang w:eastAsia="uk-UA"/>
        </w:rPr>
      </w:pPr>
      <w:r w:rsidRPr="00337363">
        <w:rPr>
          <w:rFonts w:ascii="Times New Roman" w:hAnsi="Times New Roman" w:cs="Times New Roman"/>
          <w:sz w:val="28"/>
          <w:szCs w:val="28"/>
          <w:lang w:eastAsia="uk-UA"/>
        </w:rPr>
        <w:t xml:space="preserve">Для забезпечення вільного доступу </w:t>
      </w:r>
      <w:proofErr w:type="spellStart"/>
      <w:r>
        <w:rPr>
          <w:rFonts w:ascii="Times New Roman" w:hAnsi="Times New Roman" w:cs="Times New Roman"/>
          <w:sz w:val="28"/>
          <w:szCs w:val="28"/>
          <w:lang w:eastAsia="uk-UA"/>
        </w:rPr>
        <w:t>маломобільних</w:t>
      </w:r>
      <w:proofErr w:type="spellEnd"/>
      <w:r>
        <w:rPr>
          <w:rFonts w:ascii="Times New Roman" w:hAnsi="Times New Roman" w:cs="Times New Roman"/>
          <w:sz w:val="28"/>
          <w:szCs w:val="28"/>
          <w:lang w:eastAsia="uk-UA"/>
        </w:rPr>
        <w:t xml:space="preserve"> груп населення приміщення Сумської міської ради та Сумської обласної державної адміністрації обладнано підйомником та тактильною плиткою.</w:t>
      </w:r>
      <w:r w:rsidRPr="00337363">
        <w:rPr>
          <w:rFonts w:ascii="Times New Roman" w:hAnsi="Times New Roman" w:cs="Times New Roman"/>
          <w:sz w:val="28"/>
          <w:szCs w:val="28"/>
          <w:lang w:eastAsia="uk-UA"/>
        </w:rPr>
        <w:t xml:space="preserve"> </w:t>
      </w:r>
    </w:p>
    <w:p w:rsidR="00327FED" w:rsidRDefault="00327FED" w:rsidP="000A2D6A">
      <w:pPr>
        <w:spacing w:after="0" w:line="240" w:lineRule="auto"/>
        <w:ind w:right="-1" w:firstLine="708"/>
        <w:jc w:val="both"/>
        <w:rPr>
          <w:rFonts w:ascii="Times New Roman" w:hAnsi="Times New Roman" w:cs="Times New Roman"/>
          <w:sz w:val="28"/>
          <w:szCs w:val="28"/>
          <w:lang w:eastAsia="uk-UA"/>
        </w:rPr>
      </w:pPr>
      <w:r w:rsidRPr="00EF5ED5">
        <w:rPr>
          <w:rFonts w:ascii="Times New Roman" w:hAnsi="Times New Roman" w:cs="Times New Roman"/>
          <w:sz w:val="28"/>
          <w:szCs w:val="28"/>
          <w:lang w:eastAsia="uk-UA"/>
        </w:rPr>
        <w:t xml:space="preserve">Сумський міський центр зайнятості обладнаний  пандусом, біля входу розміщена  кнопка  виклику </w:t>
      </w:r>
      <w:r>
        <w:rPr>
          <w:rFonts w:ascii="Times New Roman" w:hAnsi="Times New Roman" w:cs="Times New Roman"/>
          <w:sz w:val="28"/>
          <w:szCs w:val="28"/>
          <w:lang w:eastAsia="uk-UA"/>
        </w:rPr>
        <w:t>працівника</w:t>
      </w:r>
      <w:r w:rsidRPr="00EF5ED5">
        <w:rPr>
          <w:rFonts w:ascii="Times New Roman" w:hAnsi="Times New Roman" w:cs="Times New Roman"/>
          <w:sz w:val="28"/>
          <w:szCs w:val="28"/>
          <w:lang w:eastAsia="uk-UA"/>
        </w:rPr>
        <w:t xml:space="preserve">, який в подальшому здійснює обслуговування людини з інвалідністю. У приміщенні Сумського міського центру зайнятості на </w:t>
      </w:r>
      <w:r w:rsidR="000A2D6A">
        <w:rPr>
          <w:rFonts w:ascii="Times New Roman" w:hAnsi="Times New Roman" w:cs="Times New Roman"/>
          <w:sz w:val="28"/>
          <w:szCs w:val="28"/>
          <w:lang w:eastAsia="uk-UA"/>
        </w:rPr>
        <w:t xml:space="preserve"> </w:t>
      </w:r>
      <w:r w:rsidRPr="00EF5ED5">
        <w:rPr>
          <w:rFonts w:ascii="Times New Roman" w:hAnsi="Times New Roman" w:cs="Times New Roman"/>
          <w:sz w:val="28"/>
          <w:szCs w:val="28"/>
          <w:lang w:eastAsia="uk-UA"/>
        </w:rPr>
        <w:t xml:space="preserve">першому поверсі </w:t>
      </w:r>
      <w:r w:rsidR="000A2D6A">
        <w:rPr>
          <w:rFonts w:ascii="Times New Roman" w:hAnsi="Times New Roman" w:cs="Times New Roman"/>
          <w:sz w:val="28"/>
          <w:szCs w:val="28"/>
          <w:lang w:eastAsia="uk-UA"/>
        </w:rPr>
        <w:t xml:space="preserve"> </w:t>
      </w:r>
      <w:r w:rsidRPr="00EF5ED5">
        <w:rPr>
          <w:rFonts w:ascii="Times New Roman" w:hAnsi="Times New Roman" w:cs="Times New Roman"/>
          <w:sz w:val="28"/>
          <w:szCs w:val="28"/>
          <w:lang w:eastAsia="uk-UA"/>
        </w:rPr>
        <w:t>створено</w:t>
      </w:r>
      <w:r w:rsidR="000A2D6A">
        <w:rPr>
          <w:rFonts w:ascii="Times New Roman" w:hAnsi="Times New Roman" w:cs="Times New Roman"/>
          <w:sz w:val="28"/>
          <w:szCs w:val="28"/>
          <w:lang w:eastAsia="uk-UA"/>
        </w:rPr>
        <w:t xml:space="preserve"> </w:t>
      </w:r>
      <w:r w:rsidRPr="00EF5ED5">
        <w:rPr>
          <w:rFonts w:ascii="Times New Roman" w:hAnsi="Times New Roman" w:cs="Times New Roman"/>
          <w:sz w:val="28"/>
          <w:szCs w:val="28"/>
          <w:lang w:eastAsia="uk-UA"/>
        </w:rPr>
        <w:t xml:space="preserve"> інформ</w:t>
      </w:r>
      <w:r>
        <w:rPr>
          <w:rFonts w:ascii="Times New Roman" w:hAnsi="Times New Roman" w:cs="Times New Roman"/>
          <w:sz w:val="28"/>
          <w:szCs w:val="28"/>
          <w:lang w:eastAsia="uk-UA"/>
        </w:rPr>
        <w:t xml:space="preserve">аційний </w:t>
      </w:r>
      <w:r w:rsidR="000A2D6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куточок  </w:t>
      </w:r>
      <w:r w:rsidR="000A2D6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для  </w:t>
      </w:r>
    </w:p>
    <w:p w:rsidR="00327FED" w:rsidRPr="007564A3" w:rsidRDefault="00327FED" w:rsidP="000A2D6A">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клієнтів</w:t>
      </w:r>
      <w:r w:rsidRPr="00EF5ED5">
        <w:rPr>
          <w:rFonts w:ascii="Times New Roman" w:hAnsi="Times New Roman" w:cs="Times New Roman"/>
          <w:sz w:val="28"/>
          <w:szCs w:val="28"/>
          <w:lang w:eastAsia="uk-UA"/>
        </w:rPr>
        <w:t xml:space="preserve"> з інвалідністю, який обладнано робочим столом, стільцями, інформаційними стендами, ко</w:t>
      </w:r>
      <w:r>
        <w:rPr>
          <w:rFonts w:ascii="Times New Roman" w:hAnsi="Times New Roman" w:cs="Times New Roman"/>
          <w:sz w:val="28"/>
          <w:szCs w:val="28"/>
          <w:lang w:eastAsia="uk-UA"/>
        </w:rPr>
        <w:t xml:space="preserve">мп’ютером із доступом до мережі </w:t>
      </w:r>
      <w:r w:rsidRPr="00EF5ED5">
        <w:rPr>
          <w:rFonts w:ascii="Times New Roman" w:hAnsi="Times New Roman" w:cs="Times New Roman"/>
          <w:sz w:val="28"/>
          <w:szCs w:val="28"/>
          <w:lang w:eastAsia="uk-UA"/>
        </w:rPr>
        <w:t xml:space="preserve">Інтернет, телефонним апаратом для безоплатного зв’язку з роботодавцями та установами. </w:t>
      </w:r>
    </w:p>
    <w:p w:rsidR="00327FED" w:rsidRPr="00327FED" w:rsidRDefault="00327FED" w:rsidP="000A2D6A">
      <w:pPr>
        <w:spacing w:after="0" w:line="240" w:lineRule="atLeast"/>
        <w:ind w:firstLine="708"/>
        <w:jc w:val="both"/>
        <w:rPr>
          <w:rFonts w:ascii="Times New Roman" w:hAnsi="Times New Roman" w:cs="Times New Roman"/>
          <w:color w:val="333333"/>
          <w:sz w:val="24"/>
          <w:szCs w:val="24"/>
          <w:lang w:eastAsia="ru-RU"/>
        </w:rPr>
      </w:pPr>
      <w:r w:rsidRPr="00327FED">
        <w:rPr>
          <w:rFonts w:ascii="Times New Roman" w:hAnsi="Times New Roman" w:cs="Times New Roman"/>
          <w:color w:val="000000"/>
          <w:sz w:val="28"/>
          <w:szCs w:val="28"/>
          <w:lang w:eastAsia="uk-UA"/>
        </w:rPr>
        <w:t>У закладах охорони здоров’я проводиться робота щодо врахування потреб осіб з обмеженими можливостями. З 18 будівель лікувально-профілактичних закладів міста 3 приміщення мають частковий доступ (пандуси до будівлі не відповідають нормам ДБН), 15 – обладнані пандусами з урахуванням норм. У 2018 році проведено капітальний ремонт приймального відділення КУ «Сумська міська дитяча клінічна лікарня Святої Зінаїди» з реконструкцією пандуса.</w:t>
      </w:r>
    </w:p>
    <w:p w:rsidR="00327FED" w:rsidRPr="00CD304F" w:rsidRDefault="00327FED" w:rsidP="000A2D6A">
      <w:pPr>
        <w:spacing w:after="0" w:line="240" w:lineRule="auto"/>
        <w:ind w:right="-1" w:firstLine="708"/>
        <w:jc w:val="both"/>
        <w:outlineLvl w:val="0"/>
        <w:rPr>
          <w:rFonts w:ascii="Times New Roman" w:hAnsi="Times New Roman" w:cs="Times New Roman"/>
          <w:color w:val="000000"/>
          <w:sz w:val="28"/>
          <w:szCs w:val="28"/>
          <w:lang w:eastAsia="uk-UA"/>
        </w:rPr>
      </w:pPr>
      <w:r w:rsidRPr="00327FED">
        <w:rPr>
          <w:rFonts w:ascii="Times New Roman" w:hAnsi="Times New Roman" w:cs="Times New Roman"/>
          <w:color w:val="000000"/>
          <w:sz w:val="28"/>
          <w:szCs w:val="28"/>
          <w:lang w:eastAsia="uk-UA"/>
        </w:rPr>
        <w:t xml:space="preserve">При проведенні капітальних ремонтів відділень лікувальних закладів санітарні кімнати облаштовуються з урахуванням потреб осіб з обмеженими фізичними можливостями (у 2018 році проведено капітальний ремонт </w:t>
      </w:r>
      <w:proofErr w:type="spellStart"/>
      <w:r w:rsidRPr="00327FED">
        <w:rPr>
          <w:rFonts w:ascii="Times New Roman" w:hAnsi="Times New Roman" w:cs="Times New Roman"/>
          <w:color w:val="000000"/>
          <w:sz w:val="28"/>
          <w:szCs w:val="28"/>
          <w:lang w:eastAsia="uk-UA"/>
        </w:rPr>
        <w:t>ортопедо</w:t>
      </w:r>
      <w:proofErr w:type="spellEnd"/>
      <w:r w:rsidRPr="00327FED">
        <w:rPr>
          <w:rFonts w:ascii="Times New Roman" w:hAnsi="Times New Roman" w:cs="Times New Roman"/>
          <w:color w:val="000000"/>
          <w:sz w:val="28"/>
          <w:szCs w:val="28"/>
          <w:lang w:eastAsia="uk-UA"/>
        </w:rPr>
        <w:t xml:space="preserve">-травматологічних відділень КУ «Сумська міська клінічна лікарня </w:t>
      </w:r>
      <w:r w:rsidRPr="00327FED">
        <w:rPr>
          <w:rFonts w:ascii="Times New Roman" w:hAnsi="Times New Roman" w:cs="Times New Roman"/>
          <w:color w:val="000000"/>
          <w:sz w:val="28"/>
          <w:szCs w:val="28"/>
          <w:lang w:eastAsia="uk-UA"/>
        </w:rPr>
        <w:br/>
        <w:t xml:space="preserve">№ 1»та терапевтичного відділення КУ «Сумська міська клінічна лікарня </w:t>
      </w:r>
      <w:r w:rsidRPr="00327FED">
        <w:rPr>
          <w:rFonts w:ascii="Times New Roman" w:hAnsi="Times New Roman" w:cs="Times New Roman"/>
          <w:color w:val="000000"/>
          <w:sz w:val="28"/>
          <w:szCs w:val="28"/>
          <w:lang w:eastAsia="uk-UA"/>
        </w:rPr>
        <w:br/>
        <w:t>№ 4»).</w:t>
      </w:r>
      <w:r>
        <w:rPr>
          <w:rFonts w:ascii="Times New Roman" w:hAnsi="Times New Roman" w:cs="Times New Roman"/>
          <w:color w:val="000000"/>
          <w:sz w:val="28"/>
          <w:szCs w:val="28"/>
          <w:lang w:eastAsia="uk-UA"/>
        </w:rPr>
        <w:t xml:space="preserve"> </w:t>
      </w:r>
    </w:p>
    <w:p w:rsidR="00327FED"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rPr>
      </w:pPr>
      <w:r w:rsidRPr="005C48A2">
        <w:rPr>
          <w:rFonts w:ascii="Times New Roman" w:hAnsi="Times New Roman" w:cs="Times New Roman"/>
          <w:sz w:val="28"/>
          <w:szCs w:val="28"/>
        </w:rPr>
        <w:t xml:space="preserve">У місті Суми функціонує 4 спеціальні заклади освіти </w:t>
      </w:r>
      <w:r>
        <w:rPr>
          <w:rFonts w:ascii="Times New Roman" w:hAnsi="Times New Roman" w:cs="Times New Roman"/>
          <w:sz w:val="28"/>
          <w:szCs w:val="28"/>
        </w:rPr>
        <w:t xml:space="preserve">та 1 заклад </w:t>
      </w:r>
      <w:r w:rsidRPr="005C48A2">
        <w:rPr>
          <w:rFonts w:ascii="Times New Roman" w:hAnsi="Times New Roman" w:cs="Times New Roman"/>
          <w:sz w:val="28"/>
          <w:szCs w:val="28"/>
        </w:rPr>
        <w:t xml:space="preserve">комбінованого типу: Комунальна установа Сумська </w:t>
      </w:r>
      <w:r>
        <w:rPr>
          <w:rFonts w:ascii="Times New Roman" w:hAnsi="Times New Roman" w:cs="Times New Roman"/>
          <w:sz w:val="28"/>
          <w:szCs w:val="28"/>
        </w:rPr>
        <w:t>спеціальна загальноосвітня школа</w:t>
      </w:r>
      <w:r w:rsidRPr="005C48A2">
        <w:rPr>
          <w:rFonts w:ascii="Times New Roman" w:hAnsi="Times New Roman" w:cs="Times New Roman"/>
          <w:sz w:val="28"/>
          <w:szCs w:val="28"/>
        </w:rPr>
        <w:t xml:space="preserve"> м. Суми, Сумської області для дітей з інтелектуальними порушеннями; 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для дітей з порушеннями опорн</w:t>
      </w:r>
      <w:r>
        <w:rPr>
          <w:rFonts w:ascii="Times New Roman" w:hAnsi="Times New Roman" w:cs="Times New Roman"/>
          <w:sz w:val="28"/>
          <w:szCs w:val="28"/>
        </w:rPr>
        <w:t>о-рухового апарату та інте</w:t>
      </w:r>
      <w:r w:rsidRPr="005C48A2">
        <w:rPr>
          <w:rFonts w:ascii="Times New Roman" w:hAnsi="Times New Roman" w:cs="Times New Roman"/>
          <w:sz w:val="28"/>
          <w:szCs w:val="28"/>
        </w:rPr>
        <w:t>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м. Суми, Сумської області для дітей з порушеннями опорно-рухового апарату; Сумський дошкільний навчальний заклад (ясла</w:t>
      </w:r>
      <w:r>
        <w:rPr>
          <w:rFonts w:ascii="Times New Roman" w:hAnsi="Times New Roman" w:cs="Times New Roman"/>
          <w:sz w:val="28"/>
          <w:szCs w:val="28"/>
        </w:rPr>
        <w:t>-садок)</w:t>
      </w:r>
      <w:r w:rsidRPr="00951949">
        <w:rPr>
          <w:rFonts w:ascii="Times New Roman" w:hAnsi="Times New Roman" w:cs="Times New Roman"/>
          <w:sz w:val="28"/>
          <w:szCs w:val="28"/>
        </w:rPr>
        <w:t xml:space="preserve"> </w:t>
      </w:r>
      <w:r w:rsidRPr="005C48A2">
        <w:rPr>
          <w:rFonts w:ascii="Times New Roman" w:hAnsi="Times New Roman" w:cs="Times New Roman"/>
          <w:sz w:val="28"/>
          <w:szCs w:val="28"/>
        </w:rPr>
        <w:t xml:space="preserve">№ 21 «Волошка» м. Суми, Сумської області (комбінованого типу) для дітей з порушеннями слуху. </w:t>
      </w:r>
      <w:r w:rsidRPr="005C48A2">
        <w:rPr>
          <w:rFonts w:ascii="Times New Roman" w:hAnsi="Times New Roman" w:cs="Times New Roman"/>
          <w:sz w:val="28"/>
          <w:szCs w:val="28"/>
        </w:rPr>
        <w:tab/>
      </w:r>
    </w:p>
    <w:p w:rsidR="00327FED" w:rsidRPr="00273847"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273847">
        <w:rPr>
          <w:rFonts w:ascii="Times New Roman" w:hAnsi="Times New Roman" w:cs="Times New Roman"/>
          <w:sz w:val="28"/>
          <w:szCs w:val="28"/>
          <w:lang w:eastAsia="ru-RU"/>
        </w:rPr>
        <w:t xml:space="preserve">У ЗОШ № 8, НВК № 16 створено умови для безперешкодного доступу учнів до приміщення закладу. </w:t>
      </w:r>
    </w:p>
    <w:p w:rsidR="00327FED" w:rsidRPr="00273847"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273847">
        <w:rPr>
          <w:rFonts w:ascii="Times New Roman" w:hAnsi="Times New Roman" w:cs="Times New Roman"/>
          <w:sz w:val="28"/>
          <w:szCs w:val="28"/>
          <w:lang w:eastAsia="ru-RU"/>
        </w:rPr>
        <w:t>У НВК № 16 для учнів з вадами опорно-рухового апарату обладнано поручні на трьох поверхах, є пристосовані меблі, туалетна кімната, обладнано кабінет ЛФК, кабінет для проведення корекційно-</w:t>
      </w:r>
      <w:proofErr w:type="spellStart"/>
      <w:r w:rsidRPr="00273847">
        <w:rPr>
          <w:rFonts w:ascii="Times New Roman" w:hAnsi="Times New Roman" w:cs="Times New Roman"/>
          <w:sz w:val="28"/>
          <w:szCs w:val="28"/>
          <w:lang w:eastAsia="ru-RU"/>
        </w:rPr>
        <w:t>розвиткових</w:t>
      </w:r>
      <w:proofErr w:type="spellEnd"/>
      <w:r w:rsidRPr="00273847">
        <w:rPr>
          <w:rFonts w:ascii="Times New Roman" w:hAnsi="Times New Roman" w:cs="Times New Roman"/>
          <w:sz w:val="28"/>
          <w:szCs w:val="28"/>
          <w:lang w:eastAsia="ru-RU"/>
        </w:rPr>
        <w:t xml:space="preserve"> занять.</w:t>
      </w:r>
    </w:p>
    <w:p w:rsidR="00327FED" w:rsidRPr="00EF5ED5"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EF5ED5">
        <w:rPr>
          <w:rFonts w:ascii="Times New Roman" w:hAnsi="Times New Roman" w:cs="Times New Roman"/>
          <w:sz w:val="28"/>
          <w:szCs w:val="28"/>
          <w:lang w:eastAsia="ru-RU"/>
        </w:rPr>
        <w:t>У підпорядкуванні відділу культури та туризму Сумської міської ради знаходяться 25 закладів культури</w:t>
      </w:r>
      <w:r>
        <w:rPr>
          <w:rFonts w:ascii="Times New Roman" w:hAnsi="Times New Roman" w:cs="Times New Roman"/>
          <w:sz w:val="28"/>
          <w:szCs w:val="28"/>
          <w:lang w:eastAsia="ru-RU"/>
        </w:rPr>
        <w:t xml:space="preserve"> (бібліотеки, школи естетичного виховання)</w:t>
      </w:r>
      <w:r w:rsidRPr="00EF5ED5">
        <w:rPr>
          <w:rFonts w:ascii="Times New Roman" w:hAnsi="Times New Roman" w:cs="Times New Roman"/>
          <w:sz w:val="28"/>
          <w:szCs w:val="28"/>
          <w:lang w:eastAsia="ru-RU"/>
        </w:rPr>
        <w:t xml:space="preserve">. </w:t>
      </w:r>
    </w:p>
    <w:p w:rsidR="000A2D6A" w:rsidRDefault="000A2D6A" w:rsidP="000A2D6A">
      <w:pPr>
        <w:autoSpaceDE w:val="0"/>
        <w:autoSpaceDN w:val="0"/>
        <w:adjustRightInd w:val="0"/>
        <w:spacing w:after="0" w:line="240" w:lineRule="auto"/>
        <w:ind w:right="-1"/>
        <w:jc w:val="both"/>
        <w:rPr>
          <w:rFonts w:ascii="Times New Roman" w:hAnsi="Times New Roman" w:cs="Times New Roman"/>
          <w:sz w:val="28"/>
          <w:szCs w:val="28"/>
          <w:lang w:eastAsia="ru-RU"/>
        </w:rPr>
      </w:pPr>
    </w:p>
    <w:p w:rsidR="000A2D6A" w:rsidRDefault="000A2D6A" w:rsidP="000A2D6A">
      <w:pPr>
        <w:autoSpaceDE w:val="0"/>
        <w:autoSpaceDN w:val="0"/>
        <w:adjustRightInd w:val="0"/>
        <w:spacing w:after="0" w:line="240" w:lineRule="auto"/>
        <w:ind w:right="-1"/>
        <w:jc w:val="both"/>
        <w:rPr>
          <w:rFonts w:ascii="Times New Roman" w:hAnsi="Times New Roman" w:cs="Times New Roman"/>
          <w:sz w:val="28"/>
          <w:szCs w:val="28"/>
          <w:lang w:eastAsia="ru-RU"/>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p>
    <w:p w:rsidR="000A2D6A"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EF5ED5">
        <w:rPr>
          <w:rFonts w:ascii="Times New Roman" w:hAnsi="Times New Roman" w:cs="Times New Roman"/>
          <w:sz w:val="28"/>
          <w:szCs w:val="28"/>
          <w:lang w:eastAsia="ru-RU"/>
        </w:rPr>
        <w:t>Усі бібліотеки Сумської міської бібліотечної системи знаходяться на перших поверхах житлових або окремих будинків, які</w:t>
      </w:r>
      <w:r>
        <w:rPr>
          <w:rFonts w:ascii="Times New Roman" w:hAnsi="Times New Roman" w:cs="Times New Roman"/>
          <w:sz w:val="28"/>
          <w:szCs w:val="28"/>
          <w:lang w:eastAsia="ru-RU"/>
        </w:rPr>
        <w:t xml:space="preserve"> є частково доступними для </w:t>
      </w:r>
      <w:proofErr w:type="spellStart"/>
      <w:r>
        <w:rPr>
          <w:rFonts w:ascii="Times New Roman" w:hAnsi="Times New Roman" w:cs="Times New Roman"/>
          <w:sz w:val="28"/>
          <w:szCs w:val="28"/>
          <w:lang w:eastAsia="ru-RU"/>
        </w:rPr>
        <w:t>мало</w:t>
      </w:r>
      <w:r w:rsidRPr="00EF5ED5">
        <w:rPr>
          <w:rFonts w:ascii="Times New Roman" w:hAnsi="Times New Roman" w:cs="Times New Roman"/>
          <w:sz w:val="28"/>
          <w:szCs w:val="28"/>
          <w:lang w:eastAsia="ru-RU"/>
        </w:rPr>
        <w:t>мобільних</w:t>
      </w:r>
      <w:proofErr w:type="spellEnd"/>
      <w:r w:rsidRPr="00EF5ED5">
        <w:rPr>
          <w:rFonts w:ascii="Times New Roman" w:hAnsi="Times New Roman" w:cs="Times New Roman"/>
          <w:sz w:val="28"/>
          <w:szCs w:val="28"/>
          <w:lang w:eastAsia="ru-RU"/>
        </w:rPr>
        <w:t xml:space="preserve"> груп населення. Користувачі міських бібліотек, які самостійно не мають змоги відвідати заклади (близько 200 читачів) через інвалідність та похилий </w:t>
      </w:r>
    </w:p>
    <w:p w:rsidR="00327FED"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EF5ED5">
        <w:rPr>
          <w:rFonts w:ascii="Times New Roman" w:hAnsi="Times New Roman" w:cs="Times New Roman"/>
          <w:sz w:val="28"/>
          <w:szCs w:val="28"/>
          <w:lang w:eastAsia="ru-RU"/>
        </w:rPr>
        <w:t>вік, взя</w:t>
      </w:r>
      <w:r>
        <w:rPr>
          <w:rFonts w:ascii="Times New Roman" w:hAnsi="Times New Roman" w:cs="Times New Roman"/>
          <w:sz w:val="28"/>
          <w:szCs w:val="28"/>
          <w:lang w:eastAsia="ru-RU"/>
        </w:rPr>
        <w:t xml:space="preserve">ті на індивідуальне бібліотечне </w:t>
      </w:r>
      <w:r w:rsidRPr="00EF5ED5">
        <w:rPr>
          <w:rFonts w:ascii="Times New Roman" w:hAnsi="Times New Roman" w:cs="Times New Roman"/>
          <w:sz w:val="28"/>
          <w:szCs w:val="28"/>
          <w:lang w:eastAsia="ru-RU"/>
        </w:rPr>
        <w:t>обслуговування та отримують потрібну літературу на дому.</w:t>
      </w:r>
    </w:p>
    <w:p w:rsidR="00327FED" w:rsidRDefault="00327FED" w:rsidP="000A2D6A">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місті діє бібліотека-філія № 17 Сумської міської централізованої бібліотечної системи (м. Суми, вул. Горького, буд. 23/1), яка спеціалізується на </w:t>
      </w:r>
    </w:p>
    <w:p w:rsidR="00327FED" w:rsidRDefault="00327FED" w:rsidP="000A2D6A">
      <w:pPr>
        <w:autoSpaceDE w:val="0"/>
        <w:autoSpaceDN w:val="0"/>
        <w:adjustRightInd w:val="0"/>
        <w:spacing w:after="0" w:line="240" w:lineRule="auto"/>
        <w:ind w:right="-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обслуговуванні осіб з інвалідністю та максимально пристосована для відвідування </w:t>
      </w:r>
      <w:proofErr w:type="spellStart"/>
      <w:r>
        <w:rPr>
          <w:rFonts w:ascii="Times New Roman" w:hAnsi="Times New Roman" w:cs="Times New Roman"/>
          <w:sz w:val="28"/>
          <w:szCs w:val="28"/>
          <w:lang w:eastAsia="ru-RU"/>
        </w:rPr>
        <w:t>маломобільними</w:t>
      </w:r>
      <w:proofErr w:type="spellEnd"/>
      <w:r>
        <w:rPr>
          <w:rFonts w:ascii="Times New Roman" w:hAnsi="Times New Roman" w:cs="Times New Roman"/>
          <w:sz w:val="28"/>
          <w:szCs w:val="28"/>
          <w:lang w:eastAsia="ru-RU"/>
        </w:rPr>
        <w:t xml:space="preserve"> групами населення.</w:t>
      </w:r>
    </w:p>
    <w:p w:rsidR="00327FED" w:rsidRPr="00EF5ED5" w:rsidRDefault="00327FED" w:rsidP="00327FED">
      <w:pPr>
        <w:autoSpaceDE w:val="0"/>
        <w:autoSpaceDN w:val="0"/>
        <w:adjustRightInd w:val="0"/>
        <w:spacing w:after="0" w:line="240" w:lineRule="auto"/>
        <w:ind w:right="-1" w:firstLine="708"/>
        <w:jc w:val="both"/>
        <w:rPr>
          <w:rFonts w:ascii="Times New Roman" w:hAnsi="Times New Roman" w:cs="Times New Roman"/>
          <w:sz w:val="28"/>
          <w:szCs w:val="28"/>
          <w:lang w:eastAsia="ru-RU"/>
        </w:rPr>
      </w:pPr>
      <w:r w:rsidRPr="00327FED">
        <w:rPr>
          <w:rFonts w:ascii="Times New Roman" w:hAnsi="Times New Roman" w:cs="Times New Roman"/>
          <w:sz w:val="28"/>
          <w:szCs w:val="28"/>
          <w:lang w:eastAsia="ru-RU"/>
        </w:rPr>
        <w:t>У зв’язку з проведенням у 2018 році ремонту приміщення Сумської музичної школи № 1 заплановано улаштування пандуса відповідно до вимог Державних будівельних норм</w:t>
      </w:r>
      <w:r>
        <w:rPr>
          <w:rFonts w:ascii="Times New Roman" w:hAnsi="Times New Roman" w:cs="Times New Roman"/>
          <w:sz w:val="28"/>
          <w:szCs w:val="28"/>
          <w:lang w:eastAsia="ru-RU"/>
        </w:rPr>
        <w:t xml:space="preserve"> (</w:t>
      </w:r>
      <w:r w:rsidRPr="00327FED">
        <w:rPr>
          <w:rFonts w:ascii="Times New Roman" w:hAnsi="Times New Roman" w:cs="Times New Roman"/>
          <w:sz w:val="28"/>
          <w:szCs w:val="28"/>
          <w:lang w:eastAsia="ru-RU"/>
        </w:rPr>
        <w:t>роботи не виконані).</w:t>
      </w:r>
    </w:p>
    <w:p w:rsidR="00327FED" w:rsidRPr="005A0E09" w:rsidRDefault="00327FED" w:rsidP="00327FED">
      <w:pPr>
        <w:spacing w:after="0" w:line="240" w:lineRule="auto"/>
        <w:ind w:right="-1" w:firstLine="700"/>
        <w:jc w:val="both"/>
        <w:rPr>
          <w:rFonts w:ascii="Times New Roman" w:hAnsi="Times New Roman" w:cs="Times New Roman"/>
          <w:sz w:val="28"/>
          <w:szCs w:val="28"/>
          <w:lang w:eastAsia="uk-UA"/>
        </w:rPr>
      </w:pPr>
      <w:r w:rsidRPr="005A0E09">
        <w:rPr>
          <w:rFonts w:ascii="Times New Roman" w:hAnsi="Times New Roman" w:cs="Times New Roman"/>
          <w:sz w:val="28"/>
          <w:szCs w:val="28"/>
          <w:lang w:eastAsia="uk-UA"/>
        </w:rPr>
        <w:t xml:space="preserve">Питання створення особам з інвалідністю умов для вільного заняття спортом розглянуто на засіданні координаційної ради у справах ветеранів війни </w:t>
      </w:r>
    </w:p>
    <w:p w:rsidR="00327FED" w:rsidRPr="005A0E09" w:rsidRDefault="00327FED" w:rsidP="00327FED">
      <w:pPr>
        <w:spacing w:after="0" w:line="240" w:lineRule="atLeast"/>
        <w:ind w:right="-1"/>
        <w:jc w:val="both"/>
        <w:rPr>
          <w:rFonts w:ascii="Times New Roman" w:hAnsi="Times New Roman" w:cs="Times New Roman"/>
          <w:sz w:val="28"/>
          <w:szCs w:val="28"/>
          <w:highlight w:val="red"/>
          <w:lang w:eastAsia="uk-UA"/>
        </w:rPr>
      </w:pPr>
      <w:r w:rsidRPr="005A0E09">
        <w:rPr>
          <w:rFonts w:ascii="Times New Roman" w:hAnsi="Times New Roman" w:cs="Times New Roman"/>
          <w:sz w:val="28"/>
          <w:szCs w:val="28"/>
          <w:lang w:eastAsia="uk-UA"/>
        </w:rPr>
        <w:t xml:space="preserve">та праці, інвалідів, </w:t>
      </w:r>
      <w:r>
        <w:rPr>
          <w:rFonts w:ascii="Times New Roman" w:hAnsi="Times New Roman" w:cs="Times New Roman"/>
          <w:sz w:val="28"/>
          <w:szCs w:val="28"/>
          <w:lang w:eastAsia="uk-UA"/>
        </w:rPr>
        <w:t xml:space="preserve">на засіданні </w:t>
      </w:r>
      <w:r w:rsidRPr="005A0E09">
        <w:rPr>
          <w:rFonts w:ascii="Times New Roman" w:hAnsi="Times New Roman" w:cs="Times New Roman"/>
          <w:sz w:val="28"/>
          <w:szCs w:val="28"/>
          <w:lang w:eastAsia="uk-UA"/>
        </w:rPr>
        <w:t>міського комітету</w:t>
      </w:r>
      <w:r w:rsidRPr="005A0E09">
        <w:rPr>
          <w:rFonts w:ascii="Times New Roman" w:hAnsi="Times New Roman" w:cs="Times New Roman"/>
          <w:b/>
          <w:bCs/>
          <w:sz w:val="28"/>
          <w:szCs w:val="28"/>
        </w:rPr>
        <w:t xml:space="preserve"> </w:t>
      </w:r>
      <w:r w:rsidRPr="005A0E09">
        <w:rPr>
          <w:rFonts w:ascii="Times New Roman" w:hAnsi="Times New Roman" w:cs="Times New Roman"/>
          <w:sz w:val="28"/>
          <w:szCs w:val="28"/>
        </w:rPr>
        <w:t xml:space="preserve">забезпечення доступності інвалідів та інших </w:t>
      </w:r>
      <w:proofErr w:type="spellStart"/>
      <w:r w:rsidRPr="005A0E09">
        <w:rPr>
          <w:rFonts w:ascii="Times New Roman" w:hAnsi="Times New Roman" w:cs="Times New Roman"/>
          <w:sz w:val="28"/>
          <w:szCs w:val="28"/>
        </w:rPr>
        <w:t>маломобільних</w:t>
      </w:r>
      <w:proofErr w:type="spellEnd"/>
      <w:r w:rsidRPr="005A0E09">
        <w:rPr>
          <w:rFonts w:ascii="Times New Roman" w:hAnsi="Times New Roman" w:cs="Times New Roman"/>
          <w:sz w:val="28"/>
          <w:szCs w:val="28"/>
        </w:rPr>
        <w:t xml:space="preserve"> груп населення до об’єктів соціальної та інженерно-транспортної інфраструктури</w:t>
      </w:r>
      <w:r w:rsidRPr="005A0E09">
        <w:rPr>
          <w:rFonts w:ascii="Times New Roman" w:hAnsi="Times New Roman" w:cs="Times New Roman"/>
          <w:sz w:val="28"/>
          <w:szCs w:val="28"/>
          <w:lang w:eastAsia="uk-UA"/>
        </w:rPr>
        <w:t xml:space="preserve">. Працівниками департаменту соціального </w:t>
      </w:r>
      <w:r>
        <w:rPr>
          <w:rFonts w:ascii="Times New Roman" w:hAnsi="Times New Roman" w:cs="Times New Roman"/>
          <w:sz w:val="28"/>
          <w:szCs w:val="28"/>
          <w:lang w:eastAsia="uk-UA"/>
        </w:rPr>
        <w:t>захисту населення Сумськ</w:t>
      </w:r>
      <w:r w:rsidRPr="005A0E09">
        <w:rPr>
          <w:rFonts w:ascii="Times New Roman" w:hAnsi="Times New Roman" w:cs="Times New Roman"/>
          <w:sz w:val="28"/>
          <w:szCs w:val="28"/>
          <w:lang w:eastAsia="uk-UA"/>
        </w:rPr>
        <w:t>ої міської ради, відділу у справах молоді  та  спорту  Сумської  міської  ради</w:t>
      </w:r>
      <w:r>
        <w:rPr>
          <w:rFonts w:ascii="Times New Roman" w:hAnsi="Times New Roman" w:cs="Times New Roman"/>
          <w:sz w:val="28"/>
          <w:szCs w:val="28"/>
          <w:lang w:eastAsia="uk-UA"/>
        </w:rPr>
        <w:t>,</w:t>
      </w:r>
      <w:r w:rsidRPr="005A0E09">
        <w:rPr>
          <w:rFonts w:ascii="Times New Roman" w:hAnsi="Times New Roman" w:cs="Times New Roman"/>
          <w:sz w:val="24"/>
          <w:szCs w:val="24"/>
          <w:lang w:eastAsia="uk-UA"/>
        </w:rPr>
        <w:t xml:space="preserve"> </w:t>
      </w:r>
      <w:r w:rsidRPr="005A0E09">
        <w:rPr>
          <w:rFonts w:ascii="Times New Roman" w:hAnsi="Times New Roman" w:cs="Times New Roman"/>
          <w:sz w:val="28"/>
          <w:szCs w:val="28"/>
          <w:lang w:eastAsia="uk-UA"/>
        </w:rPr>
        <w:t>представниками громадських організацій осіб з інвалідністю протягом вересня-жовтня організовано  обстеження спортивних закладів міста</w:t>
      </w:r>
      <w:r>
        <w:rPr>
          <w:rFonts w:ascii="Times New Roman" w:hAnsi="Times New Roman" w:cs="Times New Roman"/>
          <w:sz w:val="28"/>
          <w:szCs w:val="28"/>
          <w:lang w:eastAsia="uk-UA"/>
        </w:rPr>
        <w:t xml:space="preserve"> (басейни, спортивні клуби, стадіони)</w:t>
      </w:r>
      <w:r w:rsidRPr="005A0E0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Серед 10 обстежених закладів лише стадіон «Ювілейний» є повністю пристосованим для відвідування особами з інвалідністю, легкоатлетичний манеж – частково пристосований (потребують дообладнання санітарні кімнати). Жоден спортивний клуб не є повністю доступним для занять осіб з інвалідністю.</w:t>
      </w:r>
    </w:p>
    <w:p w:rsidR="00327FED" w:rsidRPr="005C6DBB" w:rsidRDefault="00327FED" w:rsidP="00327FED">
      <w:pPr>
        <w:spacing w:after="0" w:line="240" w:lineRule="auto"/>
        <w:ind w:right="-1" w:firstLine="700"/>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На сьогодні </w:t>
      </w:r>
      <w:r w:rsidRPr="005C6DBB">
        <w:rPr>
          <w:rFonts w:ascii="Times New Roman" w:hAnsi="Times New Roman" w:cs="Times New Roman"/>
          <w:sz w:val="28"/>
          <w:szCs w:val="28"/>
        </w:rPr>
        <w:t>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w:t>
      </w:r>
      <w:r w:rsidRPr="005C6DBB">
        <w:rPr>
          <w:rFonts w:ascii="Times New Roman" w:hAnsi="Times New Roman" w:cs="Times New Roman"/>
          <w:sz w:val="28"/>
          <w:szCs w:val="28"/>
          <w:lang w:eastAsia="uk-UA"/>
        </w:rPr>
        <w:t xml:space="preserve"> та відділення денного перебування територіального центру «Берегиня» забезпечені спеціалізованими автомобілями для підвезення осіб з інвалідністю.</w:t>
      </w:r>
    </w:p>
    <w:p w:rsidR="00327FED" w:rsidRPr="005C6DBB" w:rsidRDefault="00327FED" w:rsidP="00327FED">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З метою створення сприятливих умов життєдіяльності осіб з інвалідністю на вокзалі станції Суми організовано групу з надання допомоги зазначеній категорії осіб. Розроблена технологія та призначені відповідальні особи за прийняттям замовлень на перевезення осіб з інвалідністю, що пересуваються на кріслах колісних, у спеціально облаштованих вагонах. Для перевезення осіб з обмеженими фізичними можливостями по території вокзалу в наявності є два крісла колісні. Зі сторони перону забезпечено безперешкодний в’їзд до касового залу, залу очікування, кімнати для осіб з інвалідністю. </w:t>
      </w:r>
    </w:p>
    <w:p w:rsidR="00327FED" w:rsidRPr="005C6DBB" w:rsidRDefault="00327FED" w:rsidP="00327FED">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На території вокзалу розміщені піктограми про місце знаходження туалету, пристосованого для користування осіб з інвалідністю. </w:t>
      </w:r>
    </w:p>
    <w:p w:rsidR="000A2D6A" w:rsidRDefault="00327FED" w:rsidP="00327FED">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Краї пасажирських платформ пофарбовані в попереджувальний колір. Головний вхід до автовокзалу та виходи на платформи обладнано пандусами, </w:t>
      </w:r>
    </w:p>
    <w:p w:rsidR="000A2D6A" w:rsidRDefault="000A2D6A" w:rsidP="00327FED">
      <w:pPr>
        <w:spacing w:after="0" w:line="240" w:lineRule="auto"/>
        <w:ind w:right="-1" w:firstLine="708"/>
        <w:jc w:val="both"/>
        <w:rPr>
          <w:rFonts w:ascii="Times New Roman" w:hAnsi="Times New Roman" w:cs="Times New Roman"/>
          <w:sz w:val="28"/>
          <w:szCs w:val="28"/>
          <w:lang w:eastAsia="uk-UA"/>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327FED">
      <w:pPr>
        <w:spacing w:after="0" w:line="240" w:lineRule="auto"/>
        <w:ind w:right="-1" w:firstLine="708"/>
        <w:jc w:val="both"/>
        <w:rPr>
          <w:rFonts w:ascii="Times New Roman" w:hAnsi="Times New Roman" w:cs="Times New Roman"/>
          <w:sz w:val="28"/>
          <w:szCs w:val="28"/>
          <w:lang w:eastAsia="uk-UA"/>
        </w:rPr>
      </w:pPr>
    </w:p>
    <w:p w:rsidR="00327FED" w:rsidRPr="005C6DBB" w:rsidRDefault="00327FED" w:rsidP="000A2D6A">
      <w:pPr>
        <w:spacing w:after="0" w:line="240" w:lineRule="auto"/>
        <w:ind w:right="-1"/>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призначено відповідальних з організації надання допомоги особам з інвалідністю. </w:t>
      </w:r>
    </w:p>
    <w:p w:rsidR="000A2D6A" w:rsidRDefault="000A2D6A" w:rsidP="00327FED">
      <w:pPr>
        <w:spacing w:after="0" w:line="240" w:lineRule="auto"/>
        <w:ind w:right="-1"/>
        <w:jc w:val="both"/>
        <w:rPr>
          <w:rFonts w:ascii="Times New Roman" w:hAnsi="Times New Roman" w:cs="Times New Roman"/>
          <w:b/>
          <w:bCs/>
          <w:sz w:val="28"/>
          <w:szCs w:val="28"/>
          <w:lang w:eastAsia="uk-UA"/>
        </w:rPr>
      </w:pPr>
    </w:p>
    <w:p w:rsidR="00327FED" w:rsidRPr="00F57A27" w:rsidRDefault="00327FED" w:rsidP="00327FED">
      <w:pPr>
        <w:spacing w:after="0" w:line="240" w:lineRule="auto"/>
        <w:ind w:right="-1"/>
        <w:jc w:val="both"/>
        <w:rPr>
          <w:rFonts w:ascii="Times New Roman" w:hAnsi="Times New Roman" w:cs="Times New Roman"/>
          <w:b/>
          <w:bCs/>
          <w:sz w:val="28"/>
          <w:szCs w:val="28"/>
          <w:lang w:eastAsia="uk-UA"/>
        </w:rPr>
      </w:pPr>
      <w:r w:rsidRPr="00F57A27">
        <w:rPr>
          <w:rFonts w:ascii="Times New Roman" w:hAnsi="Times New Roman" w:cs="Times New Roman"/>
          <w:b/>
          <w:bCs/>
          <w:sz w:val="28"/>
          <w:szCs w:val="28"/>
          <w:lang w:eastAsia="uk-UA"/>
        </w:rPr>
        <w:t>Пункт 7. Виконується.</w:t>
      </w:r>
    </w:p>
    <w:p w:rsidR="00327FED" w:rsidRDefault="00327FED" w:rsidP="00327FED">
      <w:pPr>
        <w:spacing w:after="0" w:line="240" w:lineRule="atLeast"/>
        <w:ind w:right="-1" w:firstLine="708"/>
        <w:jc w:val="both"/>
        <w:rPr>
          <w:rFonts w:ascii="Times New Roman" w:hAnsi="Times New Roman" w:cs="Times New Roman"/>
          <w:sz w:val="28"/>
          <w:szCs w:val="28"/>
        </w:rPr>
      </w:pPr>
      <w:r w:rsidRPr="002050A0">
        <w:rPr>
          <w:rFonts w:ascii="Times New Roman" w:hAnsi="Times New Roman" w:cs="Times New Roman"/>
          <w:sz w:val="28"/>
          <w:szCs w:val="28"/>
        </w:rPr>
        <w:t>Відповідно до титульних списків капітального ремонту об’єктів благоустрою за кошти місцевого бюджету департамент інфраструктури міста Сумської міської ради є замовником  робіт по капітальному ремонту тротуарів у місцях загального користування вздовж проїжджих частин вулиць, зупинок громадського транспорту та улаштуванню посадкових майданчиків.</w:t>
      </w:r>
    </w:p>
    <w:p w:rsidR="00327FED" w:rsidRDefault="00327FED" w:rsidP="00327FED">
      <w:pPr>
        <w:spacing w:after="0" w:line="240" w:lineRule="atLeast"/>
        <w:ind w:right="-1" w:firstLine="720"/>
        <w:jc w:val="both"/>
        <w:rPr>
          <w:rFonts w:ascii="Times New Roman" w:hAnsi="Times New Roman" w:cs="Times New Roman"/>
          <w:sz w:val="28"/>
          <w:szCs w:val="28"/>
        </w:rPr>
      </w:pPr>
      <w:r w:rsidRPr="002050A0">
        <w:rPr>
          <w:rFonts w:ascii="Times New Roman" w:hAnsi="Times New Roman" w:cs="Times New Roman"/>
          <w:sz w:val="28"/>
          <w:szCs w:val="28"/>
        </w:rPr>
        <w:t xml:space="preserve">При проведенні капітальних ремонтів тротуарів та інших об’єктів благоустрою, </w:t>
      </w:r>
      <w:r>
        <w:rPr>
          <w:rFonts w:ascii="Times New Roman" w:hAnsi="Times New Roman" w:cs="Times New Roman"/>
          <w:sz w:val="28"/>
          <w:szCs w:val="28"/>
        </w:rPr>
        <w:t xml:space="preserve"> </w:t>
      </w:r>
      <w:r w:rsidRPr="002050A0">
        <w:rPr>
          <w:rFonts w:ascii="Times New Roman" w:hAnsi="Times New Roman" w:cs="Times New Roman"/>
          <w:sz w:val="28"/>
          <w:szCs w:val="28"/>
        </w:rPr>
        <w:t xml:space="preserve">які </w:t>
      </w:r>
      <w:r>
        <w:rPr>
          <w:rFonts w:ascii="Times New Roman" w:hAnsi="Times New Roman" w:cs="Times New Roman"/>
          <w:sz w:val="28"/>
          <w:szCs w:val="28"/>
        </w:rPr>
        <w:t xml:space="preserve"> </w:t>
      </w:r>
      <w:r w:rsidRPr="002050A0">
        <w:rPr>
          <w:rFonts w:ascii="Times New Roman" w:hAnsi="Times New Roman" w:cs="Times New Roman"/>
          <w:sz w:val="28"/>
          <w:szCs w:val="28"/>
        </w:rPr>
        <w:t xml:space="preserve">проводяться </w:t>
      </w:r>
      <w:r>
        <w:rPr>
          <w:rFonts w:ascii="Times New Roman" w:hAnsi="Times New Roman" w:cs="Times New Roman"/>
          <w:sz w:val="28"/>
          <w:szCs w:val="28"/>
        </w:rPr>
        <w:t xml:space="preserve"> </w:t>
      </w:r>
      <w:r w:rsidRPr="002050A0">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2050A0">
        <w:rPr>
          <w:rFonts w:ascii="Times New Roman" w:hAnsi="Times New Roman" w:cs="Times New Roman"/>
          <w:sz w:val="28"/>
          <w:szCs w:val="28"/>
        </w:rPr>
        <w:t xml:space="preserve">замовлення </w:t>
      </w:r>
      <w:r>
        <w:rPr>
          <w:rFonts w:ascii="Times New Roman" w:hAnsi="Times New Roman" w:cs="Times New Roman"/>
          <w:sz w:val="28"/>
          <w:szCs w:val="28"/>
        </w:rPr>
        <w:t xml:space="preserve">  </w:t>
      </w:r>
      <w:r w:rsidRPr="002050A0">
        <w:rPr>
          <w:rFonts w:ascii="Times New Roman" w:hAnsi="Times New Roman" w:cs="Times New Roman"/>
          <w:sz w:val="28"/>
          <w:szCs w:val="28"/>
        </w:rPr>
        <w:t xml:space="preserve">департаменту </w:t>
      </w:r>
      <w:r>
        <w:rPr>
          <w:rFonts w:ascii="Times New Roman" w:hAnsi="Times New Roman" w:cs="Times New Roman"/>
          <w:sz w:val="28"/>
          <w:szCs w:val="28"/>
        </w:rPr>
        <w:t xml:space="preserve">  інфраструктури</w:t>
      </w:r>
    </w:p>
    <w:p w:rsidR="00327FED" w:rsidRPr="002050A0" w:rsidRDefault="00327FED" w:rsidP="00327FED">
      <w:pPr>
        <w:spacing w:after="0" w:line="240" w:lineRule="atLeast"/>
        <w:ind w:right="-1"/>
        <w:jc w:val="both"/>
        <w:rPr>
          <w:rFonts w:ascii="Times New Roman" w:hAnsi="Times New Roman" w:cs="Times New Roman"/>
          <w:sz w:val="28"/>
          <w:szCs w:val="28"/>
        </w:rPr>
      </w:pPr>
      <w:r w:rsidRPr="002050A0">
        <w:rPr>
          <w:rFonts w:ascii="Times New Roman" w:hAnsi="Times New Roman" w:cs="Times New Roman"/>
          <w:sz w:val="28"/>
          <w:szCs w:val="28"/>
        </w:rPr>
        <w:t xml:space="preserve">міста, передбачається створення безперешкодного доступу для </w:t>
      </w:r>
      <w:proofErr w:type="spellStart"/>
      <w:r w:rsidRPr="002050A0">
        <w:rPr>
          <w:rFonts w:ascii="Times New Roman" w:hAnsi="Times New Roman" w:cs="Times New Roman"/>
          <w:sz w:val="28"/>
          <w:szCs w:val="28"/>
        </w:rPr>
        <w:t>маломобільних</w:t>
      </w:r>
      <w:proofErr w:type="spellEnd"/>
      <w:r w:rsidRPr="002050A0">
        <w:rPr>
          <w:rFonts w:ascii="Times New Roman" w:hAnsi="Times New Roman" w:cs="Times New Roman"/>
          <w:sz w:val="28"/>
          <w:szCs w:val="28"/>
        </w:rPr>
        <w:t xml:space="preserve"> груп населення відповідно до вимог Державних будівельних норм. </w:t>
      </w:r>
    </w:p>
    <w:p w:rsidR="00327FED" w:rsidRDefault="00327FED" w:rsidP="00327FED">
      <w:pPr>
        <w:spacing w:after="0" w:line="240" w:lineRule="atLeast"/>
        <w:ind w:right="-1" w:firstLine="708"/>
        <w:jc w:val="both"/>
        <w:rPr>
          <w:rFonts w:ascii="Times New Roman" w:hAnsi="Times New Roman" w:cs="Times New Roman"/>
          <w:sz w:val="28"/>
          <w:szCs w:val="28"/>
          <w:lang w:eastAsia="uk-UA"/>
        </w:rPr>
      </w:pPr>
      <w:r w:rsidRPr="002050A0">
        <w:rPr>
          <w:rFonts w:ascii="Times New Roman" w:hAnsi="Times New Roman" w:cs="Times New Roman"/>
          <w:sz w:val="28"/>
          <w:szCs w:val="28"/>
          <w:lang w:eastAsia="uk-UA"/>
        </w:rPr>
        <w:t xml:space="preserve">За інформацією департаменту інфраструктури міста Сумської міської ради виконано капітальні ремонти тротуарів </w:t>
      </w:r>
      <w:r>
        <w:rPr>
          <w:rFonts w:ascii="Times New Roman" w:hAnsi="Times New Roman" w:cs="Times New Roman"/>
          <w:sz w:val="28"/>
          <w:szCs w:val="28"/>
          <w:lang w:eastAsia="uk-UA"/>
        </w:rPr>
        <w:t xml:space="preserve">за 7 об’єктами (вул. Ярослава Мудрого, </w:t>
      </w:r>
      <w:proofErr w:type="spellStart"/>
      <w:r>
        <w:rPr>
          <w:rFonts w:ascii="Times New Roman" w:hAnsi="Times New Roman" w:cs="Times New Roman"/>
          <w:sz w:val="28"/>
          <w:szCs w:val="28"/>
          <w:lang w:eastAsia="uk-UA"/>
        </w:rPr>
        <w:t>пров</w:t>
      </w:r>
      <w:proofErr w:type="spellEnd"/>
      <w:r>
        <w:rPr>
          <w:rFonts w:ascii="Times New Roman" w:hAnsi="Times New Roman" w:cs="Times New Roman"/>
          <w:sz w:val="28"/>
          <w:szCs w:val="28"/>
          <w:lang w:eastAsia="uk-UA"/>
        </w:rPr>
        <w:t>. Спортивний, вул. Миколи Василенка, вул. Генерала</w:t>
      </w:r>
      <w:r>
        <w:rPr>
          <w:rFonts w:ascii="Times New Roman" w:hAnsi="Times New Roman" w:cs="Times New Roman"/>
          <w:b/>
          <w:bCs/>
          <w:sz w:val="28"/>
          <w:szCs w:val="28"/>
          <w:lang w:eastAsia="uk-UA"/>
        </w:rPr>
        <w:t xml:space="preserve"> </w:t>
      </w:r>
      <w:proofErr w:type="spellStart"/>
      <w:r>
        <w:rPr>
          <w:rFonts w:ascii="Times New Roman" w:hAnsi="Times New Roman" w:cs="Times New Roman"/>
          <w:sz w:val="28"/>
          <w:szCs w:val="28"/>
          <w:lang w:eastAsia="uk-UA"/>
        </w:rPr>
        <w:t>Чібісова</w:t>
      </w:r>
      <w:proofErr w:type="spellEnd"/>
      <w:r>
        <w:rPr>
          <w:rFonts w:ascii="Times New Roman" w:hAnsi="Times New Roman" w:cs="Times New Roman"/>
          <w:sz w:val="28"/>
          <w:szCs w:val="28"/>
          <w:lang w:eastAsia="uk-UA"/>
        </w:rPr>
        <w:t xml:space="preserve">, вул. Романа </w:t>
      </w:r>
      <w:proofErr w:type="spellStart"/>
      <w:r>
        <w:rPr>
          <w:rFonts w:ascii="Times New Roman" w:hAnsi="Times New Roman" w:cs="Times New Roman"/>
          <w:sz w:val="28"/>
          <w:szCs w:val="28"/>
          <w:lang w:eastAsia="uk-UA"/>
        </w:rPr>
        <w:t>Атаманюка</w:t>
      </w:r>
      <w:proofErr w:type="spellEnd"/>
      <w:r>
        <w:rPr>
          <w:rFonts w:ascii="Times New Roman" w:hAnsi="Times New Roman" w:cs="Times New Roman"/>
          <w:sz w:val="28"/>
          <w:szCs w:val="28"/>
          <w:lang w:eastAsia="uk-UA"/>
        </w:rPr>
        <w:t>, проспект Курський, вул. Ковпака (до залізниці).</w:t>
      </w:r>
    </w:p>
    <w:p w:rsidR="00327FED" w:rsidRPr="002050A0" w:rsidRDefault="00327FED" w:rsidP="00327FED">
      <w:pPr>
        <w:spacing w:after="0" w:line="240" w:lineRule="atLeast"/>
        <w:ind w:right="-1" w:firstLine="708"/>
        <w:jc w:val="both"/>
        <w:rPr>
          <w:rFonts w:ascii="Times New Roman" w:hAnsi="Times New Roman" w:cs="Times New Roman"/>
          <w:sz w:val="28"/>
          <w:szCs w:val="28"/>
        </w:rPr>
      </w:pPr>
      <w:r>
        <w:rPr>
          <w:rFonts w:ascii="Times New Roman" w:hAnsi="Times New Roman" w:cs="Times New Roman"/>
          <w:sz w:val="28"/>
          <w:szCs w:val="28"/>
          <w:lang w:eastAsia="uk-UA"/>
        </w:rPr>
        <w:t xml:space="preserve">Також у 2018 році виконані роботи з поточного ремонту тротуарів (улаштування пандусів із пониженням борту до нульового рівня на пішохідних переходах) по проспекту Михайла </w:t>
      </w:r>
      <w:proofErr w:type="spellStart"/>
      <w:r>
        <w:rPr>
          <w:rFonts w:ascii="Times New Roman" w:hAnsi="Times New Roman" w:cs="Times New Roman"/>
          <w:sz w:val="28"/>
          <w:szCs w:val="28"/>
          <w:lang w:eastAsia="uk-UA"/>
        </w:rPr>
        <w:t>Лушпи</w:t>
      </w:r>
      <w:proofErr w:type="spellEnd"/>
      <w:r>
        <w:rPr>
          <w:rFonts w:ascii="Times New Roman" w:hAnsi="Times New Roman" w:cs="Times New Roman"/>
          <w:sz w:val="28"/>
          <w:szCs w:val="28"/>
          <w:lang w:eastAsia="uk-UA"/>
        </w:rPr>
        <w:t xml:space="preserve"> (район будинків № 23, № 22, № 10, </w:t>
      </w:r>
      <w:r w:rsidR="00CF7A37">
        <w:rPr>
          <w:rFonts w:ascii="Times New Roman" w:hAnsi="Times New Roman" w:cs="Times New Roman"/>
          <w:sz w:val="28"/>
          <w:szCs w:val="28"/>
          <w:lang w:eastAsia="uk-UA"/>
        </w:rPr>
        <w:br/>
      </w:r>
      <w:r>
        <w:rPr>
          <w:rFonts w:ascii="Times New Roman" w:hAnsi="Times New Roman" w:cs="Times New Roman"/>
          <w:sz w:val="28"/>
          <w:szCs w:val="28"/>
          <w:lang w:eastAsia="uk-UA"/>
        </w:rPr>
        <w:t>№ 17), вулиці Петропавлівська (район будинку № 47), перехрестя</w:t>
      </w:r>
      <w:r>
        <w:rPr>
          <w:rFonts w:ascii="Times New Roman" w:hAnsi="Times New Roman" w:cs="Times New Roman"/>
          <w:b/>
          <w:bCs/>
          <w:sz w:val="28"/>
          <w:szCs w:val="28"/>
          <w:lang w:eastAsia="uk-UA"/>
        </w:rPr>
        <w:t xml:space="preserve"> </w:t>
      </w:r>
      <w:r>
        <w:rPr>
          <w:rFonts w:ascii="Times New Roman" w:hAnsi="Times New Roman" w:cs="Times New Roman"/>
          <w:sz w:val="28"/>
          <w:szCs w:val="28"/>
          <w:lang w:eastAsia="uk-UA"/>
        </w:rPr>
        <w:t xml:space="preserve">вулиць Харківська - Гагаріна, 1-ша Набережна р. Стрілка – </w:t>
      </w:r>
      <w:proofErr w:type="spellStart"/>
      <w:r>
        <w:rPr>
          <w:rFonts w:ascii="Times New Roman" w:hAnsi="Times New Roman" w:cs="Times New Roman"/>
          <w:sz w:val="28"/>
          <w:szCs w:val="28"/>
          <w:lang w:eastAsia="uk-UA"/>
        </w:rPr>
        <w:t>Іллінська</w:t>
      </w:r>
      <w:proofErr w:type="spellEnd"/>
      <w:r>
        <w:rPr>
          <w:rFonts w:ascii="Times New Roman" w:hAnsi="Times New Roman" w:cs="Times New Roman"/>
          <w:sz w:val="28"/>
          <w:szCs w:val="28"/>
          <w:lang w:eastAsia="uk-UA"/>
        </w:rPr>
        <w:t>.</w:t>
      </w:r>
    </w:p>
    <w:p w:rsidR="00327FED" w:rsidRPr="00FB32E0" w:rsidRDefault="00327FED" w:rsidP="00327FED">
      <w:pPr>
        <w:spacing w:after="0" w:line="240" w:lineRule="atLeast"/>
        <w:ind w:right="-1" w:firstLine="709"/>
        <w:jc w:val="both"/>
        <w:rPr>
          <w:rFonts w:ascii="Times New Roman" w:hAnsi="Times New Roman" w:cs="Times New Roman"/>
          <w:sz w:val="28"/>
          <w:szCs w:val="28"/>
        </w:rPr>
      </w:pPr>
      <w:r w:rsidRPr="00FB32E0">
        <w:rPr>
          <w:rFonts w:ascii="Times New Roman" w:hAnsi="Times New Roman" w:cs="Times New Roman"/>
          <w:sz w:val="28"/>
          <w:szCs w:val="28"/>
          <w:lang w:eastAsia="ru-RU"/>
        </w:rPr>
        <w:t xml:space="preserve">У ході обстеження </w:t>
      </w:r>
      <w:proofErr w:type="spellStart"/>
      <w:r>
        <w:rPr>
          <w:rFonts w:ascii="Times New Roman" w:hAnsi="Times New Roman" w:cs="Times New Roman"/>
          <w:sz w:val="28"/>
          <w:szCs w:val="28"/>
          <w:lang w:eastAsia="ru-RU"/>
        </w:rPr>
        <w:t>вулично</w:t>
      </w:r>
      <w:proofErr w:type="spellEnd"/>
      <w:r>
        <w:rPr>
          <w:rFonts w:ascii="Times New Roman" w:hAnsi="Times New Roman" w:cs="Times New Roman"/>
          <w:sz w:val="28"/>
          <w:szCs w:val="28"/>
          <w:lang w:eastAsia="ru-RU"/>
        </w:rPr>
        <w:t xml:space="preserve">-шляхової мережі </w:t>
      </w:r>
      <w:r w:rsidRPr="00FB32E0">
        <w:rPr>
          <w:rFonts w:ascii="Times New Roman" w:hAnsi="Times New Roman" w:cs="Times New Roman"/>
          <w:sz w:val="28"/>
          <w:szCs w:val="28"/>
          <w:lang w:eastAsia="ru-RU"/>
        </w:rPr>
        <w:t xml:space="preserve">встановлено, що роботи з поточного ремонту тротуарів проводяться без порушень вимог Державних будівельних норм. </w:t>
      </w:r>
    </w:p>
    <w:p w:rsidR="00327FED" w:rsidRPr="00676F83" w:rsidRDefault="00327FED" w:rsidP="00327FED">
      <w:pPr>
        <w:spacing w:after="0" w:line="240" w:lineRule="atLeast"/>
        <w:ind w:right="-1" w:firstLine="708"/>
        <w:jc w:val="both"/>
        <w:rPr>
          <w:rFonts w:ascii="Times New Roman" w:hAnsi="Times New Roman" w:cs="Times New Roman"/>
          <w:sz w:val="28"/>
          <w:szCs w:val="28"/>
        </w:rPr>
      </w:pPr>
      <w:r w:rsidRPr="00676F83">
        <w:rPr>
          <w:rFonts w:ascii="Times New Roman" w:hAnsi="Times New Roman" w:cs="Times New Roman"/>
          <w:sz w:val="28"/>
          <w:szCs w:val="28"/>
        </w:rPr>
        <w:t>Також виконані роботи по улаштуванню посадкових майданчиків для пасажирів міського громадського транспорту на 8 зупинках громадського транспорту: «Вишневий сад» в обох напрямках, «вулиця Травнева», «вулиця Лугова», «вулиця Івана Сірка», «9-й мікрорайон», «вулиц</w:t>
      </w:r>
      <w:r>
        <w:rPr>
          <w:rFonts w:ascii="Times New Roman" w:hAnsi="Times New Roman" w:cs="Times New Roman"/>
          <w:sz w:val="28"/>
          <w:szCs w:val="28"/>
        </w:rPr>
        <w:t>я Одеська», «вулиця Прокоф’єва»</w:t>
      </w:r>
      <w:r w:rsidRPr="00951949">
        <w:rPr>
          <w:rFonts w:ascii="Times New Roman" w:hAnsi="Times New Roman" w:cs="Times New Roman"/>
          <w:sz w:val="28"/>
          <w:szCs w:val="28"/>
        </w:rPr>
        <w:t>.</w:t>
      </w:r>
      <w:r w:rsidRPr="00676F83">
        <w:rPr>
          <w:rFonts w:ascii="Times New Roman" w:hAnsi="Times New Roman" w:cs="Times New Roman"/>
          <w:sz w:val="28"/>
          <w:szCs w:val="28"/>
        </w:rPr>
        <w:t xml:space="preserve">  </w:t>
      </w:r>
    </w:p>
    <w:p w:rsidR="00327FED" w:rsidRPr="00676F83" w:rsidRDefault="00327FED" w:rsidP="00327FED">
      <w:pPr>
        <w:spacing w:after="0" w:line="240" w:lineRule="atLeast"/>
        <w:ind w:right="-1" w:firstLine="708"/>
        <w:jc w:val="both"/>
        <w:rPr>
          <w:rFonts w:ascii="Times New Roman" w:hAnsi="Times New Roman" w:cs="Times New Roman"/>
          <w:sz w:val="28"/>
          <w:szCs w:val="28"/>
        </w:rPr>
      </w:pPr>
      <w:r w:rsidRPr="00676F83">
        <w:rPr>
          <w:rFonts w:ascii="Times New Roman" w:hAnsi="Times New Roman" w:cs="Times New Roman"/>
          <w:sz w:val="28"/>
          <w:szCs w:val="28"/>
        </w:rPr>
        <w:t xml:space="preserve">Питання доступності до </w:t>
      </w:r>
      <w:r>
        <w:rPr>
          <w:rFonts w:ascii="Times New Roman" w:hAnsi="Times New Roman" w:cs="Times New Roman"/>
          <w:sz w:val="28"/>
          <w:szCs w:val="28"/>
        </w:rPr>
        <w:t xml:space="preserve">більшості </w:t>
      </w:r>
      <w:r w:rsidRPr="00676F83">
        <w:rPr>
          <w:rFonts w:ascii="Times New Roman" w:hAnsi="Times New Roman" w:cs="Times New Roman"/>
          <w:sz w:val="28"/>
          <w:szCs w:val="28"/>
        </w:rPr>
        <w:t>побудованих у 2017 році зупинок залишається не вирішеним,</w:t>
      </w:r>
      <w:r>
        <w:rPr>
          <w:rFonts w:ascii="Times New Roman" w:hAnsi="Times New Roman" w:cs="Times New Roman"/>
          <w:sz w:val="28"/>
          <w:szCs w:val="28"/>
        </w:rPr>
        <w:t xml:space="preserve"> через незабезпечення безперешкодного доступу прилеглих територій,</w:t>
      </w:r>
      <w:r w:rsidRPr="00676F83">
        <w:rPr>
          <w:rFonts w:ascii="Times New Roman" w:hAnsi="Times New Roman" w:cs="Times New Roman"/>
          <w:sz w:val="28"/>
          <w:szCs w:val="28"/>
        </w:rPr>
        <w:t xml:space="preserve"> що унеможливлює користування зупинками </w:t>
      </w:r>
      <w:proofErr w:type="spellStart"/>
      <w:r w:rsidRPr="00676F83">
        <w:rPr>
          <w:rFonts w:ascii="Times New Roman" w:hAnsi="Times New Roman" w:cs="Times New Roman"/>
          <w:sz w:val="28"/>
          <w:szCs w:val="28"/>
        </w:rPr>
        <w:t>маломобільними</w:t>
      </w:r>
      <w:proofErr w:type="spellEnd"/>
      <w:r w:rsidRPr="00676F83">
        <w:rPr>
          <w:rFonts w:ascii="Times New Roman" w:hAnsi="Times New Roman" w:cs="Times New Roman"/>
          <w:sz w:val="28"/>
          <w:szCs w:val="28"/>
        </w:rPr>
        <w:t xml:space="preserve"> групами населення (обстежено «Сквер Чорнобильців» по </w:t>
      </w:r>
      <w:r>
        <w:rPr>
          <w:rFonts w:ascii="Times New Roman" w:hAnsi="Times New Roman" w:cs="Times New Roman"/>
          <w:sz w:val="28"/>
          <w:szCs w:val="28"/>
        </w:rPr>
        <w:br/>
      </w:r>
      <w:r w:rsidRPr="00676F83">
        <w:rPr>
          <w:rFonts w:ascii="Times New Roman" w:hAnsi="Times New Roman" w:cs="Times New Roman"/>
          <w:sz w:val="28"/>
          <w:szCs w:val="28"/>
        </w:rPr>
        <w:t>вул</w:t>
      </w:r>
      <w:r>
        <w:rPr>
          <w:rFonts w:ascii="Times New Roman" w:hAnsi="Times New Roman" w:cs="Times New Roman"/>
          <w:sz w:val="28"/>
          <w:szCs w:val="28"/>
        </w:rPr>
        <w:t xml:space="preserve">. Горького (в обох напрямках), </w:t>
      </w:r>
      <w:r w:rsidRPr="00676F83">
        <w:rPr>
          <w:rFonts w:ascii="Times New Roman" w:hAnsi="Times New Roman" w:cs="Times New Roman"/>
          <w:sz w:val="28"/>
          <w:szCs w:val="28"/>
        </w:rPr>
        <w:t xml:space="preserve">«Центральний будинок зв'язку» по </w:t>
      </w:r>
      <w:r>
        <w:rPr>
          <w:rFonts w:ascii="Times New Roman" w:hAnsi="Times New Roman" w:cs="Times New Roman"/>
          <w:sz w:val="28"/>
          <w:szCs w:val="28"/>
        </w:rPr>
        <w:br/>
      </w:r>
      <w:r w:rsidRPr="00676F83">
        <w:rPr>
          <w:rFonts w:ascii="Times New Roman" w:hAnsi="Times New Roman" w:cs="Times New Roman"/>
          <w:sz w:val="28"/>
          <w:szCs w:val="28"/>
        </w:rPr>
        <w:t xml:space="preserve">вул. </w:t>
      </w:r>
      <w:proofErr w:type="spellStart"/>
      <w:r w:rsidRPr="00676F83">
        <w:rPr>
          <w:rFonts w:ascii="Times New Roman" w:hAnsi="Times New Roman" w:cs="Times New Roman"/>
          <w:sz w:val="28"/>
          <w:szCs w:val="28"/>
        </w:rPr>
        <w:t>Іллінська</w:t>
      </w:r>
      <w:proofErr w:type="spellEnd"/>
      <w:r w:rsidRPr="00676F83">
        <w:rPr>
          <w:rFonts w:ascii="Times New Roman" w:hAnsi="Times New Roman" w:cs="Times New Roman"/>
          <w:sz w:val="28"/>
          <w:szCs w:val="28"/>
        </w:rPr>
        <w:t>).</w:t>
      </w:r>
      <w:r>
        <w:rPr>
          <w:rFonts w:ascii="Times New Roman" w:hAnsi="Times New Roman" w:cs="Times New Roman"/>
          <w:sz w:val="28"/>
          <w:szCs w:val="28"/>
        </w:rPr>
        <w:t xml:space="preserve"> </w:t>
      </w:r>
    </w:p>
    <w:p w:rsidR="000A2D6A" w:rsidRDefault="00327FED" w:rsidP="000A2D6A">
      <w:pPr>
        <w:spacing w:after="0" w:line="240" w:lineRule="auto"/>
        <w:ind w:right="-1" w:firstLine="708"/>
        <w:jc w:val="both"/>
        <w:rPr>
          <w:rFonts w:ascii="Times New Roman" w:hAnsi="Times New Roman" w:cs="Times New Roman"/>
          <w:color w:val="000000"/>
          <w:sz w:val="28"/>
          <w:szCs w:val="28"/>
          <w:lang w:eastAsia="uk-UA"/>
        </w:rPr>
      </w:pPr>
      <w:r w:rsidRPr="000C118E">
        <w:rPr>
          <w:rFonts w:ascii="Times New Roman" w:hAnsi="Times New Roman" w:cs="Times New Roman"/>
          <w:sz w:val="28"/>
          <w:szCs w:val="28"/>
          <w:lang w:eastAsia="uk-UA"/>
        </w:rPr>
        <w:t xml:space="preserve">Питання з’ясування об’єктів шляхової мережі, які в першу чергу потребують проведення ремонтних робіт з улаштуванням з’їздів, розглянуто на засіданні </w:t>
      </w:r>
      <w:r w:rsidRPr="00F57A27">
        <w:rPr>
          <w:rFonts w:ascii="Times New Roman" w:hAnsi="Times New Roman" w:cs="Times New Roman"/>
          <w:sz w:val="28"/>
          <w:szCs w:val="28"/>
          <w:lang w:eastAsia="uk-UA"/>
        </w:rPr>
        <w:t xml:space="preserve">міського комітету забезпечення доступності інвалідів та інших </w:t>
      </w:r>
      <w:proofErr w:type="spellStart"/>
      <w:r w:rsidRPr="00F57A27">
        <w:rPr>
          <w:rFonts w:ascii="Times New Roman" w:hAnsi="Times New Roman" w:cs="Times New Roman"/>
          <w:sz w:val="28"/>
          <w:szCs w:val="28"/>
          <w:lang w:eastAsia="uk-UA"/>
        </w:rPr>
        <w:t>маломобільних</w:t>
      </w:r>
      <w:proofErr w:type="spellEnd"/>
      <w:r w:rsidRPr="00F57A27">
        <w:rPr>
          <w:rFonts w:ascii="Times New Roman" w:hAnsi="Times New Roman" w:cs="Times New Roman"/>
          <w:sz w:val="28"/>
          <w:szCs w:val="28"/>
          <w:lang w:eastAsia="uk-UA"/>
        </w:rPr>
        <w:t xml:space="preserve"> груп населення до об’єктів соціальної та інженерно-транспортної інфраструктури (далі - комітет доступності) </w:t>
      </w:r>
      <w:r w:rsidRPr="000C118E">
        <w:rPr>
          <w:rFonts w:ascii="Times New Roman" w:hAnsi="Times New Roman" w:cs="Times New Roman"/>
          <w:sz w:val="28"/>
          <w:szCs w:val="28"/>
          <w:lang w:eastAsia="uk-UA"/>
        </w:rPr>
        <w:t>з громадськими організаціями, що опікують</w:t>
      </w:r>
      <w:r>
        <w:rPr>
          <w:rFonts w:ascii="Times New Roman" w:hAnsi="Times New Roman" w:cs="Times New Roman"/>
          <w:sz w:val="28"/>
          <w:szCs w:val="28"/>
          <w:lang w:eastAsia="uk-UA"/>
        </w:rPr>
        <w:t xml:space="preserve">ся особами з інвалідністю. З цією метою департаментом соціального захисту населення Сумської міської ради опрацьовано базу даних осіб з інвалідністю, </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які </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пересуваються</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на</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кріслах</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колісних</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та</w:t>
      </w:r>
      <w:r w:rsidR="00CF7A3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проведено </w:t>
      </w:r>
      <w:r w:rsidR="00CF7A37">
        <w:rPr>
          <w:rFonts w:ascii="Times New Roman" w:hAnsi="Times New Roman" w:cs="Times New Roman"/>
          <w:sz w:val="28"/>
          <w:szCs w:val="28"/>
          <w:lang w:eastAsia="uk-UA"/>
        </w:rPr>
        <w:t xml:space="preserve"> </w:t>
      </w:r>
      <w:r w:rsidRPr="00676F83">
        <w:rPr>
          <w:rFonts w:ascii="Times New Roman" w:hAnsi="Times New Roman" w:cs="Times New Roman"/>
          <w:color w:val="000000"/>
          <w:sz w:val="28"/>
          <w:szCs w:val="28"/>
          <w:lang w:eastAsia="uk-UA"/>
        </w:rPr>
        <w:t xml:space="preserve">вивчення </w:t>
      </w:r>
    </w:p>
    <w:p w:rsidR="000A2D6A" w:rsidRDefault="000A2D6A" w:rsidP="000A2D6A">
      <w:pPr>
        <w:pStyle w:val="a9"/>
        <w:spacing w:after="0" w:line="240" w:lineRule="auto"/>
        <w:ind w:left="0" w:right="-1" w:firstLine="709"/>
        <w:jc w:val="center"/>
        <w:rPr>
          <w:rFonts w:ascii="Times New Roman" w:hAnsi="Times New Roman" w:cs="Times New Roman"/>
          <w:sz w:val="24"/>
          <w:szCs w:val="24"/>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0A2D6A">
      <w:pPr>
        <w:spacing w:after="0" w:line="240" w:lineRule="auto"/>
        <w:ind w:right="-1" w:firstLine="708"/>
        <w:jc w:val="both"/>
        <w:rPr>
          <w:rFonts w:ascii="Times New Roman" w:hAnsi="Times New Roman" w:cs="Times New Roman"/>
          <w:color w:val="000000"/>
          <w:sz w:val="28"/>
          <w:szCs w:val="28"/>
          <w:lang w:eastAsia="uk-UA"/>
        </w:rPr>
      </w:pPr>
    </w:p>
    <w:p w:rsidR="000A2D6A" w:rsidRDefault="00327FED" w:rsidP="000A2D6A">
      <w:pPr>
        <w:spacing w:after="0" w:line="240" w:lineRule="auto"/>
        <w:ind w:right="-1"/>
        <w:jc w:val="both"/>
        <w:rPr>
          <w:rFonts w:ascii="Times New Roman" w:hAnsi="Times New Roman" w:cs="Times New Roman"/>
          <w:sz w:val="28"/>
          <w:szCs w:val="28"/>
          <w:lang w:eastAsia="uk-UA"/>
        </w:rPr>
      </w:pPr>
      <w:r w:rsidRPr="00676F83">
        <w:rPr>
          <w:rFonts w:ascii="Times New Roman" w:hAnsi="Times New Roman" w:cs="Times New Roman"/>
          <w:color w:val="000000"/>
          <w:sz w:val="28"/>
          <w:szCs w:val="28"/>
          <w:lang w:eastAsia="uk-UA"/>
        </w:rPr>
        <w:t xml:space="preserve">стану доступності </w:t>
      </w:r>
      <w:proofErr w:type="spellStart"/>
      <w:r w:rsidRPr="00676F83">
        <w:rPr>
          <w:rFonts w:ascii="Times New Roman" w:hAnsi="Times New Roman" w:cs="Times New Roman"/>
          <w:color w:val="000000"/>
          <w:sz w:val="28"/>
          <w:szCs w:val="28"/>
          <w:lang w:eastAsia="uk-UA"/>
        </w:rPr>
        <w:t>вулично</w:t>
      </w:r>
      <w:proofErr w:type="spellEnd"/>
      <w:r w:rsidRPr="00676F83">
        <w:rPr>
          <w:rFonts w:ascii="Times New Roman" w:hAnsi="Times New Roman" w:cs="Times New Roman"/>
          <w:color w:val="000000"/>
          <w:sz w:val="28"/>
          <w:szCs w:val="28"/>
          <w:lang w:eastAsia="uk-UA"/>
        </w:rPr>
        <w:t xml:space="preserve">-шляхової мережі для </w:t>
      </w:r>
      <w:proofErr w:type="spellStart"/>
      <w:r w:rsidRPr="00676F83">
        <w:rPr>
          <w:rFonts w:ascii="Times New Roman" w:hAnsi="Times New Roman" w:cs="Times New Roman"/>
          <w:color w:val="000000"/>
          <w:sz w:val="28"/>
          <w:szCs w:val="28"/>
          <w:lang w:eastAsia="uk-UA"/>
        </w:rPr>
        <w:t>маломобільни</w:t>
      </w:r>
      <w:r>
        <w:rPr>
          <w:rFonts w:ascii="Times New Roman" w:hAnsi="Times New Roman" w:cs="Times New Roman"/>
          <w:color w:val="000000"/>
          <w:sz w:val="28"/>
          <w:szCs w:val="28"/>
          <w:lang w:eastAsia="uk-UA"/>
        </w:rPr>
        <w:t>х</w:t>
      </w:r>
      <w:proofErr w:type="spellEnd"/>
      <w:r>
        <w:rPr>
          <w:rFonts w:ascii="Times New Roman" w:hAnsi="Times New Roman" w:cs="Times New Roman"/>
          <w:color w:val="000000"/>
          <w:sz w:val="28"/>
          <w:szCs w:val="28"/>
          <w:lang w:eastAsia="uk-UA"/>
        </w:rPr>
        <w:t xml:space="preserve"> груп населення</w:t>
      </w:r>
      <w:r w:rsidRPr="00676F83">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Встановлено, що на вулицях Харківська, Прокоф’єва, Героїв Крут, Герасима </w:t>
      </w:r>
      <w:proofErr w:type="spellStart"/>
      <w:r>
        <w:rPr>
          <w:rFonts w:ascii="Times New Roman" w:hAnsi="Times New Roman" w:cs="Times New Roman"/>
          <w:sz w:val="28"/>
          <w:szCs w:val="28"/>
          <w:lang w:eastAsia="uk-UA"/>
        </w:rPr>
        <w:t>Кондратьєва</w:t>
      </w:r>
      <w:proofErr w:type="spellEnd"/>
      <w:r>
        <w:rPr>
          <w:rFonts w:ascii="Times New Roman" w:hAnsi="Times New Roman" w:cs="Times New Roman"/>
          <w:sz w:val="28"/>
          <w:szCs w:val="28"/>
          <w:lang w:eastAsia="uk-UA"/>
        </w:rPr>
        <w:t xml:space="preserve">, Ковпака, проспектах Михайла </w:t>
      </w:r>
      <w:proofErr w:type="spellStart"/>
      <w:r>
        <w:rPr>
          <w:rFonts w:ascii="Times New Roman" w:hAnsi="Times New Roman" w:cs="Times New Roman"/>
          <w:sz w:val="28"/>
          <w:szCs w:val="28"/>
          <w:lang w:eastAsia="uk-UA"/>
        </w:rPr>
        <w:t>Лушпи</w:t>
      </w:r>
      <w:proofErr w:type="spellEnd"/>
      <w:r>
        <w:rPr>
          <w:rFonts w:ascii="Times New Roman" w:hAnsi="Times New Roman" w:cs="Times New Roman"/>
          <w:sz w:val="28"/>
          <w:szCs w:val="28"/>
          <w:lang w:eastAsia="uk-UA"/>
        </w:rPr>
        <w:t xml:space="preserve">, Курський мешкає </w:t>
      </w:r>
    </w:p>
    <w:p w:rsidR="00327FED" w:rsidRDefault="00327FED" w:rsidP="000A2D6A">
      <w:pPr>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найбільша кількість осіб з інвалідністю, які пересуваються на кріслах колісних і потребують забезпечення безперешкодного доступу. Крім того, у зв’язку з розташуванням соціально-значимих об’єктів, потребують забезпечення доступності вулиці Горького, Глінки. На вулицях Харківська, Герасима </w:t>
      </w:r>
      <w:proofErr w:type="spellStart"/>
      <w:r>
        <w:rPr>
          <w:rFonts w:ascii="Times New Roman" w:hAnsi="Times New Roman" w:cs="Times New Roman"/>
          <w:sz w:val="28"/>
          <w:szCs w:val="28"/>
          <w:lang w:eastAsia="uk-UA"/>
        </w:rPr>
        <w:t>Кондратьєва</w:t>
      </w:r>
      <w:proofErr w:type="spellEnd"/>
      <w:r>
        <w:rPr>
          <w:rFonts w:ascii="Times New Roman" w:hAnsi="Times New Roman" w:cs="Times New Roman"/>
          <w:sz w:val="28"/>
          <w:szCs w:val="28"/>
          <w:lang w:eastAsia="uk-UA"/>
        </w:rPr>
        <w:t xml:space="preserve"> проспекті Михайла </w:t>
      </w:r>
      <w:proofErr w:type="spellStart"/>
      <w:r>
        <w:rPr>
          <w:rFonts w:ascii="Times New Roman" w:hAnsi="Times New Roman" w:cs="Times New Roman"/>
          <w:sz w:val="28"/>
          <w:szCs w:val="28"/>
          <w:lang w:eastAsia="uk-UA"/>
        </w:rPr>
        <w:t>Лушпи</w:t>
      </w:r>
      <w:proofErr w:type="spellEnd"/>
      <w:r>
        <w:rPr>
          <w:rFonts w:ascii="Times New Roman" w:hAnsi="Times New Roman" w:cs="Times New Roman"/>
          <w:sz w:val="28"/>
          <w:szCs w:val="28"/>
          <w:lang w:eastAsia="uk-UA"/>
        </w:rPr>
        <w:t xml:space="preserve"> розпочаті вищезгадані роботи, але через  відсутність  злагодженості  дій між департаментом інфраструктури міста Сумської міської ради та управлінням капітального будівництва та дорожнього господарства Сумської міської ради забезпечення доступності неможливе (при улаштування тротуарів дорожнє покриття теж потребує   ремонту,   який   не   проводиться).   Тому,   доречним   було   б    при погодженні робіт по ремонту тротуарів з улаштуванням засобів доступності (з’їздів) планувати роботи з ремонту дорожнього покриття. </w:t>
      </w:r>
    </w:p>
    <w:p w:rsidR="00327FED" w:rsidRPr="007973CC" w:rsidRDefault="00327FED" w:rsidP="00327FED">
      <w:pPr>
        <w:spacing w:after="0" w:line="240" w:lineRule="auto"/>
        <w:ind w:right="-1"/>
        <w:jc w:val="both"/>
        <w:rPr>
          <w:rFonts w:ascii="Times New Roman" w:hAnsi="Times New Roman" w:cs="Times New Roman"/>
          <w:b/>
          <w:bCs/>
          <w:sz w:val="28"/>
          <w:szCs w:val="28"/>
          <w:highlight w:val="red"/>
          <w:lang w:eastAsia="uk-UA"/>
        </w:rPr>
      </w:pPr>
    </w:p>
    <w:p w:rsidR="00327FED" w:rsidRPr="000C118E" w:rsidRDefault="00327FED" w:rsidP="00327FED">
      <w:pPr>
        <w:spacing w:after="0" w:line="240" w:lineRule="auto"/>
        <w:ind w:right="-1"/>
        <w:jc w:val="both"/>
        <w:rPr>
          <w:rFonts w:ascii="Times New Roman" w:hAnsi="Times New Roman" w:cs="Times New Roman"/>
          <w:b/>
          <w:bCs/>
          <w:sz w:val="28"/>
          <w:szCs w:val="28"/>
          <w:lang w:eastAsia="uk-UA"/>
        </w:rPr>
      </w:pPr>
      <w:r w:rsidRPr="000C118E">
        <w:rPr>
          <w:rFonts w:ascii="Times New Roman" w:hAnsi="Times New Roman" w:cs="Times New Roman"/>
          <w:b/>
          <w:bCs/>
          <w:sz w:val="28"/>
          <w:szCs w:val="28"/>
          <w:lang w:eastAsia="uk-UA"/>
        </w:rPr>
        <w:t>Пункт 8. Виконується.</w:t>
      </w:r>
    </w:p>
    <w:p w:rsidR="00327FED" w:rsidRPr="000C118E" w:rsidRDefault="00327FED" w:rsidP="00327FED">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Проведено 3 засідання комітету доступності, який є </w:t>
      </w:r>
      <w:r w:rsidRPr="000C118E">
        <w:rPr>
          <w:rFonts w:ascii="Times New Roman" w:hAnsi="Times New Roman" w:cs="Times New Roman"/>
          <w:sz w:val="28"/>
          <w:szCs w:val="28"/>
          <w:lang w:eastAsia="uk-UA"/>
        </w:rPr>
        <w:br/>
        <w:t xml:space="preserve">консультативно-дорадчим  органом  і  створений  для  здійснення  громадського  контролю  щодо відповідності об’єктів соціальної та дорожньо-транспортної інфраструктури    вимогам      чинних  будівельних   норм,    сприяння  розвитку середовища життєдіяльності </w:t>
      </w:r>
      <w:proofErr w:type="spellStart"/>
      <w:r w:rsidRPr="000C118E">
        <w:rPr>
          <w:rFonts w:ascii="Times New Roman" w:hAnsi="Times New Roman" w:cs="Times New Roman"/>
          <w:sz w:val="28"/>
          <w:szCs w:val="28"/>
          <w:lang w:eastAsia="uk-UA"/>
        </w:rPr>
        <w:t>маломобільних</w:t>
      </w:r>
      <w:proofErr w:type="spellEnd"/>
      <w:r w:rsidRPr="000C118E">
        <w:rPr>
          <w:rFonts w:ascii="Times New Roman" w:hAnsi="Times New Roman" w:cs="Times New Roman"/>
          <w:sz w:val="28"/>
          <w:szCs w:val="28"/>
          <w:lang w:eastAsia="uk-UA"/>
        </w:rPr>
        <w:t xml:space="preserve"> груп населення.</w:t>
      </w:r>
    </w:p>
    <w:p w:rsidR="00327FED" w:rsidRPr="000C118E" w:rsidRDefault="00327FED" w:rsidP="00327FED">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Комітет доступності ініціював визначення осіб, які потребують створення умов вільного доступу до квартир через під’їзди житлових будинків, де вони мешкають. </w:t>
      </w:r>
    </w:p>
    <w:p w:rsidR="00327FED" w:rsidRDefault="00327FED" w:rsidP="00327FED">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У 2018 році виконано роботи по реконстр</w:t>
      </w:r>
      <w:r>
        <w:rPr>
          <w:rFonts w:ascii="Times New Roman" w:hAnsi="Times New Roman" w:cs="Times New Roman"/>
          <w:sz w:val="28"/>
          <w:szCs w:val="28"/>
          <w:lang w:eastAsia="uk-UA"/>
        </w:rPr>
        <w:t xml:space="preserve">укції під’їздів з улаштуванням </w:t>
      </w:r>
      <w:r w:rsidRPr="000C118E">
        <w:rPr>
          <w:rFonts w:ascii="Times New Roman" w:hAnsi="Times New Roman" w:cs="Times New Roman"/>
          <w:sz w:val="28"/>
          <w:szCs w:val="28"/>
          <w:lang w:eastAsia="uk-UA"/>
        </w:rPr>
        <w:t>2 пандусів (</w:t>
      </w:r>
      <w:r>
        <w:rPr>
          <w:rFonts w:ascii="Times New Roman" w:hAnsi="Times New Roman" w:cs="Times New Roman"/>
          <w:sz w:val="28"/>
          <w:szCs w:val="28"/>
          <w:lang w:eastAsia="uk-UA"/>
        </w:rPr>
        <w:t>вул. Харківська, буд. 1/1 та вул. Інтернаціоналістів, буд. 25</w:t>
      </w:r>
      <w:r w:rsidRPr="000C118E">
        <w:rPr>
          <w:rFonts w:ascii="Times New Roman" w:hAnsi="Times New Roman" w:cs="Times New Roman"/>
          <w:sz w:val="28"/>
          <w:szCs w:val="28"/>
          <w:lang w:eastAsia="uk-UA"/>
        </w:rPr>
        <w:t>)</w:t>
      </w:r>
      <w:r>
        <w:rPr>
          <w:rFonts w:ascii="Times New Roman" w:hAnsi="Times New Roman" w:cs="Times New Roman"/>
          <w:sz w:val="28"/>
          <w:szCs w:val="28"/>
          <w:lang w:eastAsia="uk-UA"/>
        </w:rPr>
        <w:t>. Заплановані роботи ще за 4</w:t>
      </w:r>
      <w:r w:rsidRPr="000C118E">
        <w:rPr>
          <w:rFonts w:ascii="Times New Roman" w:hAnsi="Times New Roman" w:cs="Times New Roman"/>
          <w:sz w:val="28"/>
          <w:szCs w:val="28"/>
          <w:lang w:eastAsia="uk-UA"/>
        </w:rPr>
        <w:t xml:space="preserve"> об’єктами</w:t>
      </w:r>
      <w:r>
        <w:rPr>
          <w:rFonts w:ascii="Times New Roman" w:hAnsi="Times New Roman" w:cs="Times New Roman"/>
          <w:sz w:val="28"/>
          <w:szCs w:val="28"/>
          <w:lang w:eastAsia="uk-UA"/>
        </w:rPr>
        <w:t xml:space="preserve"> (вул. Харківська буд.1/1, </w:t>
      </w:r>
      <w:r>
        <w:rPr>
          <w:rFonts w:ascii="Times New Roman" w:hAnsi="Times New Roman" w:cs="Times New Roman"/>
          <w:sz w:val="28"/>
          <w:szCs w:val="28"/>
          <w:lang w:eastAsia="uk-UA"/>
        </w:rPr>
        <w:br/>
        <w:t xml:space="preserve">вул. Герасима </w:t>
      </w:r>
      <w:proofErr w:type="spellStart"/>
      <w:r>
        <w:rPr>
          <w:rFonts w:ascii="Times New Roman" w:hAnsi="Times New Roman" w:cs="Times New Roman"/>
          <w:sz w:val="28"/>
          <w:szCs w:val="28"/>
          <w:lang w:eastAsia="uk-UA"/>
        </w:rPr>
        <w:t>Кондратьєва</w:t>
      </w:r>
      <w:proofErr w:type="spellEnd"/>
      <w:r>
        <w:rPr>
          <w:rFonts w:ascii="Times New Roman" w:hAnsi="Times New Roman" w:cs="Times New Roman"/>
          <w:sz w:val="28"/>
          <w:szCs w:val="28"/>
          <w:lang w:eastAsia="uk-UA"/>
        </w:rPr>
        <w:t xml:space="preserve">, буд. 144/2, вул. </w:t>
      </w:r>
      <w:proofErr w:type="spellStart"/>
      <w:r>
        <w:rPr>
          <w:rFonts w:ascii="Times New Roman" w:hAnsi="Times New Roman" w:cs="Times New Roman"/>
          <w:sz w:val="28"/>
          <w:szCs w:val="28"/>
          <w:lang w:eastAsia="uk-UA"/>
        </w:rPr>
        <w:t>Холодногірська</w:t>
      </w:r>
      <w:proofErr w:type="spellEnd"/>
      <w:r>
        <w:rPr>
          <w:rFonts w:ascii="Times New Roman" w:hAnsi="Times New Roman" w:cs="Times New Roman"/>
          <w:sz w:val="28"/>
          <w:szCs w:val="28"/>
          <w:lang w:eastAsia="uk-UA"/>
        </w:rPr>
        <w:t xml:space="preserve">, буд. 31, </w:t>
      </w:r>
      <w:r>
        <w:rPr>
          <w:rFonts w:ascii="Times New Roman" w:hAnsi="Times New Roman" w:cs="Times New Roman"/>
          <w:sz w:val="28"/>
          <w:szCs w:val="28"/>
          <w:lang w:eastAsia="uk-UA"/>
        </w:rPr>
        <w:br/>
      </w:r>
      <w:proofErr w:type="spellStart"/>
      <w:r>
        <w:rPr>
          <w:rFonts w:ascii="Times New Roman" w:hAnsi="Times New Roman" w:cs="Times New Roman"/>
          <w:sz w:val="28"/>
          <w:szCs w:val="28"/>
          <w:lang w:eastAsia="uk-UA"/>
        </w:rPr>
        <w:t>просп</w:t>
      </w:r>
      <w:proofErr w:type="spellEnd"/>
      <w:r>
        <w:rPr>
          <w:rFonts w:ascii="Times New Roman" w:hAnsi="Times New Roman" w:cs="Times New Roman"/>
          <w:sz w:val="28"/>
          <w:szCs w:val="28"/>
          <w:lang w:eastAsia="uk-UA"/>
        </w:rPr>
        <w:t xml:space="preserve">. Михайла </w:t>
      </w:r>
      <w:proofErr w:type="spellStart"/>
      <w:r>
        <w:rPr>
          <w:rFonts w:ascii="Times New Roman" w:hAnsi="Times New Roman" w:cs="Times New Roman"/>
          <w:sz w:val="28"/>
          <w:szCs w:val="28"/>
          <w:lang w:eastAsia="uk-UA"/>
        </w:rPr>
        <w:t>Лушпи</w:t>
      </w:r>
      <w:proofErr w:type="spellEnd"/>
      <w:r>
        <w:rPr>
          <w:rFonts w:ascii="Times New Roman" w:hAnsi="Times New Roman" w:cs="Times New Roman"/>
          <w:sz w:val="28"/>
          <w:szCs w:val="28"/>
          <w:lang w:eastAsia="uk-UA"/>
        </w:rPr>
        <w:t>, буд. 29 )</w:t>
      </w:r>
      <w:r w:rsidRPr="000C118E">
        <w:rPr>
          <w:rFonts w:ascii="Times New Roman" w:hAnsi="Times New Roman" w:cs="Times New Roman"/>
          <w:sz w:val="28"/>
          <w:szCs w:val="28"/>
          <w:lang w:eastAsia="uk-UA"/>
        </w:rPr>
        <w:t xml:space="preserve">. Усього у 2018 році на виготовлення проектно-кошторисної документації та проведення робіт із забезпечення доступності житлового фонду з </w:t>
      </w:r>
      <w:r>
        <w:rPr>
          <w:rFonts w:ascii="Times New Roman" w:hAnsi="Times New Roman" w:cs="Times New Roman"/>
          <w:sz w:val="28"/>
          <w:szCs w:val="28"/>
          <w:lang w:eastAsia="uk-UA"/>
        </w:rPr>
        <w:t xml:space="preserve">міського бюджету виділено 1 381,6 тис. </w:t>
      </w:r>
      <w:r w:rsidRPr="000C118E">
        <w:rPr>
          <w:rFonts w:ascii="Times New Roman" w:hAnsi="Times New Roman" w:cs="Times New Roman"/>
          <w:sz w:val="28"/>
          <w:szCs w:val="28"/>
          <w:lang w:eastAsia="uk-UA"/>
        </w:rPr>
        <w:t xml:space="preserve">грн. </w:t>
      </w:r>
      <w:r w:rsidRPr="005A5FC2">
        <w:rPr>
          <w:rFonts w:ascii="Times New Roman" w:hAnsi="Times New Roman" w:cs="Times New Roman"/>
          <w:sz w:val="28"/>
          <w:szCs w:val="28"/>
          <w:lang w:eastAsia="uk-UA"/>
        </w:rPr>
        <w:t>Потребують реконструкції під’їздів житлових бу</w:t>
      </w:r>
      <w:r>
        <w:rPr>
          <w:rFonts w:ascii="Times New Roman" w:hAnsi="Times New Roman" w:cs="Times New Roman"/>
          <w:sz w:val="28"/>
          <w:szCs w:val="28"/>
          <w:lang w:eastAsia="uk-UA"/>
        </w:rPr>
        <w:t>динків з улаштуванням пандусів 10</w:t>
      </w:r>
      <w:r w:rsidRPr="005A5FC2">
        <w:rPr>
          <w:rFonts w:ascii="Times New Roman" w:hAnsi="Times New Roman" w:cs="Times New Roman"/>
          <w:sz w:val="28"/>
          <w:szCs w:val="28"/>
          <w:lang w:eastAsia="uk-UA"/>
        </w:rPr>
        <w:t xml:space="preserve"> осіб з інвалідністю.</w:t>
      </w:r>
    </w:p>
    <w:p w:rsidR="000A2D6A" w:rsidRDefault="00327FED" w:rsidP="00327FED">
      <w:pPr>
        <w:spacing w:after="0" w:line="240" w:lineRule="auto"/>
        <w:ind w:right="-1" w:firstLine="708"/>
        <w:jc w:val="both"/>
        <w:rPr>
          <w:rFonts w:ascii="Times New Roman" w:hAnsi="Times New Roman" w:cs="Times New Roman"/>
          <w:sz w:val="28"/>
          <w:szCs w:val="28"/>
          <w:lang w:eastAsia="uk-UA"/>
        </w:rPr>
      </w:pPr>
      <w:r w:rsidRPr="004A5A6B">
        <w:rPr>
          <w:rFonts w:ascii="Times New Roman" w:hAnsi="Times New Roman" w:cs="Times New Roman"/>
          <w:sz w:val="28"/>
          <w:szCs w:val="28"/>
          <w:lang w:eastAsia="uk-UA"/>
        </w:rPr>
        <w:t>З метою забезпечення належної соціальної підтримки осіб з інвалідністю І групи, які пересуваються на кріслах колісних, забезпечення їм можливості вести незалежний спосіб життя та усебічно брати участь у всіх аспектах життя, сприяння їм у заміні житла в разі його невідповідності встановленим законодавством нормам і стандартам безперешкодного доступу та неможливості його пристосування до потреб осіб даної категорії</w:t>
      </w:r>
      <w:r>
        <w:rPr>
          <w:rFonts w:ascii="Times New Roman" w:hAnsi="Times New Roman" w:cs="Times New Roman"/>
          <w:sz w:val="28"/>
          <w:szCs w:val="28"/>
          <w:lang w:eastAsia="uk-UA"/>
        </w:rPr>
        <w:t>,</w:t>
      </w:r>
      <w:r w:rsidRPr="004A5A6B">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департаментом соціального захисту населення Сумської міської ради спільно з правовим управлінням </w:t>
      </w:r>
      <w:r w:rsidRPr="004A5A6B">
        <w:rPr>
          <w:rFonts w:ascii="Times New Roman" w:hAnsi="Times New Roman" w:cs="Times New Roman"/>
          <w:sz w:val="28"/>
          <w:szCs w:val="28"/>
          <w:lang w:eastAsia="uk-UA"/>
        </w:rPr>
        <w:t>Сумської міської ради розроблено проект</w:t>
      </w:r>
      <w:r w:rsidRPr="004A5A6B">
        <w:t xml:space="preserve"> </w:t>
      </w:r>
      <w:r>
        <w:rPr>
          <w:rFonts w:ascii="Times New Roman" w:hAnsi="Times New Roman" w:cs="Times New Roman"/>
          <w:sz w:val="28"/>
          <w:szCs w:val="28"/>
          <w:lang w:eastAsia="uk-UA"/>
        </w:rPr>
        <w:t>міської цільової програми</w:t>
      </w:r>
      <w:r w:rsidRPr="004A5A6B">
        <w:rPr>
          <w:rFonts w:ascii="Times New Roman" w:hAnsi="Times New Roman" w:cs="Times New Roman"/>
          <w:sz w:val="28"/>
          <w:szCs w:val="28"/>
          <w:lang w:eastAsia="uk-UA"/>
        </w:rPr>
        <w:t xml:space="preserve"> соціальної підтримки осіб з інвалідністю, які пересуваються на кріслах колісних, на 2019-</w:t>
      </w:r>
    </w:p>
    <w:p w:rsidR="000A2D6A" w:rsidRDefault="000A2D6A" w:rsidP="00327FED">
      <w:pPr>
        <w:spacing w:after="0" w:line="240" w:lineRule="auto"/>
        <w:ind w:right="-1" w:firstLine="708"/>
        <w:jc w:val="both"/>
        <w:rPr>
          <w:rFonts w:ascii="Times New Roman" w:hAnsi="Times New Roman" w:cs="Times New Roman"/>
          <w:sz w:val="28"/>
          <w:szCs w:val="28"/>
          <w:lang w:eastAsia="uk-UA"/>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0A2D6A">
      <w:pPr>
        <w:pStyle w:val="a9"/>
        <w:spacing w:after="0" w:line="240" w:lineRule="auto"/>
        <w:ind w:left="0" w:right="-1" w:firstLine="709"/>
        <w:jc w:val="right"/>
        <w:rPr>
          <w:rFonts w:ascii="Times New Roman" w:hAnsi="Times New Roman" w:cs="Times New Roman"/>
          <w:sz w:val="24"/>
          <w:szCs w:val="24"/>
        </w:rPr>
      </w:pPr>
    </w:p>
    <w:p w:rsidR="00327FED" w:rsidRPr="005A5FC2" w:rsidRDefault="00327FED" w:rsidP="000A2D6A">
      <w:pPr>
        <w:spacing w:after="0" w:line="240" w:lineRule="auto"/>
        <w:ind w:right="-1"/>
        <w:jc w:val="both"/>
        <w:rPr>
          <w:rFonts w:ascii="Times New Roman" w:hAnsi="Times New Roman" w:cs="Times New Roman"/>
          <w:sz w:val="28"/>
          <w:szCs w:val="28"/>
          <w:lang w:eastAsia="uk-UA"/>
        </w:rPr>
      </w:pPr>
      <w:r w:rsidRPr="004A5A6B">
        <w:rPr>
          <w:rFonts w:ascii="Times New Roman" w:hAnsi="Times New Roman" w:cs="Times New Roman"/>
          <w:sz w:val="28"/>
          <w:szCs w:val="28"/>
          <w:lang w:eastAsia="uk-UA"/>
        </w:rPr>
        <w:t>2021 роки</w:t>
      </w:r>
      <w:r>
        <w:rPr>
          <w:rFonts w:ascii="Times New Roman" w:hAnsi="Times New Roman" w:cs="Times New Roman"/>
          <w:sz w:val="28"/>
          <w:szCs w:val="28"/>
          <w:lang w:eastAsia="uk-UA"/>
        </w:rPr>
        <w:t xml:space="preserve">, який буде винесено на розгляд виконавчого комітету та в подальшому на затвердження Сумською міською радою. </w:t>
      </w:r>
    </w:p>
    <w:p w:rsidR="000A2D6A" w:rsidRPr="000A2D6A" w:rsidRDefault="00327FED" w:rsidP="000A2D6A">
      <w:pPr>
        <w:pStyle w:val="a8"/>
        <w:shd w:val="clear" w:color="auto" w:fill="FFFFFF"/>
        <w:spacing w:before="0" w:beforeAutospacing="0" w:after="0" w:afterAutospacing="0" w:line="240" w:lineRule="atLeast"/>
        <w:ind w:right="-1" w:firstLine="708"/>
        <w:jc w:val="both"/>
        <w:rPr>
          <w:rFonts w:cs="Calibri"/>
          <w:sz w:val="28"/>
          <w:szCs w:val="28"/>
          <w:lang w:val="uk-UA"/>
        </w:rPr>
      </w:pPr>
      <w:r w:rsidRPr="00315783">
        <w:rPr>
          <w:sz w:val="28"/>
          <w:szCs w:val="28"/>
          <w:lang w:val="uk-UA" w:eastAsia="uk-UA"/>
        </w:rPr>
        <w:t>Одним із важливих питань на сьогодні є улаштування з’їздів на перехрестях, де встановлені світ</w:t>
      </w:r>
      <w:r>
        <w:rPr>
          <w:sz w:val="28"/>
          <w:szCs w:val="28"/>
          <w:lang w:val="uk-UA" w:eastAsia="uk-UA"/>
        </w:rPr>
        <w:t>лофори</w:t>
      </w:r>
      <w:r w:rsidRPr="00315783">
        <w:rPr>
          <w:sz w:val="28"/>
          <w:szCs w:val="28"/>
          <w:lang w:val="uk-UA" w:eastAsia="uk-UA"/>
        </w:rPr>
        <w:t xml:space="preserve"> зі звуковим оснащенням :</w:t>
      </w:r>
    </w:p>
    <w:p w:rsidR="00327FED" w:rsidRPr="00315783" w:rsidRDefault="00327FED" w:rsidP="00327FED">
      <w:pPr>
        <w:pStyle w:val="a8"/>
        <w:numPr>
          <w:ilvl w:val="0"/>
          <w:numId w:val="1"/>
        </w:numPr>
        <w:shd w:val="clear" w:color="auto" w:fill="FFFFFF"/>
        <w:spacing w:before="0" w:beforeAutospacing="0" w:after="0" w:afterAutospacing="0" w:line="240" w:lineRule="atLeast"/>
        <w:ind w:right="-1"/>
        <w:jc w:val="both"/>
        <w:rPr>
          <w:sz w:val="28"/>
          <w:szCs w:val="28"/>
          <w:lang w:val="uk-UA"/>
        </w:rPr>
      </w:pPr>
      <w:r w:rsidRPr="00315783">
        <w:rPr>
          <w:sz w:val="28"/>
          <w:szCs w:val="28"/>
          <w:lang w:val="uk-UA"/>
        </w:rPr>
        <w:t>вул. Першотравнева – вул. Набережна р. Стрілки;</w:t>
      </w:r>
    </w:p>
    <w:p w:rsidR="00327FED" w:rsidRPr="00315783" w:rsidRDefault="00327FED" w:rsidP="00327FED">
      <w:pPr>
        <w:pStyle w:val="a8"/>
        <w:numPr>
          <w:ilvl w:val="0"/>
          <w:numId w:val="1"/>
        </w:numPr>
        <w:shd w:val="clear" w:color="auto" w:fill="FFFFFF"/>
        <w:spacing w:before="0" w:beforeAutospacing="0" w:after="0" w:afterAutospacing="0" w:line="240" w:lineRule="atLeast"/>
        <w:ind w:right="-1"/>
        <w:jc w:val="both"/>
        <w:rPr>
          <w:rFonts w:cs="Calibri"/>
          <w:sz w:val="28"/>
          <w:szCs w:val="28"/>
          <w:lang w:val="uk-UA"/>
        </w:rPr>
      </w:pPr>
      <w:r w:rsidRPr="00315783">
        <w:rPr>
          <w:sz w:val="28"/>
          <w:szCs w:val="28"/>
          <w:lang w:val="uk-UA"/>
        </w:rPr>
        <w:t xml:space="preserve">вул. Харківська – вул. Прокоф’єва – пр-т М. </w:t>
      </w:r>
      <w:proofErr w:type="spellStart"/>
      <w:r w:rsidRPr="00315783">
        <w:rPr>
          <w:sz w:val="28"/>
          <w:szCs w:val="28"/>
          <w:lang w:val="uk-UA"/>
        </w:rPr>
        <w:t>Лушпи</w:t>
      </w:r>
      <w:proofErr w:type="spellEnd"/>
      <w:r w:rsidRPr="00315783">
        <w:rPr>
          <w:sz w:val="28"/>
          <w:szCs w:val="28"/>
          <w:lang w:val="uk-UA"/>
        </w:rPr>
        <w:t>;</w:t>
      </w:r>
    </w:p>
    <w:p w:rsidR="00327FED" w:rsidRDefault="00327FED" w:rsidP="00327FED">
      <w:pPr>
        <w:pStyle w:val="a8"/>
        <w:numPr>
          <w:ilvl w:val="0"/>
          <w:numId w:val="1"/>
        </w:numPr>
        <w:shd w:val="clear" w:color="auto" w:fill="FFFFFF"/>
        <w:spacing w:before="0" w:beforeAutospacing="0" w:after="0" w:afterAutospacing="0" w:line="240" w:lineRule="atLeast"/>
        <w:ind w:right="-1"/>
        <w:jc w:val="both"/>
        <w:rPr>
          <w:sz w:val="28"/>
          <w:szCs w:val="28"/>
          <w:lang w:val="uk-UA"/>
        </w:rPr>
      </w:pPr>
      <w:r w:rsidRPr="00315783">
        <w:rPr>
          <w:sz w:val="28"/>
          <w:szCs w:val="28"/>
          <w:lang w:val="uk-UA"/>
        </w:rPr>
        <w:t xml:space="preserve">вул. Ярослава Мудрого – вул. </w:t>
      </w:r>
      <w:proofErr w:type="spellStart"/>
      <w:r w:rsidRPr="00315783">
        <w:rPr>
          <w:sz w:val="28"/>
          <w:szCs w:val="28"/>
          <w:lang w:val="uk-UA"/>
        </w:rPr>
        <w:t>Іллінська</w:t>
      </w:r>
      <w:proofErr w:type="spellEnd"/>
      <w:r w:rsidRPr="00315783">
        <w:rPr>
          <w:sz w:val="28"/>
          <w:szCs w:val="28"/>
          <w:lang w:val="uk-UA"/>
        </w:rPr>
        <w:t>.</w:t>
      </w:r>
    </w:p>
    <w:p w:rsidR="00327FED" w:rsidRPr="00315783" w:rsidRDefault="00327FED" w:rsidP="00327FED">
      <w:pPr>
        <w:pStyle w:val="a8"/>
        <w:shd w:val="clear" w:color="auto" w:fill="FFFFFF"/>
        <w:spacing w:before="0" w:beforeAutospacing="0" w:after="0" w:afterAutospacing="0" w:line="240" w:lineRule="atLeast"/>
        <w:ind w:right="-1" w:firstLine="708"/>
        <w:jc w:val="both"/>
        <w:rPr>
          <w:sz w:val="28"/>
          <w:szCs w:val="28"/>
          <w:lang w:val="uk-UA"/>
        </w:rPr>
      </w:pPr>
      <w:r w:rsidRPr="00315783">
        <w:rPr>
          <w:sz w:val="28"/>
          <w:szCs w:val="28"/>
          <w:lang w:val="uk-UA"/>
        </w:rPr>
        <w:t>У 2018 році проведені роботи по облашту</w:t>
      </w:r>
      <w:r>
        <w:rPr>
          <w:sz w:val="28"/>
          <w:szCs w:val="28"/>
          <w:lang w:val="uk-UA"/>
        </w:rPr>
        <w:t xml:space="preserve">ванню з’їздів на перехресті вулиць </w:t>
      </w:r>
      <w:proofErr w:type="spellStart"/>
      <w:r w:rsidRPr="00315783">
        <w:rPr>
          <w:sz w:val="28"/>
          <w:szCs w:val="28"/>
          <w:lang w:val="uk-UA"/>
        </w:rPr>
        <w:t>Іллінська</w:t>
      </w:r>
      <w:proofErr w:type="spellEnd"/>
      <w:r w:rsidRPr="00315783">
        <w:rPr>
          <w:sz w:val="28"/>
          <w:szCs w:val="28"/>
          <w:lang w:val="uk-UA"/>
        </w:rPr>
        <w:t xml:space="preserve"> –</w:t>
      </w:r>
      <w:r>
        <w:rPr>
          <w:sz w:val="28"/>
          <w:szCs w:val="28"/>
          <w:lang w:val="uk-UA"/>
        </w:rPr>
        <w:t xml:space="preserve"> </w:t>
      </w:r>
      <w:r w:rsidRPr="00315783">
        <w:rPr>
          <w:sz w:val="28"/>
          <w:szCs w:val="28"/>
          <w:lang w:val="uk-UA"/>
        </w:rPr>
        <w:t>Набережна р. Стрілки</w:t>
      </w:r>
      <w:r>
        <w:rPr>
          <w:sz w:val="28"/>
          <w:szCs w:val="28"/>
          <w:lang w:val="uk-UA"/>
        </w:rPr>
        <w:t xml:space="preserve"> (доступність забезпечена)</w:t>
      </w:r>
      <w:r w:rsidRPr="00315783">
        <w:rPr>
          <w:sz w:val="28"/>
          <w:szCs w:val="28"/>
          <w:lang w:val="uk-UA"/>
        </w:rPr>
        <w:t>.</w:t>
      </w:r>
    </w:p>
    <w:p w:rsidR="00327FED" w:rsidRPr="00E868F2" w:rsidRDefault="00327FED" w:rsidP="00327FED">
      <w:pPr>
        <w:pStyle w:val="a8"/>
        <w:shd w:val="clear" w:color="auto" w:fill="FFFFFF"/>
        <w:spacing w:before="0" w:beforeAutospacing="0" w:after="0" w:afterAutospacing="0" w:line="240" w:lineRule="atLeast"/>
        <w:ind w:right="-1" w:firstLine="708"/>
        <w:jc w:val="both"/>
        <w:rPr>
          <w:rFonts w:cs="Calibri"/>
          <w:sz w:val="28"/>
          <w:szCs w:val="28"/>
          <w:lang w:val="uk-UA"/>
        </w:rPr>
      </w:pPr>
      <w:r>
        <w:rPr>
          <w:sz w:val="28"/>
          <w:szCs w:val="28"/>
          <w:lang w:val="uk-UA"/>
        </w:rPr>
        <w:t xml:space="preserve">Роботи по </w:t>
      </w:r>
      <w:r w:rsidRPr="00315783">
        <w:rPr>
          <w:sz w:val="28"/>
          <w:szCs w:val="28"/>
          <w:lang w:val="uk-UA"/>
        </w:rPr>
        <w:t>вул. Першотравн</w:t>
      </w:r>
      <w:r>
        <w:rPr>
          <w:sz w:val="28"/>
          <w:szCs w:val="28"/>
          <w:lang w:val="uk-UA"/>
        </w:rPr>
        <w:t xml:space="preserve">ева – вул. Набережна р. Стрілки та </w:t>
      </w:r>
      <w:r w:rsidR="00CF7A37">
        <w:rPr>
          <w:sz w:val="28"/>
          <w:szCs w:val="28"/>
          <w:lang w:val="uk-UA"/>
        </w:rPr>
        <w:br/>
      </w:r>
      <w:r w:rsidRPr="00315783">
        <w:rPr>
          <w:sz w:val="28"/>
          <w:szCs w:val="28"/>
          <w:lang w:val="uk-UA"/>
        </w:rPr>
        <w:t xml:space="preserve">вул. Харківська – </w:t>
      </w:r>
      <w:r>
        <w:rPr>
          <w:sz w:val="28"/>
          <w:szCs w:val="28"/>
          <w:lang w:val="uk-UA"/>
        </w:rPr>
        <w:t xml:space="preserve">вул. Прокоф’єва – пр-т М. </w:t>
      </w:r>
      <w:proofErr w:type="spellStart"/>
      <w:r>
        <w:rPr>
          <w:sz w:val="28"/>
          <w:szCs w:val="28"/>
          <w:lang w:val="uk-UA"/>
        </w:rPr>
        <w:t>Лушпи</w:t>
      </w:r>
      <w:proofErr w:type="spellEnd"/>
      <w:r>
        <w:rPr>
          <w:sz w:val="28"/>
          <w:szCs w:val="28"/>
          <w:lang w:val="uk-UA"/>
        </w:rPr>
        <w:t xml:space="preserve"> виконані не в повному обсязі (доступність забезпечена тільки з однієї сторони дороги).</w:t>
      </w:r>
    </w:p>
    <w:p w:rsidR="00327FED" w:rsidRDefault="00327FED" w:rsidP="00327FED">
      <w:pPr>
        <w:tabs>
          <w:tab w:val="left" w:pos="709"/>
        </w:tabs>
        <w:spacing w:after="0" w:line="240" w:lineRule="auto"/>
        <w:ind w:right="-1"/>
        <w:jc w:val="both"/>
        <w:rPr>
          <w:rFonts w:ascii="Times New Roman" w:hAnsi="Times New Roman" w:cs="Times New Roman"/>
          <w:sz w:val="28"/>
          <w:szCs w:val="28"/>
          <w:lang w:eastAsia="uk-UA"/>
        </w:rPr>
      </w:pPr>
      <w:r>
        <w:rPr>
          <w:rFonts w:ascii="Times New Roman" w:hAnsi="Times New Roman" w:cs="Times New Roman"/>
          <w:sz w:val="24"/>
          <w:szCs w:val="24"/>
          <w:lang w:eastAsia="uk-UA"/>
        </w:rPr>
        <w:tab/>
      </w:r>
      <w:r w:rsidRPr="00315783">
        <w:rPr>
          <w:rFonts w:ascii="Times New Roman" w:hAnsi="Times New Roman" w:cs="Times New Roman"/>
          <w:sz w:val="28"/>
          <w:szCs w:val="28"/>
          <w:lang w:eastAsia="uk-UA"/>
        </w:rPr>
        <w:t xml:space="preserve">У 2017 році проведені роботи з облаштування міського «Скверу щастя». Територія Скверу є зовсім не доступною для осіб на кріслах колісних, </w:t>
      </w:r>
      <w:r>
        <w:rPr>
          <w:rFonts w:ascii="Times New Roman" w:hAnsi="Times New Roman" w:cs="Times New Roman"/>
          <w:sz w:val="28"/>
          <w:szCs w:val="28"/>
          <w:lang w:eastAsia="uk-UA"/>
        </w:rPr>
        <w:t xml:space="preserve">маючи </w:t>
      </w:r>
      <w:r w:rsidRPr="00315783">
        <w:rPr>
          <w:rFonts w:ascii="Times New Roman" w:hAnsi="Times New Roman" w:cs="Times New Roman"/>
          <w:sz w:val="28"/>
          <w:szCs w:val="28"/>
          <w:lang w:eastAsia="uk-UA"/>
        </w:rPr>
        <w:t>5 тротуарних доріжок, жодна не відповідає Державним будівельним нормам у частині доступності.</w:t>
      </w:r>
      <w:r>
        <w:rPr>
          <w:rFonts w:ascii="Times New Roman" w:hAnsi="Times New Roman" w:cs="Times New Roman"/>
          <w:sz w:val="28"/>
          <w:szCs w:val="28"/>
          <w:lang w:eastAsia="uk-UA"/>
        </w:rPr>
        <w:t xml:space="preserve"> Дане питання неодноразово порушувалося </w:t>
      </w:r>
      <w:r w:rsidRPr="00315783">
        <w:rPr>
          <w:rFonts w:ascii="Times New Roman" w:hAnsi="Times New Roman" w:cs="Times New Roman"/>
          <w:sz w:val="28"/>
          <w:szCs w:val="28"/>
          <w:lang w:eastAsia="uk-UA"/>
        </w:rPr>
        <w:t>на засіданнях</w:t>
      </w:r>
      <w:r>
        <w:rPr>
          <w:rFonts w:ascii="Times New Roman" w:hAnsi="Times New Roman" w:cs="Times New Roman"/>
          <w:sz w:val="28"/>
          <w:szCs w:val="28"/>
          <w:lang w:eastAsia="uk-UA"/>
        </w:rPr>
        <w:t xml:space="preserve"> </w:t>
      </w:r>
      <w:r w:rsidRPr="000C118E">
        <w:rPr>
          <w:rFonts w:ascii="Times New Roman" w:hAnsi="Times New Roman" w:cs="Times New Roman"/>
          <w:sz w:val="28"/>
          <w:szCs w:val="28"/>
          <w:lang w:eastAsia="uk-UA"/>
        </w:rPr>
        <w:t>комітету доступності</w:t>
      </w:r>
      <w:r>
        <w:rPr>
          <w:rFonts w:ascii="Times New Roman" w:hAnsi="Times New Roman" w:cs="Times New Roman"/>
          <w:sz w:val="28"/>
          <w:szCs w:val="28"/>
          <w:lang w:eastAsia="uk-UA"/>
        </w:rPr>
        <w:t>,</w:t>
      </w:r>
      <w:r w:rsidRPr="00315783">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але роботи станом на 01.10 2018 не розпочаті.</w:t>
      </w:r>
    </w:p>
    <w:p w:rsidR="00327FED" w:rsidRDefault="00327FED" w:rsidP="00327FED">
      <w:pPr>
        <w:spacing w:after="0" w:line="240" w:lineRule="auto"/>
        <w:ind w:right="-1" w:firstLine="708"/>
        <w:jc w:val="both"/>
        <w:rPr>
          <w:rFonts w:ascii="Times New Roman" w:hAnsi="Times New Roman" w:cs="Times New Roman"/>
          <w:sz w:val="28"/>
          <w:szCs w:val="28"/>
          <w:lang w:eastAsia="uk-UA"/>
        </w:rPr>
      </w:pPr>
      <w:r w:rsidRPr="00315783">
        <w:rPr>
          <w:rFonts w:ascii="Times New Roman" w:hAnsi="Times New Roman" w:cs="Times New Roman"/>
          <w:sz w:val="28"/>
          <w:szCs w:val="28"/>
          <w:lang w:eastAsia="uk-UA"/>
        </w:rPr>
        <w:t xml:space="preserve">Крім того, зважаючи на численні звернення осіб з вадами зору, існує потреба  в  облаштуванні  тротуарів  поблизу зупинок громадського транспорту, </w:t>
      </w:r>
      <w:r w:rsidRPr="00315783">
        <w:rPr>
          <w:rFonts w:ascii="Times New Roman" w:hAnsi="Times New Roman" w:cs="Times New Roman"/>
          <w:sz w:val="24"/>
          <w:szCs w:val="24"/>
          <w:lang w:eastAsia="uk-UA"/>
        </w:rPr>
        <w:t xml:space="preserve">                                                                </w:t>
      </w:r>
    </w:p>
    <w:p w:rsidR="00327FED" w:rsidRPr="00315783" w:rsidRDefault="00327FED" w:rsidP="00327FED">
      <w:pPr>
        <w:spacing w:after="0" w:line="240" w:lineRule="auto"/>
        <w:ind w:right="-1"/>
        <w:jc w:val="both"/>
        <w:rPr>
          <w:rFonts w:ascii="Times New Roman" w:hAnsi="Times New Roman" w:cs="Times New Roman"/>
          <w:sz w:val="28"/>
          <w:szCs w:val="28"/>
          <w:lang w:eastAsia="uk-UA"/>
        </w:rPr>
      </w:pPr>
      <w:r w:rsidRPr="00315783">
        <w:rPr>
          <w:rFonts w:ascii="Times New Roman" w:hAnsi="Times New Roman" w:cs="Times New Roman"/>
          <w:sz w:val="28"/>
          <w:szCs w:val="28"/>
          <w:lang w:eastAsia="uk-UA"/>
        </w:rPr>
        <w:t xml:space="preserve">пішохідних переходів тактильною плиткою, яка допомагає краще орієнтуватись в просторі людям </w:t>
      </w:r>
      <w:r>
        <w:rPr>
          <w:rFonts w:ascii="Times New Roman" w:hAnsi="Times New Roman" w:cs="Times New Roman"/>
          <w:sz w:val="28"/>
          <w:szCs w:val="28"/>
          <w:lang w:eastAsia="uk-UA"/>
        </w:rPr>
        <w:t>і</w:t>
      </w:r>
      <w:r w:rsidRPr="00315783">
        <w:rPr>
          <w:rFonts w:ascii="Times New Roman" w:hAnsi="Times New Roman" w:cs="Times New Roman"/>
          <w:sz w:val="28"/>
          <w:szCs w:val="28"/>
          <w:lang w:eastAsia="uk-UA"/>
        </w:rPr>
        <w:t>з вадами зору. На сьогодні тактильною плиткою облаштований лише під’їзд до філії «Ощадбанку» по вул. Петропавлівська, 53.</w:t>
      </w:r>
    </w:p>
    <w:p w:rsidR="00327FED" w:rsidRPr="007973CC" w:rsidRDefault="00327FED" w:rsidP="00327FED">
      <w:pPr>
        <w:tabs>
          <w:tab w:val="left" w:pos="7155"/>
        </w:tabs>
        <w:spacing w:after="0" w:line="240" w:lineRule="auto"/>
        <w:ind w:right="-1"/>
        <w:jc w:val="both"/>
        <w:rPr>
          <w:rFonts w:ascii="Times New Roman" w:hAnsi="Times New Roman" w:cs="Times New Roman"/>
          <w:b/>
          <w:bCs/>
          <w:sz w:val="28"/>
          <w:szCs w:val="28"/>
          <w:highlight w:val="red"/>
          <w:lang w:eastAsia="uk-UA"/>
        </w:rPr>
      </w:pPr>
    </w:p>
    <w:p w:rsidR="00327FED" w:rsidRPr="00273847" w:rsidRDefault="00327FED" w:rsidP="00327FED">
      <w:pPr>
        <w:tabs>
          <w:tab w:val="left" w:pos="7155"/>
        </w:tabs>
        <w:spacing w:after="0" w:line="240" w:lineRule="auto"/>
        <w:ind w:right="-1"/>
        <w:jc w:val="both"/>
        <w:rPr>
          <w:rFonts w:ascii="Times New Roman" w:hAnsi="Times New Roman" w:cs="Times New Roman"/>
          <w:b/>
          <w:bCs/>
          <w:color w:val="FF0000"/>
          <w:sz w:val="28"/>
          <w:szCs w:val="28"/>
          <w:lang w:eastAsia="uk-UA"/>
        </w:rPr>
      </w:pPr>
      <w:r w:rsidRPr="00273847">
        <w:rPr>
          <w:rFonts w:ascii="Times New Roman" w:hAnsi="Times New Roman" w:cs="Times New Roman"/>
          <w:b/>
          <w:bCs/>
          <w:sz w:val="28"/>
          <w:szCs w:val="28"/>
          <w:lang w:eastAsia="uk-UA"/>
        </w:rPr>
        <w:t>Пункт 9. Виконується.</w:t>
      </w:r>
      <w:r w:rsidRPr="00273847">
        <w:rPr>
          <w:rFonts w:ascii="Times New Roman" w:hAnsi="Times New Roman" w:cs="Times New Roman"/>
          <w:b/>
          <w:bCs/>
          <w:color w:val="FF0000"/>
          <w:sz w:val="28"/>
          <w:szCs w:val="28"/>
          <w:lang w:eastAsia="uk-UA"/>
        </w:rPr>
        <w:tab/>
      </w:r>
    </w:p>
    <w:p w:rsidR="00327FED" w:rsidRDefault="00327FED" w:rsidP="00327FED">
      <w:pPr>
        <w:spacing w:after="0" w:line="240" w:lineRule="auto"/>
        <w:ind w:right="-1" w:firstLine="708"/>
        <w:jc w:val="both"/>
        <w:rPr>
          <w:rFonts w:ascii="Times New Roman" w:hAnsi="Times New Roman" w:cs="Times New Roman"/>
          <w:sz w:val="28"/>
          <w:szCs w:val="28"/>
          <w:lang w:eastAsia="uk-UA"/>
        </w:rPr>
      </w:pPr>
      <w:r w:rsidRPr="00273847">
        <w:rPr>
          <w:rFonts w:ascii="Times New Roman" w:hAnsi="Times New Roman" w:cs="Times New Roman"/>
          <w:sz w:val="28"/>
          <w:szCs w:val="28"/>
          <w:lang w:eastAsia="uk-UA"/>
        </w:rPr>
        <w:t>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менш як один транспортний засіб, пристосований для перевезення осіб з інвалідністю.</w:t>
      </w:r>
      <w:r w:rsidRPr="00F57A2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p>
    <w:p w:rsidR="00327FED" w:rsidRPr="00F57A27" w:rsidRDefault="00327FED" w:rsidP="00327FED">
      <w:pPr>
        <w:spacing w:after="0" w:line="240" w:lineRule="auto"/>
        <w:ind w:right="-1" w:firstLine="708"/>
        <w:jc w:val="both"/>
        <w:rPr>
          <w:rFonts w:ascii="Times New Roman" w:hAnsi="Times New Roman" w:cs="Times New Roman"/>
          <w:sz w:val="28"/>
          <w:szCs w:val="28"/>
          <w:lang w:eastAsia="uk-UA"/>
        </w:rPr>
      </w:pPr>
      <w:r w:rsidRPr="00F57A27">
        <w:rPr>
          <w:rFonts w:ascii="Times New Roman" w:hAnsi="Times New Roman" w:cs="Times New Roman"/>
          <w:sz w:val="28"/>
          <w:szCs w:val="28"/>
          <w:lang w:eastAsia="uk-UA"/>
        </w:rPr>
        <w:t xml:space="preserve"> На базі комунального підприємства Сумської міської ради «</w:t>
      </w:r>
      <w:proofErr w:type="spellStart"/>
      <w:r w:rsidRPr="00F57A27">
        <w:rPr>
          <w:rFonts w:ascii="Times New Roman" w:hAnsi="Times New Roman" w:cs="Times New Roman"/>
          <w:sz w:val="28"/>
          <w:szCs w:val="28"/>
          <w:lang w:eastAsia="uk-UA"/>
        </w:rPr>
        <w:t>Електроавтотранс</w:t>
      </w:r>
      <w:proofErr w:type="spellEnd"/>
      <w:r w:rsidRPr="00F57A27">
        <w:rPr>
          <w:rFonts w:ascii="Times New Roman" w:hAnsi="Times New Roman" w:cs="Times New Roman"/>
          <w:sz w:val="28"/>
          <w:szCs w:val="28"/>
          <w:lang w:eastAsia="uk-UA"/>
        </w:rPr>
        <w:t>»   надають   послуг</w:t>
      </w:r>
      <w:r>
        <w:rPr>
          <w:rFonts w:ascii="Times New Roman" w:hAnsi="Times New Roman" w:cs="Times New Roman"/>
          <w:sz w:val="28"/>
          <w:szCs w:val="28"/>
          <w:lang w:eastAsia="uk-UA"/>
        </w:rPr>
        <w:t xml:space="preserve">и  з  перевезення  пасажирів  </w:t>
      </w:r>
      <w:r>
        <w:rPr>
          <w:rFonts w:ascii="Times New Roman" w:hAnsi="Times New Roman" w:cs="Times New Roman"/>
          <w:sz w:val="28"/>
          <w:szCs w:val="28"/>
          <w:lang w:val="ru-RU" w:eastAsia="uk-UA"/>
        </w:rPr>
        <w:t>43</w:t>
      </w:r>
      <w:r>
        <w:rPr>
          <w:rFonts w:ascii="Times New Roman" w:hAnsi="Times New Roman" w:cs="Times New Roman"/>
          <w:sz w:val="28"/>
          <w:szCs w:val="28"/>
          <w:lang w:eastAsia="uk-UA"/>
        </w:rPr>
        <w:t xml:space="preserve">  одиниці</w:t>
      </w:r>
      <w:r w:rsidRPr="00F57A27">
        <w:rPr>
          <w:rFonts w:ascii="Times New Roman" w:hAnsi="Times New Roman" w:cs="Times New Roman"/>
          <w:sz w:val="28"/>
          <w:szCs w:val="28"/>
          <w:lang w:eastAsia="uk-UA"/>
        </w:rPr>
        <w:t xml:space="preserve"> </w:t>
      </w:r>
    </w:p>
    <w:p w:rsidR="00327FED" w:rsidRDefault="00327FED" w:rsidP="00327FED">
      <w:pPr>
        <w:spacing w:after="0" w:line="240" w:lineRule="auto"/>
        <w:ind w:right="-1"/>
        <w:jc w:val="both"/>
        <w:rPr>
          <w:rFonts w:ascii="Times New Roman" w:hAnsi="Times New Roman" w:cs="Times New Roman"/>
          <w:sz w:val="28"/>
          <w:szCs w:val="28"/>
          <w:lang w:eastAsia="uk-UA"/>
        </w:rPr>
      </w:pPr>
      <w:r w:rsidRPr="00F57A27">
        <w:rPr>
          <w:rFonts w:ascii="Times New Roman" w:hAnsi="Times New Roman" w:cs="Times New Roman"/>
          <w:sz w:val="28"/>
          <w:szCs w:val="28"/>
          <w:lang w:eastAsia="uk-UA"/>
        </w:rPr>
        <w:t>транспортних засобів, обладнаних м</w:t>
      </w:r>
      <w:r>
        <w:rPr>
          <w:rFonts w:ascii="Times New Roman" w:hAnsi="Times New Roman" w:cs="Times New Roman"/>
          <w:sz w:val="28"/>
          <w:szCs w:val="28"/>
          <w:lang w:eastAsia="uk-UA"/>
        </w:rPr>
        <w:t>еханічними пандусами, а саме: 21 автобус</w:t>
      </w:r>
      <w:r w:rsidRPr="00F57A27">
        <w:rPr>
          <w:rFonts w:ascii="Times New Roman" w:hAnsi="Times New Roman" w:cs="Times New Roman"/>
          <w:sz w:val="28"/>
          <w:szCs w:val="28"/>
          <w:lang w:eastAsia="uk-UA"/>
        </w:rPr>
        <w:t xml:space="preserve"> середнього класу</w:t>
      </w:r>
      <w:r w:rsidRPr="00F57A27">
        <w:rPr>
          <w:rFonts w:ascii="Times New Roman" w:hAnsi="Times New Roman" w:cs="Times New Roman"/>
          <w:sz w:val="24"/>
          <w:szCs w:val="24"/>
          <w:lang w:eastAsia="uk-UA"/>
        </w:rPr>
        <w:t xml:space="preserve"> </w:t>
      </w:r>
      <w:r w:rsidRPr="00F57A27">
        <w:rPr>
          <w:rFonts w:ascii="Times New Roman" w:hAnsi="Times New Roman" w:cs="Times New Roman"/>
          <w:sz w:val="28"/>
          <w:szCs w:val="28"/>
          <w:lang w:eastAsia="uk-UA"/>
        </w:rPr>
        <w:t>здійснюють перевезення пасажирів за наступними маршрутами: № 57-А «</w:t>
      </w:r>
      <w:proofErr w:type="spellStart"/>
      <w:r w:rsidRPr="00F57A27">
        <w:rPr>
          <w:rFonts w:ascii="Times New Roman" w:hAnsi="Times New Roman" w:cs="Times New Roman"/>
          <w:sz w:val="28"/>
          <w:szCs w:val="28"/>
          <w:lang w:eastAsia="uk-UA"/>
        </w:rPr>
        <w:t>Баранівка</w:t>
      </w:r>
      <w:proofErr w:type="spellEnd"/>
      <w:r w:rsidRPr="00F57A27">
        <w:rPr>
          <w:rFonts w:ascii="Times New Roman" w:hAnsi="Times New Roman" w:cs="Times New Roman"/>
          <w:sz w:val="28"/>
          <w:szCs w:val="28"/>
          <w:lang w:eastAsia="uk-UA"/>
        </w:rPr>
        <w:t xml:space="preserve"> - Центр», № 59 «</w:t>
      </w:r>
      <w:proofErr w:type="spellStart"/>
      <w:r w:rsidRPr="00F57A27">
        <w:rPr>
          <w:rFonts w:ascii="Times New Roman" w:hAnsi="Times New Roman" w:cs="Times New Roman"/>
          <w:sz w:val="28"/>
          <w:szCs w:val="28"/>
          <w:lang w:eastAsia="uk-UA"/>
        </w:rPr>
        <w:t>Веретенівка</w:t>
      </w:r>
      <w:proofErr w:type="spellEnd"/>
      <w:r w:rsidRPr="00F57A27">
        <w:rPr>
          <w:rFonts w:ascii="Times New Roman" w:hAnsi="Times New Roman" w:cs="Times New Roman"/>
          <w:sz w:val="28"/>
          <w:szCs w:val="28"/>
          <w:lang w:eastAsia="uk-UA"/>
        </w:rPr>
        <w:t xml:space="preserve"> - Баси», № 59-А </w:t>
      </w:r>
    </w:p>
    <w:p w:rsidR="00327FED" w:rsidRPr="00F57A27" w:rsidRDefault="00327FED" w:rsidP="00327FED">
      <w:pPr>
        <w:spacing w:after="0" w:line="240" w:lineRule="auto"/>
        <w:ind w:right="-1"/>
        <w:jc w:val="both"/>
        <w:rPr>
          <w:rFonts w:ascii="Times New Roman" w:hAnsi="Times New Roman" w:cs="Times New Roman"/>
          <w:sz w:val="28"/>
          <w:szCs w:val="28"/>
          <w:lang w:eastAsia="uk-UA"/>
        </w:rPr>
      </w:pPr>
      <w:r w:rsidRPr="00F57A27">
        <w:rPr>
          <w:rFonts w:ascii="Times New Roman" w:hAnsi="Times New Roman" w:cs="Times New Roman"/>
          <w:sz w:val="28"/>
          <w:szCs w:val="28"/>
          <w:lang w:eastAsia="uk-UA"/>
        </w:rPr>
        <w:t xml:space="preserve"> «Баси - Центр», № 62 «</w:t>
      </w:r>
      <w:proofErr w:type="spellStart"/>
      <w:r w:rsidRPr="00F57A27">
        <w:rPr>
          <w:rFonts w:ascii="Times New Roman" w:hAnsi="Times New Roman" w:cs="Times New Roman"/>
          <w:sz w:val="28"/>
          <w:szCs w:val="28"/>
          <w:lang w:eastAsia="uk-UA"/>
        </w:rPr>
        <w:t>Баранівка</w:t>
      </w:r>
      <w:proofErr w:type="spellEnd"/>
      <w:r w:rsidRPr="00F57A27">
        <w:rPr>
          <w:rFonts w:ascii="Times New Roman" w:hAnsi="Times New Roman" w:cs="Times New Roman"/>
          <w:sz w:val="28"/>
          <w:szCs w:val="28"/>
          <w:lang w:eastAsia="uk-UA"/>
        </w:rPr>
        <w:t xml:space="preserve"> - Аеропорт», № 63 «Баси - </w:t>
      </w:r>
      <w:proofErr w:type="spellStart"/>
      <w:r w:rsidRPr="00F57A27">
        <w:rPr>
          <w:rFonts w:ascii="Times New Roman" w:hAnsi="Times New Roman" w:cs="Times New Roman"/>
          <w:sz w:val="28"/>
          <w:szCs w:val="28"/>
          <w:lang w:eastAsia="uk-UA"/>
        </w:rPr>
        <w:t>Ганнівка</w:t>
      </w:r>
      <w:proofErr w:type="spellEnd"/>
      <w:r w:rsidRPr="00F57A27">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22 </w:t>
      </w:r>
      <w:proofErr w:type="spellStart"/>
      <w:r>
        <w:rPr>
          <w:rFonts w:ascii="Times New Roman" w:hAnsi="Times New Roman" w:cs="Times New Roman"/>
          <w:sz w:val="28"/>
          <w:szCs w:val="28"/>
          <w:lang w:eastAsia="uk-UA"/>
        </w:rPr>
        <w:t>низькопольні</w:t>
      </w:r>
      <w:proofErr w:type="spellEnd"/>
      <w:r>
        <w:rPr>
          <w:rFonts w:ascii="Times New Roman" w:hAnsi="Times New Roman" w:cs="Times New Roman"/>
          <w:sz w:val="28"/>
          <w:szCs w:val="28"/>
          <w:lang w:eastAsia="uk-UA"/>
        </w:rPr>
        <w:t xml:space="preserve"> тролейбуси</w:t>
      </w:r>
      <w:r w:rsidRPr="00F57A27">
        <w:rPr>
          <w:rFonts w:ascii="Times New Roman" w:hAnsi="Times New Roman" w:cs="Times New Roman"/>
          <w:sz w:val="28"/>
          <w:szCs w:val="28"/>
          <w:lang w:eastAsia="uk-UA"/>
        </w:rPr>
        <w:t xml:space="preserve">, які працюють на різних маршрутних лініях міста.                                                                        </w:t>
      </w:r>
    </w:p>
    <w:p w:rsidR="00327FED" w:rsidRPr="005C6DBB" w:rsidRDefault="00327FED" w:rsidP="00327FED">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Оголошення назв зупинок водіями тролейбусів комунального   підприємства   «</w:t>
      </w:r>
      <w:proofErr w:type="spellStart"/>
      <w:r w:rsidRPr="005C6DBB">
        <w:rPr>
          <w:rFonts w:ascii="Times New Roman" w:hAnsi="Times New Roman" w:cs="Times New Roman"/>
          <w:sz w:val="28"/>
          <w:szCs w:val="28"/>
          <w:lang w:eastAsia="uk-UA"/>
        </w:rPr>
        <w:t>Електроавтотранс</w:t>
      </w:r>
      <w:proofErr w:type="spellEnd"/>
      <w:r w:rsidRPr="005C6DBB">
        <w:rPr>
          <w:rFonts w:ascii="Times New Roman" w:hAnsi="Times New Roman" w:cs="Times New Roman"/>
          <w:sz w:val="28"/>
          <w:szCs w:val="28"/>
          <w:lang w:eastAsia="uk-UA"/>
        </w:rPr>
        <w:t>»   Сумської  місько</w:t>
      </w:r>
      <w:r>
        <w:rPr>
          <w:rFonts w:ascii="Times New Roman" w:hAnsi="Times New Roman" w:cs="Times New Roman"/>
          <w:sz w:val="28"/>
          <w:szCs w:val="28"/>
          <w:lang w:eastAsia="uk-UA"/>
        </w:rPr>
        <w:t xml:space="preserve">ї  ради проводиться не завжди. </w:t>
      </w:r>
      <w:r w:rsidRPr="005C6DBB">
        <w:rPr>
          <w:rFonts w:ascii="Times New Roman" w:hAnsi="Times New Roman" w:cs="Times New Roman"/>
          <w:sz w:val="28"/>
          <w:szCs w:val="28"/>
          <w:lang w:eastAsia="uk-UA"/>
        </w:rPr>
        <w:t xml:space="preserve">Дане питання неодноразово порушувалося на засіданнях координаційної ради у справах ветеранів війни та праці, інвалідів, але на сьогодні залишається не вирішеним. </w:t>
      </w:r>
    </w:p>
    <w:p w:rsidR="00327FED" w:rsidRPr="005C6DBB" w:rsidRDefault="00327FED" w:rsidP="00327FED">
      <w:pPr>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З метою забезпечення безперешкодного доступу для осіб з вадами слуху у </w:t>
      </w:r>
      <w:proofErr w:type="spellStart"/>
      <w:r w:rsidRPr="005C6DBB">
        <w:rPr>
          <w:rFonts w:ascii="Times New Roman" w:hAnsi="Times New Roman" w:cs="Times New Roman"/>
          <w:sz w:val="28"/>
          <w:szCs w:val="28"/>
          <w:lang w:eastAsia="uk-UA"/>
        </w:rPr>
        <w:t>низькопольних</w:t>
      </w:r>
      <w:proofErr w:type="spellEnd"/>
      <w:r w:rsidRPr="005C6DBB">
        <w:rPr>
          <w:rFonts w:ascii="Times New Roman" w:hAnsi="Times New Roman" w:cs="Times New Roman"/>
          <w:sz w:val="28"/>
          <w:szCs w:val="28"/>
          <w:lang w:eastAsia="uk-UA"/>
        </w:rPr>
        <w:t xml:space="preserve"> тролейбусах назви зупинок висвічуються на інформаційних табло.</w:t>
      </w:r>
    </w:p>
    <w:p w:rsidR="000A2D6A" w:rsidRDefault="00327FED" w:rsidP="000A2D6A">
      <w:pPr>
        <w:pStyle w:val="a9"/>
        <w:spacing w:after="0" w:line="240" w:lineRule="auto"/>
        <w:ind w:left="0" w:right="-1" w:firstLine="709"/>
        <w:jc w:val="right"/>
        <w:rPr>
          <w:rFonts w:ascii="Times New Roman" w:hAnsi="Times New Roman" w:cs="Times New Roman"/>
          <w:b/>
          <w:bCs/>
          <w:sz w:val="28"/>
          <w:szCs w:val="28"/>
          <w:lang w:eastAsia="uk-UA"/>
        </w:rPr>
      </w:pPr>
      <w:r>
        <w:rPr>
          <w:rFonts w:ascii="Times New Roman" w:hAnsi="Times New Roman" w:cs="Times New Roman"/>
          <w:b/>
          <w:bCs/>
          <w:sz w:val="28"/>
          <w:szCs w:val="28"/>
          <w:lang w:eastAsia="uk-UA"/>
        </w:rPr>
        <w:tab/>
      </w: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0A2D6A">
      <w:pPr>
        <w:pStyle w:val="a6"/>
        <w:tabs>
          <w:tab w:val="left" w:pos="851"/>
        </w:tabs>
        <w:ind w:right="-1"/>
        <w:jc w:val="both"/>
        <w:rPr>
          <w:rFonts w:ascii="Times New Roman" w:hAnsi="Times New Roman" w:cs="Times New Roman"/>
          <w:b/>
          <w:bCs/>
          <w:sz w:val="28"/>
          <w:szCs w:val="28"/>
          <w:lang w:eastAsia="uk-UA"/>
        </w:rPr>
      </w:pPr>
    </w:p>
    <w:p w:rsidR="000A2D6A" w:rsidRPr="000A2D6A" w:rsidRDefault="000A2D6A" w:rsidP="000A2D6A">
      <w:pPr>
        <w:pStyle w:val="a6"/>
        <w:tabs>
          <w:tab w:val="left" w:pos="851"/>
        </w:tabs>
        <w:ind w:right="-1"/>
        <w:jc w:val="both"/>
        <w:rPr>
          <w:rFonts w:ascii="Times New Roman" w:hAnsi="Times New Roman" w:cs="Times New Roman"/>
          <w:sz w:val="28"/>
          <w:szCs w:val="28"/>
          <w:lang w:eastAsia="uk-UA"/>
        </w:rPr>
      </w:pPr>
      <w:r>
        <w:rPr>
          <w:rFonts w:ascii="Times New Roman" w:hAnsi="Times New Roman" w:cs="Times New Roman"/>
          <w:sz w:val="28"/>
          <w:szCs w:val="28"/>
          <w:lang w:eastAsia="uk-UA"/>
        </w:rPr>
        <w:tab/>
      </w:r>
      <w:r w:rsidR="00327FED" w:rsidRPr="005C6DBB">
        <w:rPr>
          <w:rFonts w:ascii="Times New Roman" w:hAnsi="Times New Roman" w:cs="Times New Roman"/>
          <w:sz w:val="28"/>
          <w:szCs w:val="28"/>
          <w:lang w:eastAsia="uk-UA"/>
        </w:rPr>
        <w:t xml:space="preserve">Територіальний центр «Берегиня» надає транспортну послугу «Соціальне таксі» з перевезення осіб, які самостійно не пересуваються або пересуваються за допомогою милиць, палиць, </w:t>
      </w:r>
      <w:r w:rsidR="00327FED">
        <w:rPr>
          <w:rFonts w:ascii="Times New Roman" w:hAnsi="Times New Roman" w:cs="Times New Roman"/>
          <w:sz w:val="28"/>
          <w:szCs w:val="28"/>
          <w:lang w:eastAsia="uk-UA"/>
        </w:rPr>
        <w:t>крісел колісних</w:t>
      </w:r>
      <w:r w:rsidR="00327FED" w:rsidRPr="005C6DBB">
        <w:rPr>
          <w:rFonts w:ascii="Times New Roman" w:hAnsi="Times New Roman" w:cs="Times New Roman"/>
          <w:sz w:val="28"/>
          <w:szCs w:val="28"/>
          <w:lang w:eastAsia="uk-UA"/>
        </w:rPr>
        <w:t xml:space="preserve"> та інших технічних засобів </w:t>
      </w:r>
    </w:p>
    <w:p w:rsidR="00327FED" w:rsidRDefault="00327FED" w:rsidP="00327FED">
      <w:pPr>
        <w:pStyle w:val="a6"/>
        <w:tabs>
          <w:tab w:val="left" w:pos="851"/>
        </w:tabs>
        <w:ind w:right="-1"/>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реабілітації, а саме: дітей з інвалідністю з захворюванням на ДЦП, </w:t>
      </w:r>
      <w:proofErr w:type="spellStart"/>
      <w:r w:rsidRPr="005C6DBB">
        <w:rPr>
          <w:rFonts w:ascii="Times New Roman" w:hAnsi="Times New Roman" w:cs="Times New Roman"/>
          <w:sz w:val="28"/>
          <w:szCs w:val="28"/>
          <w:lang w:eastAsia="uk-UA"/>
        </w:rPr>
        <w:t>онкозахворюванням</w:t>
      </w:r>
      <w:proofErr w:type="spellEnd"/>
      <w:r w:rsidRPr="005C6DBB">
        <w:rPr>
          <w:rFonts w:ascii="Times New Roman" w:hAnsi="Times New Roman" w:cs="Times New Roman"/>
          <w:sz w:val="28"/>
          <w:szCs w:val="28"/>
          <w:lang w:eastAsia="uk-UA"/>
        </w:rPr>
        <w:t>, осіб з інвалідністю І та ІІ групи, які мають  захворювання  на  ДЦП  або  статус  учасника  війни, та/або одиноких непрацездатних громадян.</w:t>
      </w:r>
      <w:r w:rsidRPr="005C6DBB">
        <w:rPr>
          <w:rFonts w:ascii="Times New Roman" w:hAnsi="Times New Roman" w:cs="Times New Roman"/>
          <w:color w:val="FF0000"/>
          <w:sz w:val="28"/>
          <w:szCs w:val="28"/>
          <w:shd w:val="clear" w:color="auto" w:fill="FFFFFF"/>
          <w:lang w:eastAsia="uk-UA"/>
        </w:rPr>
        <w:t xml:space="preserve"> </w:t>
      </w:r>
      <w:r w:rsidRPr="005C6DBB">
        <w:rPr>
          <w:rFonts w:ascii="Times New Roman" w:hAnsi="Times New Roman" w:cs="Times New Roman"/>
          <w:sz w:val="28"/>
          <w:szCs w:val="28"/>
          <w:lang w:eastAsia="uk-UA"/>
        </w:rPr>
        <w:t xml:space="preserve">За звітний період </w:t>
      </w:r>
      <w:r>
        <w:rPr>
          <w:rFonts w:ascii="Times New Roman" w:hAnsi="Times New Roman" w:cs="Times New Roman"/>
          <w:sz w:val="28"/>
          <w:szCs w:val="28"/>
          <w:lang w:eastAsia="uk-UA"/>
        </w:rPr>
        <w:t>«Соціальним</w:t>
      </w:r>
      <w:r w:rsidRPr="005C6DBB">
        <w:rPr>
          <w:rFonts w:ascii="Times New Roman" w:hAnsi="Times New Roman" w:cs="Times New Roman"/>
          <w:sz w:val="28"/>
          <w:szCs w:val="28"/>
          <w:lang w:eastAsia="uk-UA"/>
        </w:rPr>
        <w:t xml:space="preserve"> таксі» скористалося 114 осіб, отримавши </w:t>
      </w:r>
      <w:r w:rsidRPr="006A0029">
        <w:rPr>
          <w:rFonts w:ascii="Times New Roman" w:hAnsi="Times New Roman" w:cs="Times New Roman"/>
          <w:sz w:val="28"/>
          <w:szCs w:val="28"/>
          <w:lang w:eastAsia="uk-UA"/>
        </w:rPr>
        <w:t xml:space="preserve">2669 послуг. </w:t>
      </w:r>
      <w:r w:rsidRPr="005C6DBB">
        <w:rPr>
          <w:rFonts w:ascii="Times New Roman" w:hAnsi="Times New Roman" w:cs="Times New Roman"/>
          <w:sz w:val="28"/>
          <w:szCs w:val="28"/>
          <w:lang w:eastAsia="uk-UA"/>
        </w:rPr>
        <w:t>На постійній основі здійснюється підвезення</w:t>
      </w:r>
      <w:r w:rsidRPr="005C6DBB">
        <w:rPr>
          <w:rFonts w:ascii="Times New Roman" w:hAnsi="Times New Roman" w:cs="Times New Roman"/>
          <w:color w:val="FF0000"/>
          <w:sz w:val="28"/>
          <w:szCs w:val="28"/>
          <w:lang w:eastAsia="uk-UA"/>
        </w:rPr>
        <w:t xml:space="preserve"> </w:t>
      </w:r>
      <w:r w:rsidRPr="005C6DBB">
        <w:rPr>
          <w:rFonts w:ascii="Times New Roman" w:hAnsi="Times New Roman" w:cs="Times New Roman"/>
          <w:sz w:val="28"/>
          <w:szCs w:val="28"/>
          <w:lang w:eastAsia="uk-UA"/>
        </w:rPr>
        <w:t xml:space="preserve">13 осіб з інвалідністю до лікувального закладу для проходження гемодіалізу. </w:t>
      </w:r>
    </w:p>
    <w:p w:rsidR="00327FED" w:rsidRPr="00462195" w:rsidRDefault="00327FED" w:rsidP="00327FED">
      <w:pPr>
        <w:pStyle w:val="a6"/>
        <w:tabs>
          <w:tab w:val="left" w:pos="851"/>
        </w:tabs>
        <w:ind w:right="-1"/>
        <w:jc w:val="both"/>
        <w:rPr>
          <w:rFonts w:ascii="Times New Roman" w:hAnsi="Times New Roman" w:cs="Times New Roman"/>
          <w:sz w:val="28"/>
          <w:szCs w:val="28"/>
        </w:rPr>
      </w:pPr>
    </w:p>
    <w:p w:rsidR="00327FED" w:rsidRPr="006A0029" w:rsidRDefault="00327FED" w:rsidP="00327FED">
      <w:pPr>
        <w:spacing w:after="0" w:line="240" w:lineRule="auto"/>
        <w:ind w:right="-1"/>
        <w:rPr>
          <w:rFonts w:ascii="Times New Roman" w:hAnsi="Times New Roman" w:cs="Times New Roman"/>
          <w:b/>
          <w:bCs/>
          <w:sz w:val="28"/>
          <w:szCs w:val="28"/>
          <w:lang w:eastAsia="uk-UA"/>
        </w:rPr>
      </w:pPr>
      <w:r w:rsidRPr="006A0029">
        <w:rPr>
          <w:rFonts w:ascii="Times New Roman" w:hAnsi="Times New Roman" w:cs="Times New Roman"/>
          <w:b/>
          <w:bCs/>
          <w:sz w:val="28"/>
          <w:szCs w:val="28"/>
          <w:lang w:eastAsia="uk-UA"/>
        </w:rPr>
        <w:t>Пункт 10. Виконується.</w:t>
      </w:r>
    </w:p>
    <w:p w:rsidR="00327FED" w:rsidRDefault="00327FED" w:rsidP="00327FED">
      <w:pPr>
        <w:spacing w:after="0" w:line="240" w:lineRule="atLeast"/>
        <w:ind w:right="-1" w:firstLine="720"/>
        <w:jc w:val="both"/>
        <w:rPr>
          <w:rFonts w:ascii="Times New Roman" w:hAnsi="Times New Roman" w:cs="Times New Roman"/>
          <w:sz w:val="28"/>
          <w:szCs w:val="28"/>
        </w:rPr>
      </w:pPr>
      <w:r>
        <w:rPr>
          <w:rFonts w:ascii="Times New Roman" w:hAnsi="Times New Roman" w:cs="Times New Roman"/>
          <w:sz w:val="28"/>
          <w:szCs w:val="28"/>
        </w:rPr>
        <w:t>Загальноосвітні навчальні заклади</w:t>
      </w:r>
      <w:r w:rsidRPr="006A0029">
        <w:rPr>
          <w:rFonts w:ascii="Times New Roman" w:hAnsi="Times New Roman" w:cs="Times New Roman"/>
          <w:sz w:val="28"/>
          <w:szCs w:val="28"/>
        </w:rPr>
        <w:t xml:space="preserve"> функціонують для задоволення освітніх потреб дітей з порушеннями психофізичного розвитку, у тому числі дітей з інвалідністю. У них також створюються відповідні умови для надання ранньої комплексної медико-соціальної реабілітації з урахуванням діагнозу. </w:t>
      </w:r>
    </w:p>
    <w:p w:rsidR="00327FED"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Рання реабілітація забезпечує комплексний підхід до</w:t>
      </w:r>
      <w:r>
        <w:rPr>
          <w:rFonts w:ascii="Times New Roman" w:hAnsi="Times New Roman" w:cs="Times New Roman"/>
          <w:sz w:val="28"/>
          <w:szCs w:val="28"/>
        </w:rPr>
        <w:t xml:space="preserve"> </w:t>
      </w:r>
      <w:r w:rsidRPr="006A0029">
        <w:rPr>
          <w:rFonts w:ascii="Times New Roman" w:hAnsi="Times New Roman" w:cs="Times New Roman"/>
          <w:sz w:val="28"/>
          <w:szCs w:val="28"/>
        </w:rPr>
        <w:t>дитини з</w:t>
      </w:r>
      <w:r>
        <w:rPr>
          <w:rFonts w:ascii="Times New Roman" w:hAnsi="Times New Roman" w:cs="Times New Roman"/>
          <w:sz w:val="28"/>
          <w:szCs w:val="28"/>
        </w:rPr>
        <w:t xml:space="preserve"> інвалідністю, </w:t>
      </w:r>
      <w:r w:rsidRPr="006A0029">
        <w:rPr>
          <w:rFonts w:ascii="Times New Roman" w:hAnsi="Times New Roman" w:cs="Times New Roman"/>
          <w:sz w:val="28"/>
          <w:szCs w:val="28"/>
        </w:rPr>
        <w:t xml:space="preserve">який полягає в поєднанні різних видів та форм реабілітації, </w:t>
      </w:r>
    </w:p>
    <w:p w:rsidR="00327FED" w:rsidRPr="006A0029" w:rsidRDefault="00327FED" w:rsidP="00327FED">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 xml:space="preserve">передбачає залучення до </w:t>
      </w:r>
      <w:r w:rsidRPr="006A0029">
        <w:rPr>
          <w:rFonts w:ascii="Times New Roman" w:hAnsi="Times New Roman" w:cs="Times New Roman"/>
          <w:sz w:val="28"/>
          <w:szCs w:val="28"/>
        </w:rPr>
        <w:t>реабіл</w:t>
      </w:r>
      <w:r>
        <w:rPr>
          <w:rFonts w:ascii="Times New Roman" w:hAnsi="Times New Roman" w:cs="Times New Roman"/>
          <w:sz w:val="28"/>
          <w:szCs w:val="28"/>
        </w:rPr>
        <w:t xml:space="preserve">ітаційного процесу батьків або </w:t>
      </w:r>
      <w:r w:rsidRPr="006A0029">
        <w:rPr>
          <w:rFonts w:ascii="Times New Roman" w:hAnsi="Times New Roman" w:cs="Times New Roman"/>
          <w:sz w:val="28"/>
          <w:szCs w:val="28"/>
        </w:rPr>
        <w:t>осіб, які їх замінюють, включає соціальну, психологічну, освітню, консультативну допомогу сім'ям, у яких виховуються діти з інвалідністю.</w:t>
      </w:r>
    </w:p>
    <w:p w:rsidR="00327FED" w:rsidRPr="006A0029" w:rsidRDefault="00327FED" w:rsidP="00327FED">
      <w:pPr>
        <w:spacing w:after="0" w:line="240" w:lineRule="atLeast"/>
        <w:ind w:right="-1" w:firstLine="720"/>
        <w:jc w:val="both"/>
        <w:rPr>
          <w:rFonts w:ascii="Times New Roman" w:hAnsi="Times New Roman" w:cs="Times New Roman"/>
          <w:sz w:val="28"/>
          <w:szCs w:val="28"/>
        </w:rPr>
      </w:pPr>
      <w:r>
        <w:rPr>
          <w:rFonts w:ascii="Times New Roman" w:hAnsi="Times New Roman" w:cs="Times New Roman"/>
          <w:sz w:val="28"/>
          <w:szCs w:val="28"/>
        </w:rPr>
        <w:t>У</w:t>
      </w:r>
      <w:r w:rsidRPr="006A0029">
        <w:rPr>
          <w:rFonts w:ascii="Times New Roman" w:hAnsi="Times New Roman" w:cs="Times New Roman"/>
          <w:sz w:val="28"/>
          <w:szCs w:val="28"/>
        </w:rPr>
        <w:t xml:space="preserve"> закладах дошкільної освіти виховується 1243 дитини з особливими освітніми потребами, із них 124 особи - це діти з інвалідністю, у закладах загальної середньої освіти навчається 359 учнів з особливими освітніми потребами, із них 170  дітей з інвалідністю.</w:t>
      </w:r>
    </w:p>
    <w:p w:rsidR="00327FED" w:rsidRPr="006A0029"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У спеціальних закладах дошкільної освіти  виховується  454 дитини  (89  дітей з інвалідністю).</w:t>
      </w:r>
    </w:p>
    <w:p w:rsidR="00327FED"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 xml:space="preserve">У 32 дошкільних навчальних закладах у 59 спеціальних групах для дітей з порушеннями мовлення виховується 761 дитина (7 вихованців з інвалідністю). </w:t>
      </w:r>
    </w:p>
    <w:p w:rsidR="00327FED"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Відкрито дві спеціальні групи для 24 дітей з затримкою психічного розвитку (ДНЗ № 12) та дві інклюзивні груп</w:t>
      </w:r>
      <w:r>
        <w:rPr>
          <w:rFonts w:ascii="Times New Roman" w:hAnsi="Times New Roman" w:cs="Times New Roman"/>
          <w:sz w:val="28"/>
          <w:szCs w:val="28"/>
        </w:rPr>
        <w:t xml:space="preserve">и для 4 дітей (ДНЗ № 36, НВК </w:t>
      </w:r>
      <w:r>
        <w:rPr>
          <w:rFonts w:ascii="Times New Roman" w:hAnsi="Times New Roman" w:cs="Times New Roman"/>
          <w:sz w:val="28"/>
          <w:szCs w:val="28"/>
        </w:rPr>
        <w:br/>
      </w:r>
      <w:r w:rsidRPr="006A0029">
        <w:rPr>
          <w:rFonts w:ascii="Times New Roman" w:hAnsi="Times New Roman" w:cs="Times New Roman"/>
          <w:sz w:val="28"/>
          <w:szCs w:val="28"/>
        </w:rPr>
        <w:t>№ 16).</w:t>
      </w:r>
    </w:p>
    <w:p w:rsidR="00327FED"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У спеціальних закладах загальної середньої освіти навчається 262 учні, із них 118 осіб - це діти з інвалідністю (</w:t>
      </w:r>
      <w:r>
        <w:rPr>
          <w:rFonts w:ascii="Times New Roman" w:hAnsi="Times New Roman" w:cs="Times New Roman"/>
          <w:sz w:val="28"/>
          <w:szCs w:val="28"/>
        </w:rPr>
        <w:t xml:space="preserve">Спеціальна ЗОШ, НВК № 34, НВК </w:t>
      </w:r>
      <w:r w:rsidRPr="006A0029">
        <w:rPr>
          <w:rFonts w:ascii="Times New Roman" w:hAnsi="Times New Roman" w:cs="Times New Roman"/>
          <w:sz w:val="28"/>
          <w:szCs w:val="28"/>
        </w:rPr>
        <w:t>№ 37).</w:t>
      </w:r>
    </w:p>
    <w:p w:rsidR="00327FED" w:rsidRPr="006A0029"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У  2018-2019  навчальному році індивідуальною формою навчання було охоплено 105 учнів, із них 74 дитини з інвалідністю. За програмою ЗОШ навчається 73 учні, за  програмами для дітей з порушеннями інтелекту  –  17 учнів, за програмами інтенсивної педагогічної корекції – 8 школярів,  за програмами для дітей з порушенням опорно-рухового апарату – 6 учнів, за програмами для дітей зі зниженим слухом – 1 учень. Створена база даних учнів, охоплених індивідуальною формою  навчання.</w:t>
      </w:r>
    </w:p>
    <w:p w:rsidR="00327FED" w:rsidRPr="006A0029" w:rsidRDefault="00327FED" w:rsidP="00327FED">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 xml:space="preserve">Для реалізації права на освіту дітей з особливими освітніми потребами у 2018-2019 навчальному році 48 учнів  розпочали навчання в 25 інклюзивних класах у ЗОШ №№ 8, 18, 19, ССШ №№ 3, 17, гімназії №1, НВК №16, </w:t>
      </w:r>
      <w:proofErr w:type="spellStart"/>
      <w:r w:rsidRPr="006A0029">
        <w:rPr>
          <w:rFonts w:ascii="Times New Roman" w:hAnsi="Times New Roman" w:cs="Times New Roman"/>
          <w:sz w:val="28"/>
          <w:szCs w:val="28"/>
        </w:rPr>
        <w:t>Піщанській</w:t>
      </w:r>
      <w:proofErr w:type="spellEnd"/>
      <w:r w:rsidRPr="006A0029">
        <w:rPr>
          <w:rFonts w:ascii="Times New Roman" w:hAnsi="Times New Roman" w:cs="Times New Roman"/>
          <w:sz w:val="28"/>
          <w:szCs w:val="28"/>
        </w:rPr>
        <w:t xml:space="preserve"> ЗОШ. </w:t>
      </w:r>
    </w:p>
    <w:p w:rsidR="000A2D6A" w:rsidRDefault="000A2D6A" w:rsidP="000A2D6A">
      <w:pPr>
        <w:spacing w:after="0" w:line="240" w:lineRule="atLeast"/>
        <w:ind w:right="-1" w:firstLine="720"/>
        <w:jc w:val="both"/>
        <w:rPr>
          <w:rFonts w:ascii="Times New Roman" w:hAnsi="Times New Roman" w:cs="Times New Roman"/>
          <w:sz w:val="28"/>
          <w:szCs w:val="28"/>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0A2D6A">
      <w:pPr>
        <w:spacing w:after="0" w:line="240" w:lineRule="atLeast"/>
        <w:ind w:right="-1"/>
        <w:jc w:val="both"/>
        <w:rPr>
          <w:rFonts w:ascii="Times New Roman" w:hAnsi="Times New Roman" w:cs="Times New Roman"/>
          <w:sz w:val="28"/>
          <w:szCs w:val="28"/>
        </w:rPr>
      </w:pPr>
    </w:p>
    <w:p w:rsidR="00327FED" w:rsidRPr="006A0029" w:rsidRDefault="00327FED" w:rsidP="000A2D6A">
      <w:pPr>
        <w:spacing w:after="0" w:line="240" w:lineRule="atLeast"/>
        <w:ind w:right="-1" w:firstLine="720"/>
        <w:jc w:val="both"/>
        <w:rPr>
          <w:rFonts w:ascii="Times New Roman" w:hAnsi="Times New Roman" w:cs="Times New Roman"/>
          <w:sz w:val="28"/>
          <w:szCs w:val="28"/>
        </w:rPr>
      </w:pPr>
      <w:r w:rsidRPr="006A0029">
        <w:rPr>
          <w:rFonts w:ascii="Times New Roman" w:hAnsi="Times New Roman" w:cs="Times New Roman"/>
          <w:sz w:val="28"/>
          <w:szCs w:val="28"/>
        </w:rPr>
        <w:t>До проведення корекційно-</w:t>
      </w:r>
      <w:proofErr w:type="spellStart"/>
      <w:r w:rsidRPr="006A0029">
        <w:rPr>
          <w:rFonts w:ascii="Times New Roman" w:hAnsi="Times New Roman" w:cs="Times New Roman"/>
          <w:sz w:val="28"/>
          <w:szCs w:val="28"/>
        </w:rPr>
        <w:t>розвиткових</w:t>
      </w:r>
      <w:proofErr w:type="spellEnd"/>
      <w:r w:rsidRPr="006A0029">
        <w:rPr>
          <w:rFonts w:ascii="Times New Roman" w:hAnsi="Times New Roman" w:cs="Times New Roman"/>
          <w:sz w:val="28"/>
          <w:szCs w:val="28"/>
        </w:rPr>
        <w:t xml:space="preserve"> занять з учнями інклюзивних та спеціальних класах залучені фахівці з відповідною вищою фаховою освітою: логопеди, деф</w:t>
      </w:r>
      <w:r>
        <w:rPr>
          <w:rFonts w:ascii="Times New Roman" w:hAnsi="Times New Roman" w:cs="Times New Roman"/>
          <w:sz w:val="28"/>
          <w:szCs w:val="28"/>
        </w:rPr>
        <w:t xml:space="preserve">ектологи, </w:t>
      </w:r>
      <w:proofErr w:type="spellStart"/>
      <w:r>
        <w:rPr>
          <w:rFonts w:ascii="Times New Roman" w:hAnsi="Times New Roman" w:cs="Times New Roman"/>
          <w:sz w:val="28"/>
          <w:szCs w:val="28"/>
        </w:rPr>
        <w:t>реабілітологи</w:t>
      </w:r>
      <w:proofErr w:type="spellEnd"/>
      <w:r>
        <w:rPr>
          <w:rFonts w:ascii="Times New Roman" w:hAnsi="Times New Roman" w:cs="Times New Roman"/>
          <w:sz w:val="28"/>
          <w:szCs w:val="28"/>
        </w:rPr>
        <w:t>, вчителі</w:t>
      </w:r>
      <w:r w:rsidRPr="006A0029">
        <w:rPr>
          <w:rFonts w:ascii="Times New Roman" w:hAnsi="Times New Roman" w:cs="Times New Roman"/>
          <w:sz w:val="28"/>
          <w:szCs w:val="28"/>
        </w:rPr>
        <w:t xml:space="preserve"> м</w:t>
      </w:r>
      <w:r>
        <w:rPr>
          <w:rFonts w:ascii="Times New Roman" w:hAnsi="Times New Roman" w:cs="Times New Roman"/>
          <w:sz w:val="28"/>
          <w:szCs w:val="28"/>
        </w:rPr>
        <w:t>узичного мистецтва, музичні</w:t>
      </w:r>
      <w:r w:rsidRPr="006A0029">
        <w:rPr>
          <w:rFonts w:ascii="Times New Roman" w:hAnsi="Times New Roman" w:cs="Times New Roman"/>
          <w:sz w:val="28"/>
          <w:szCs w:val="28"/>
        </w:rPr>
        <w:t xml:space="preserve"> керівник</w:t>
      </w:r>
      <w:r w:rsidR="000A2D6A">
        <w:rPr>
          <w:rFonts w:ascii="Times New Roman" w:hAnsi="Times New Roman" w:cs="Times New Roman"/>
          <w:sz w:val="28"/>
          <w:szCs w:val="28"/>
        </w:rPr>
        <w:t>и</w:t>
      </w:r>
      <w:r w:rsidRPr="006A0029">
        <w:rPr>
          <w:rFonts w:ascii="Times New Roman" w:hAnsi="Times New Roman" w:cs="Times New Roman"/>
          <w:sz w:val="28"/>
          <w:szCs w:val="28"/>
        </w:rPr>
        <w:t>, практичні психологи, які надають послуги з корекції розвитку, розвитку мовлення, соціально-побутового орієнтування, ритміки, лікувальної фізкультури.</w:t>
      </w:r>
    </w:p>
    <w:p w:rsidR="00327FED" w:rsidRPr="007973CC" w:rsidRDefault="00327FED" w:rsidP="00327FED">
      <w:pPr>
        <w:spacing w:after="0" w:line="240" w:lineRule="atLeast"/>
        <w:ind w:right="-1" w:firstLine="720"/>
        <w:jc w:val="both"/>
        <w:rPr>
          <w:rFonts w:ascii="Times New Roman" w:hAnsi="Times New Roman" w:cs="Times New Roman"/>
          <w:sz w:val="28"/>
          <w:szCs w:val="28"/>
          <w:highlight w:val="red"/>
        </w:rPr>
      </w:pPr>
      <w:r w:rsidRPr="006A0029">
        <w:rPr>
          <w:rFonts w:ascii="Times New Roman" w:hAnsi="Times New Roman" w:cs="Times New Roman"/>
          <w:sz w:val="28"/>
          <w:szCs w:val="28"/>
        </w:rPr>
        <w:t>Для 17 учнів (із них 5 дітей з інва</w:t>
      </w:r>
      <w:r>
        <w:rPr>
          <w:rFonts w:ascii="Times New Roman" w:hAnsi="Times New Roman" w:cs="Times New Roman"/>
          <w:sz w:val="28"/>
          <w:szCs w:val="28"/>
        </w:rPr>
        <w:t xml:space="preserve">лідністю) відкрито 2 спеціальні         </w:t>
      </w:r>
      <w:r w:rsidRPr="006A0029">
        <w:rPr>
          <w:rFonts w:ascii="Times New Roman" w:hAnsi="Times New Roman" w:cs="Times New Roman"/>
          <w:sz w:val="28"/>
          <w:szCs w:val="28"/>
        </w:rPr>
        <w:t>класи для дітей з затримкою психічного розвитку у ЗОШ № 8, НВК № 16.</w:t>
      </w:r>
    </w:p>
    <w:p w:rsidR="00327FED" w:rsidRDefault="00327FED" w:rsidP="00327FED">
      <w:pPr>
        <w:spacing w:after="0" w:line="240" w:lineRule="atLeast"/>
        <w:ind w:right="-1" w:firstLine="720"/>
        <w:jc w:val="both"/>
        <w:rPr>
          <w:sz w:val="28"/>
          <w:szCs w:val="28"/>
          <w:highlight w:val="red"/>
        </w:rPr>
      </w:pPr>
      <w:r w:rsidRPr="006A0029">
        <w:rPr>
          <w:rFonts w:ascii="Times New Roman" w:hAnsi="Times New Roman" w:cs="Times New Roman"/>
          <w:sz w:val="28"/>
          <w:szCs w:val="28"/>
        </w:rPr>
        <w:t>За 9 місяців 2018 року на зміцнення матеріально-технічної бази спеціальних закладів освіти використано коштів з міського бюджету на  загальну суму 1 571,6 тис. грн</w:t>
      </w:r>
      <w:r>
        <w:rPr>
          <w:rFonts w:ascii="Times New Roman" w:hAnsi="Times New Roman" w:cs="Times New Roman"/>
          <w:sz w:val="28"/>
          <w:szCs w:val="28"/>
        </w:rPr>
        <w:t>.</w:t>
      </w:r>
      <w:r w:rsidRPr="006A0029">
        <w:rPr>
          <w:rFonts w:ascii="Times New Roman" w:hAnsi="Times New Roman" w:cs="Times New Roman"/>
          <w:sz w:val="28"/>
          <w:szCs w:val="28"/>
          <w:highlight w:val="red"/>
        </w:rPr>
        <w:t xml:space="preserve"> </w:t>
      </w:r>
    </w:p>
    <w:p w:rsidR="00327FED" w:rsidRPr="00144F12" w:rsidRDefault="00327FED" w:rsidP="00327FED">
      <w:pPr>
        <w:spacing w:after="0" w:line="240" w:lineRule="atLeast"/>
        <w:ind w:right="-1" w:firstLine="720"/>
        <w:jc w:val="both"/>
        <w:rPr>
          <w:sz w:val="28"/>
          <w:szCs w:val="28"/>
          <w:highlight w:val="red"/>
        </w:rPr>
      </w:pPr>
    </w:p>
    <w:p w:rsidR="00327FED" w:rsidRPr="006A0029" w:rsidRDefault="00327FED" w:rsidP="00327FED">
      <w:pPr>
        <w:spacing w:after="0" w:line="240" w:lineRule="auto"/>
        <w:ind w:right="-1"/>
        <w:rPr>
          <w:rFonts w:ascii="Times New Roman" w:hAnsi="Times New Roman" w:cs="Times New Roman"/>
          <w:b/>
          <w:bCs/>
          <w:sz w:val="28"/>
          <w:szCs w:val="28"/>
          <w:lang w:eastAsia="uk-UA"/>
        </w:rPr>
      </w:pPr>
      <w:r w:rsidRPr="006A0029">
        <w:rPr>
          <w:rFonts w:ascii="Times New Roman" w:hAnsi="Times New Roman" w:cs="Times New Roman"/>
          <w:b/>
          <w:bCs/>
          <w:sz w:val="28"/>
          <w:szCs w:val="28"/>
          <w:lang w:eastAsia="uk-UA"/>
        </w:rPr>
        <w:t>Пункт 11. Виконується.</w:t>
      </w:r>
    </w:p>
    <w:p w:rsidR="00327FED" w:rsidRPr="005E38E7" w:rsidRDefault="00327FED" w:rsidP="00327FED">
      <w:pPr>
        <w:tabs>
          <w:tab w:val="left" w:pos="1418"/>
        </w:tabs>
        <w:spacing w:after="0" w:line="240" w:lineRule="atLeast"/>
        <w:ind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Відвідувачі територіального центру «Берегиня» вже декілька разів поспіль беруть участь у регіональному етапі Всеукраїнського фестивалю творчості осіб з обмеженими  фізичними  можл</w:t>
      </w:r>
      <w:r>
        <w:rPr>
          <w:rFonts w:ascii="Times New Roman" w:hAnsi="Times New Roman" w:cs="Times New Roman"/>
          <w:sz w:val="28"/>
          <w:szCs w:val="28"/>
          <w:lang w:eastAsia="uk-UA"/>
        </w:rPr>
        <w:t>ивостями  «Барви  життя».</w:t>
      </w:r>
      <w:r w:rsidRPr="005C6DBB">
        <w:rPr>
          <w:rFonts w:ascii="Times New Roman" w:hAnsi="Times New Roman" w:cs="Times New Roman"/>
          <w:sz w:val="28"/>
          <w:szCs w:val="28"/>
          <w:lang w:eastAsia="uk-UA"/>
        </w:rPr>
        <w:t xml:space="preserve"> </w:t>
      </w:r>
      <w:r w:rsidRPr="005C6DBB">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p>
    <w:p w:rsidR="00327FED" w:rsidRDefault="00327FED" w:rsidP="00327FED">
      <w:pPr>
        <w:tabs>
          <w:tab w:val="left" w:pos="1418"/>
        </w:tabs>
        <w:spacing w:after="0" w:line="240" w:lineRule="auto"/>
        <w:ind w:right="-1" w:firstLine="708"/>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Щорічно з нагоди відзначення Міжнародного Дня осіб з інвалідністю у приміщенні Сумського обласного театру для дітей та юнацтва проводиться показ вистав театральних студій людей з обмеженими фізичними можливостями «Театр на узбіччі театру»,</w:t>
      </w:r>
      <w:r>
        <w:rPr>
          <w:rFonts w:ascii="Times New Roman" w:hAnsi="Times New Roman" w:cs="Times New Roman"/>
          <w:sz w:val="28"/>
          <w:szCs w:val="28"/>
          <w:lang w:eastAsia="uk-UA"/>
        </w:rPr>
        <w:t xml:space="preserve"> участь у якому беруть близько </w:t>
      </w:r>
      <w:r w:rsidRPr="005C6DBB">
        <w:rPr>
          <w:rFonts w:ascii="Times New Roman" w:hAnsi="Times New Roman" w:cs="Times New Roman"/>
          <w:sz w:val="28"/>
          <w:szCs w:val="28"/>
          <w:lang w:eastAsia="uk-UA"/>
        </w:rPr>
        <w:t xml:space="preserve">100 осіб з інвалідністю. </w:t>
      </w:r>
    </w:p>
    <w:p w:rsidR="00327FED" w:rsidRPr="006A0029" w:rsidRDefault="00327FED" w:rsidP="00327FED">
      <w:pPr>
        <w:tabs>
          <w:tab w:val="left" w:pos="1418"/>
        </w:tabs>
        <w:spacing w:after="0" w:line="240" w:lineRule="atLeast"/>
        <w:ind w:right="-1" w:firstLine="539"/>
        <w:jc w:val="both"/>
        <w:rPr>
          <w:rFonts w:ascii="Times New Roman" w:hAnsi="Times New Roman" w:cs="Times New Roman"/>
          <w:sz w:val="28"/>
          <w:szCs w:val="28"/>
        </w:rPr>
      </w:pPr>
      <w:r w:rsidRPr="006A0029">
        <w:rPr>
          <w:rFonts w:ascii="Times New Roman" w:hAnsi="Times New Roman" w:cs="Times New Roman"/>
          <w:sz w:val="28"/>
          <w:szCs w:val="28"/>
        </w:rPr>
        <w:t>У закладах освіти міста до Міжнародного Дня осіб з ін</w:t>
      </w:r>
      <w:r>
        <w:rPr>
          <w:rFonts w:ascii="Times New Roman" w:hAnsi="Times New Roman" w:cs="Times New Roman"/>
          <w:sz w:val="28"/>
          <w:szCs w:val="28"/>
        </w:rPr>
        <w:t>валідністю планується проведенн</w:t>
      </w:r>
      <w:r w:rsidRPr="006A0029">
        <w:rPr>
          <w:rFonts w:ascii="Times New Roman" w:hAnsi="Times New Roman" w:cs="Times New Roman"/>
          <w:sz w:val="28"/>
          <w:szCs w:val="28"/>
        </w:rPr>
        <w:t xml:space="preserve">я зустрічей з людьми, які мають інвалідність; акцій милосердя     «Турбота»,     благодійних    акцій    «Душі    людської     доброта»; </w:t>
      </w:r>
    </w:p>
    <w:p w:rsidR="00327FED" w:rsidRDefault="00327FED" w:rsidP="00327FED">
      <w:pPr>
        <w:tabs>
          <w:tab w:val="left" w:pos="1418"/>
        </w:tabs>
        <w:spacing w:after="0" w:line="240" w:lineRule="atLeast"/>
        <w:ind w:right="-1"/>
        <w:jc w:val="both"/>
        <w:rPr>
          <w:rFonts w:ascii="Times New Roman" w:hAnsi="Times New Roman" w:cs="Times New Roman"/>
          <w:sz w:val="28"/>
          <w:szCs w:val="28"/>
        </w:rPr>
      </w:pPr>
      <w:r w:rsidRPr="006A0029">
        <w:rPr>
          <w:rFonts w:ascii="Times New Roman" w:hAnsi="Times New Roman" w:cs="Times New Roman"/>
          <w:sz w:val="28"/>
          <w:szCs w:val="28"/>
        </w:rPr>
        <w:t>загальношкільних акцій «Діти – дітям»; уроків та виховних годин «Дивіться на нас, як на рівних», «Усі ми різні,  але  рівні»,   «Стежинками  доброти  назустріч</w:t>
      </w:r>
    </w:p>
    <w:p w:rsidR="00327FED" w:rsidRPr="006A0029" w:rsidRDefault="00327FED" w:rsidP="00327FED">
      <w:pPr>
        <w:tabs>
          <w:tab w:val="left" w:pos="1418"/>
        </w:tabs>
        <w:spacing w:after="0" w:line="240" w:lineRule="atLeast"/>
        <w:ind w:right="-1"/>
        <w:jc w:val="both"/>
        <w:rPr>
          <w:rFonts w:ascii="Times New Roman" w:hAnsi="Times New Roman" w:cs="Times New Roman"/>
          <w:sz w:val="28"/>
          <w:szCs w:val="28"/>
        </w:rPr>
      </w:pPr>
      <w:r w:rsidRPr="006A0029">
        <w:rPr>
          <w:rFonts w:ascii="Times New Roman" w:hAnsi="Times New Roman" w:cs="Times New Roman"/>
          <w:sz w:val="28"/>
          <w:szCs w:val="28"/>
        </w:rPr>
        <w:t>один одному», «Мої руки у твоїх долонях», «Відкривайте чарівні двері добра й довіри»;  бібліотечних годин «</w:t>
      </w:r>
      <w:proofErr w:type="spellStart"/>
      <w:r w:rsidRPr="006A0029">
        <w:rPr>
          <w:rFonts w:ascii="Times New Roman" w:hAnsi="Times New Roman" w:cs="Times New Roman"/>
          <w:sz w:val="28"/>
          <w:szCs w:val="28"/>
        </w:rPr>
        <w:t>Повір</w:t>
      </w:r>
      <w:proofErr w:type="spellEnd"/>
      <w:r w:rsidRPr="006A0029">
        <w:rPr>
          <w:rFonts w:ascii="Times New Roman" w:hAnsi="Times New Roman" w:cs="Times New Roman"/>
          <w:sz w:val="28"/>
          <w:szCs w:val="28"/>
        </w:rPr>
        <w:t xml:space="preserve"> у себе», «Рівні серед рівних».  </w:t>
      </w:r>
    </w:p>
    <w:p w:rsidR="00327FED" w:rsidRDefault="00327FED" w:rsidP="00327FED">
      <w:pPr>
        <w:tabs>
          <w:tab w:val="left" w:pos="1418"/>
        </w:tabs>
        <w:spacing w:after="0" w:line="240" w:lineRule="auto"/>
        <w:ind w:right="-1"/>
        <w:rPr>
          <w:rFonts w:ascii="Times New Roman" w:hAnsi="Times New Roman" w:cs="Times New Roman"/>
          <w:b/>
          <w:bCs/>
          <w:sz w:val="28"/>
          <w:szCs w:val="28"/>
          <w:lang w:eastAsia="uk-UA"/>
        </w:rPr>
      </w:pPr>
    </w:p>
    <w:p w:rsidR="00327FED" w:rsidRPr="005C6DBB" w:rsidRDefault="00327FED" w:rsidP="00327FED">
      <w:pPr>
        <w:tabs>
          <w:tab w:val="left" w:pos="1418"/>
        </w:tabs>
        <w:spacing w:after="0" w:line="240" w:lineRule="auto"/>
        <w:ind w:right="-1"/>
        <w:rPr>
          <w:rFonts w:ascii="Times New Roman" w:hAnsi="Times New Roman" w:cs="Times New Roman"/>
          <w:b/>
          <w:bCs/>
          <w:sz w:val="28"/>
          <w:szCs w:val="28"/>
          <w:lang w:eastAsia="uk-UA"/>
        </w:rPr>
      </w:pPr>
      <w:r w:rsidRPr="005C6DBB">
        <w:rPr>
          <w:rFonts w:ascii="Times New Roman" w:hAnsi="Times New Roman" w:cs="Times New Roman"/>
          <w:b/>
          <w:bCs/>
          <w:sz w:val="28"/>
          <w:szCs w:val="28"/>
          <w:lang w:eastAsia="uk-UA"/>
        </w:rPr>
        <w:t>Пункт 12. Виконується.</w:t>
      </w:r>
    </w:p>
    <w:p w:rsidR="00327FED" w:rsidRPr="006A0029" w:rsidRDefault="00327FED" w:rsidP="00327FED">
      <w:pPr>
        <w:tabs>
          <w:tab w:val="left" w:pos="1418"/>
        </w:tabs>
        <w:spacing w:after="0" w:line="240" w:lineRule="auto"/>
        <w:ind w:right="-1" w:firstLine="709"/>
        <w:jc w:val="both"/>
        <w:rPr>
          <w:rFonts w:ascii="Times New Roman" w:hAnsi="Times New Roman" w:cs="Times New Roman"/>
          <w:sz w:val="28"/>
          <w:szCs w:val="28"/>
          <w:lang w:eastAsia="uk-UA"/>
        </w:rPr>
      </w:pPr>
      <w:r w:rsidRPr="005C6DBB">
        <w:rPr>
          <w:rFonts w:ascii="Times New Roman" w:hAnsi="Times New Roman" w:cs="Times New Roman"/>
          <w:sz w:val="28"/>
          <w:szCs w:val="28"/>
          <w:lang w:eastAsia="uk-UA"/>
        </w:rPr>
        <w:t xml:space="preserve">З метою інформування населення щодо особливих потреб осіб з інвалідністю, формування поваги до їх прав, особистості та гідності протягом </w:t>
      </w:r>
      <w:r>
        <w:rPr>
          <w:rFonts w:ascii="Times New Roman" w:hAnsi="Times New Roman" w:cs="Times New Roman"/>
          <w:sz w:val="28"/>
          <w:szCs w:val="28"/>
          <w:lang w:eastAsia="uk-UA"/>
        </w:rPr>
        <w:t xml:space="preserve">звітного періоду проведено 12 </w:t>
      </w:r>
      <w:r w:rsidRPr="005C6DBB">
        <w:rPr>
          <w:rFonts w:ascii="Times New Roman" w:hAnsi="Times New Roman" w:cs="Times New Roman"/>
          <w:sz w:val="28"/>
          <w:szCs w:val="28"/>
          <w:lang w:eastAsia="uk-UA"/>
        </w:rPr>
        <w:t>виступів</w:t>
      </w:r>
      <w:r>
        <w:rPr>
          <w:rFonts w:ascii="Times New Roman" w:hAnsi="Times New Roman" w:cs="Times New Roman"/>
          <w:sz w:val="28"/>
          <w:szCs w:val="28"/>
          <w:lang w:eastAsia="uk-UA"/>
        </w:rPr>
        <w:t xml:space="preserve"> на радіо та телебаченні, 35 зустрічей з громадськими </w:t>
      </w:r>
      <w:r w:rsidRPr="000C118E">
        <w:rPr>
          <w:rFonts w:ascii="Times New Roman" w:hAnsi="Times New Roman" w:cs="Times New Roman"/>
          <w:sz w:val="28"/>
          <w:szCs w:val="28"/>
          <w:lang w:eastAsia="uk-UA"/>
        </w:rPr>
        <w:t>о</w:t>
      </w:r>
      <w:r>
        <w:rPr>
          <w:rFonts w:ascii="Times New Roman" w:hAnsi="Times New Roman" w:cs="Times New Roman"/>
          <w:sz w:val="28"/>
          <w:szCs w:val="28"/>
          <w:lang w:eastAsia="uk-UA"/>
        </w:rPr>
        <w:t xml:space="preserve">рганізаціями міста, </w:t>
      </w:r>
      <w:r w:rsidRPr="006A0029">
        <w:rPr>
          <w:rFonts w:ascii="Times New Roman" w:hAnsi="Times New Roman" w:cs="Times New Roman"/>
          <w:sz w:val="28"/>
          <w:szCs w:val="28"/>
          <w:lang w:eastAsia="uk-UA"/>
        </w:rPr>
        <w:t>ро</w:t>
      </w:r>
      <w:r>
        <w:rPr>
          <w:rFonts w:ascii="Times New Roman" w:hAnsi="Times New Roman" w:cs="Times New Roman"/>
          <w:sz w:val="28"/>
          <w:szCs w:val="28"/>
          <w:lang w:eastAsia="uk-UA"/>
        </w:rPr>
        <w:t xml:space="preserve">зміщено 129 інформаційних </w:t>
      </w:r>
      <w:r w:rsidRPr="006A0029">
        <w:rPr>
          <w:rFonts w:ascii="Times New Roman" w:hAnsi="Times New Roman" w:cs="Times New Roman"/>
          <w:sz w:val="28"/>
          <w:szCs w:val="28"/>
          <w:lang w:eastAsia="uk-UA"/>
        </w:rPr>
        <w:t xml:space="preserve">матеріалів через мережу Інтернет, в тому числі на офіційному </w:t>
      </w:r>
      <w:r>
        <w:rPr>
          <w:rFonts w:ascii="Times New Roman" w:hAnsi="Times New Roman" w:cs="Times New Roman"/>
          <w:sz w:val="28"/>
          <w:szCs w:val="28"/>
          <w:lang w:eastAsia="uk-UA"/>
        </w:rPr>
        <w:t>веб-сайті</w:t>
      </w:r>
      <w:r w:rsidRPr="006A0029">
        <w:rPr>
          <w:rFonts w:ascii="Times New Roman" w:hAnsi="Times New Roman" w:cs="Times New Roman"/>
          <w:sz w:val="28"/>
          <w:szCs w:val="28"/>
          <w:lang w:eastAsia="uk-UA"/>
        </w:rPr>
        <w:t xml:space="preserve"> Сумської міської ради, в друкованих засобах масової інформації. </w:t>
      </w:r>
    </w:p>
    <w:p w:rsidR="00327FED" w:rsidRPr="000C118E" w:rsidRDefault="00327FED" w:rsidP="00327FED">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Інформація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щодо</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змін</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в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чинному</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законодавстві</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 в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 xml:space="preserve">частині </w:t>
      </w:r>
      <w:r w:rsidRPr="000C118E">
        <w:rPr>
          <w:rFonts w:ascii="Times New Roman" w:hAnsi="Times New Roman" w:cs="Times New Roman"/>
          <w:sz w:val="28"/>
          <w:szCs w:val="28"/>
          <w:lang w:val="ru-RU" w:eastAsia="uk-UA"/>
        </w:rPr>
        <w:t xml:space="preserve"> </w:t>
      </w:r>
      <w:r w:rsidRPr="000C118E">
        <w:rPr>
          <w:rFonts w:ascii="Times New Roman" w:hAnsi="Times New Roman" w:cs="Times New Roman"/>
          <w:sz w:val="28"/>
          <w:szCs w:val="28"/>
          <w:lang w:eastAsia="uk-UA"/>
        </w:rPr>
        <w:t>соціального</w:t>
      </w:r>
    </w:p>
    <w:p w:rsidR="00327FED" w:rsidRPr="000C118E" w:rsidRDefault="00327FED" w:rsidP="00327FED">
      <w:pPr>
        <w:spacing w:after="0" w:line="240" w:lineRule="auto"/>
        <w:ind w:right="-1"/>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захисту осіб з інвалідністю розміщується на інформаційному </w:t>
      </w:r>
      <w:r>
        <w:rPr>
          <w:rFonts w:ascii="Times New Roman" w:hAnsi="Times New Roman" w:cs="Times New Roman"/>
          <w:sz w:val="28"/>
          <w:szCs w:val="28"/>
          <w:lang w:eastAsia="uk-UA"/>
        </w:rPr>
        <w:t>веб-сайті</w:t>
      </w:r>
      <w:r w:rsidRPr="000C118E">
        <w:rPr>
          <w:rFonts w:ascii="Times New Roman" w:hAnsi="Times New Roman" w:cs="Times New Roman"/>
          <w:sz w:val="28"/>
          <w:szCs w:val="28"/>
          <w:lang w:eastAsia="uk-UA"/>
        </w:rPr>
        <w:t xml:space="preserve"> Сумської міської ради, інформаційно-ресурсному сайті, направляється на електронні адреси осіб з інвалідністю та громадських організацій.  </w:t>
      </w:r>
    </w:p>
    <w:p w:rsidR="00327FED" w:rsidRDefault="00327FED" w:rsidP="00327FED">
      <w:pPr>
        <w:spacing w:after="0" w:line="240" w:lineRule="auto"/>
        <w:ind w:right="-1" w:firstLine="708"/>
        <w:jc w:val="both"/>
        <w:rPr>
          <w:rFonts w:ascii="Times New Roman" w:hAnsi="Times New Roman" w:cs="Times New Roman"/>
          <w:sz w:val="28"/>
          <w:szCs w:val="28"/>
          <w:lang w:eastAsia="uk-UA"/>
        </w:rPr>
      </w:pPr>
    </w:p>
    <w:p w:rsidR="000A2D6A" w:rsidRDefault="00327FED" w:rsidP="000A2D6A">
      <w:pPr>
        <w:spacing w:after="0" w:line="240" w:lineRule="auto"/>
        <w:ind w:right="-1" w:firstLine="708"/>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 xml:space="preserve">Виконання рішення виконавчого </w:t>
      </w:r>
      <w:r>
        <w:rPr>
          <w:rFonts w:ascii="Times New Roman" w:hAnsi="Times New Roman" w:cs="Times New Roman"/>
          <w:sz w:val="28"/>
          <w:szCs w:val="28"/>
          <w:lang w:eastAsia="uk-UA"/>
        </w:rPr>
        <w:t xml:space="preserve">комітету Сумської міської ради </w:t>
      </w:r>
      <w:r w:rsidRPr="000C118E">
        <w:rPr>
          <w:rFonts w:ascii="Times New Roman" w:hAnsi="Times New Roman" w:cs="Times New Roman"/>
          <w:sz w:val="28"/>
          <w:szCs w:val="28"/>
          <w:lang w:eastAsia="uk-UA"/>
        </w:rPr>
        <w:t xml:space="preserve">від 16.04.2013 № 179 «Про затвердження Плану заходів щодо виконання Державної </w:t>
      </w:r>
    </w:p>
    <w:p w:rsidR="000A2D6A" w:rsidRDefault="000A2D6A" w:rsidP="000A2D6A">
      <w:pPr>
        <w:spacing w:after="0" w:line="240" w:lineRule="auto"/>
        <w:ind w:right="-1" w:firstLine="708"/>
        <w:jc w:val="both"/>
        <w:rPr>
          <w:rFonts w:ascii="Times New Roman" w:hAnsi="Times New Roman" w:cs="Times New Roman"/>
          <w:sz w:val="28"/>
          <w:szCs w:val="28"/>
          <w:lang w:eastAsia="uk-UA"/>
        </w:rPr>
      </w:pPr>
    </w:p>
    <w:p w:rsidR="000A2D6A" w:rsidRDefault="000A2D6A" w:rsidP="000A2D6A">
      <w:pPr>
        <w:spacing w:after="0" w:line="240" w:lineRule="auto"/>
        <w:ind w:right="-1"/>
        <w:jc w:val="both"/>
        <w:rPr>
          <w:rFonts w:ascii="Times New Roman" w:hAnsi="Times New Roman" w:cs="Times New Roman"/>
          <w:sz w:val="28"/>
          <w:szCs w:val="28"/>
          <w:lang w:eastAsia="uk-UA"/>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p>
    <w:p w:rsidR="000A2D6A" w:rsidRDefault="000A2D6A" w:rsidP="000A2D6A">
      <w:pPr>
        <w:pStyle w:val="a9"/>
        <w:spacing w:after="0" w:line="240" w:lineRule="auto"/>
        <w:ind w:left="0" w:right="-1" w:firstLine="709"/>
        <w:jc w:val="right"/>
        <w:rPr>
          <w:rFonts w:ascii="Times New Roman" w:hAnsi="Times New Roman" w:cs="Times New Roman"/>
          <w:sz w:val="24"/>
          <w:szCs w:val="24"/>
        </w:rPr>
      </w:pPr>
      <w:r>
        <w:rPr>
          <w:rFonts w:ascii="Times New Roman" w:hAnsi="Times New Roman" w:cs="Times New Roman"/>
          <w:sz w:val="24"/>
          <w:szCs w:val="24"/>
        </w:rPr>
        <w:t>Продовження додатка</w:t>
      </w:r>
    </w:p>
    <w:p w:rsidR="000A2D6A" w:rsidRDefault="000A2D6A" w:rsidP="000A2D6A">
      <w:pPr>
        <w:spacing w:after="0" w:line="240" w:lineRule="auto"/>
        <w:ind w:right="-1" w:firstLine="708"/>
        <w:jc w:val="both"/>
        <w:rPr>
          <w:rFonts w:ascii="Times New Roman" w:hAnsi="Times New Roman" w:cs="Times New Roman"/>
          <w:sz w:val="28"/>
          <w:szCs w:val="28"/>
          <w:lang w:eastAsia="uk-UA"/>
        </w:rPr>
      </w:pPr>
    </w:p>
    <w:p w:rsidR="00327FED" w:rsidRPr="000A2D6A" w:rsidRDefault="00327FED" w:rsidP="000A2D6A">
      <w:pPr>
        <w:spacing w:after="0" w:line="240" w:lineRule="auto"/>
        <w:ind w:right="-1"/>
        <w:jc w:val="both"/>
        <w:rPr>
          <w:rFonts w:ascii="Times New Roman" w:hAnsi="Times New Roman" w:cs="Times New Roman"/>
          <w:sz w:val="28"/>
          <w:szCs w:val="28"/>
          <w:lang w:eastAsia="uk-UA"/>
        </w:rPr>
      </w:pPr>
      <w:r w:rsidRPr="000C118E">
        <w:rPr>
          <w:rFonts w:ascii="Times New Roman" w:hAnsi="Times New Roman" w:cs="Times New Roman"/>
          <w:sz w:val="28"/>
          <w:szCs w:val="28"/>
          <w:lang w:eastAsia="uk-UA"/>
        </w:rPr>
        <w:t>цільової програми «Національний план дій з реалізації Конвенції про права інвалідів» на період до 2020 року» в місті Суми» продовжується.</w:t>
      </w:r>
    </w:p>
    <w:p w:rsidR="000A2D6A" w:rsidRDefault="000A2D6A" w:rsidP="00327FED">
      <w:pPr>
        <w:spacing w:after="0" w:line="240" w:lineRule="auto"/>
        <w:ind w:right="-1"/>
        <w:jc w:val="both"/>
        <w:outlineLvl w:val="0"/>
        <w:rPr>
          <w:rFonts w:ascii="Times New Roman" w:hAnsi="Times New Roman" w:cs="Times New Roman"/>
          <w:color w:val="000000"/>
          <w:sz w:val="28"/>
          <w:szCs w:val="28"/>
          <w:lang w:eastAsia="uk-UA"/>
        </w:rPr>
      </w:pPr>
    </w:p>
    <w:p w:rsidR="000A2D6A" w:rsidRDefault="000A2D6A" w:rsidP="00327FED">
      <w:pPr>
        <w:spacing w:after="0" w:line="240" w:lineRule="auto"/>
        <w:ind w:right="-1"/>
        <w:jc w:val="both"/>
        <w:outlineLvl w:val="0"/>
        <w:rPr>
          <w:rFonts w:ascii="Times New Roman" w:hAnsi="Times New Roman" w:cs="Times New Roman"/>
          <w:color w:val="000000"/>
          <w:sz w:val="28"/>
          <w:szCs w:val="28"/>
          <w:lang w:eastAsia="uk-UA"/>
        </w:rPr>
      </w:pPr>
    </w:p>
    <w:p w:rsidR="000A2D6A" w:rsidRDefault="000A2D6A" w:rsidP="00327FED">
      <w:pPr>
        <w:spacing w:after="0" w:line="240" w:lineRule="auto"/>
        <w:ind w:right="-1"/>
        <w:jc w:val="both"/>
        <w:outlineLvl w:val="0"/>
        <w:rPr>
          <w:rFonts w:ascii="Times New Roman" w:hAnsi="Times New Roman" w:cs="Times New Roman"/>
          <w:color w:val="000000"/>
          <w:sz w:val="28"/>
          <w:szCs w:val="28"/>
          <w:lang w:eastAsia="uk-UA"/>
        </w:rPr>
      </w:pPr>
    </w:p>
    <w:p w:rsidR="00327FED" w:rsidRPr="00385FA2" w:rsidRDefault="00327FED" w:rsidP="00327FED">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 xml:space="preserve">Директор департаменту </w:t>
      </w:r>
    </w:p>
    <w:p w:rsidR="00327FED" w:rsidRPr="00385FA2" w:rsidRDefault="00327FED" w:rsidP="00327FED">
      <w:pPr>
        <w:spacing w:after="0" w:line="240" w:lineRule="auto"/>
        <w:ind w:right="-1"/>
        <w:jc w:val="both"/>
        <w:outlineLvl w:val="0"/>
        <w:rPr>
          <w:rFonts w:ascii="Times New Roman" w:hAnsi="Times New Roman" w:cs="Times New Roman"/>
          <w:color w:val="000000"/>
          <w:sz w:val="28"/>
          <w:szCs w:val="28"/>
          <w:lang w:eastAsia="uk-UA"/>
        </w:rPr>
      </w:pPr>
      <w:r w:rsidRPr="00385FA2">
        <w:rPr>
          <w:rFonts w:ascii="Times New Roman" w:hAnsi="Times New Roman" w:cs="Times New Roman"/>
          <w:color w:val="000000"/>
          <w:sz w:val="28"/>
          <w:szCs w:val="28"/>
          <w:lang w:eastAsia="uk-UA"/>
        </w:rPr>
        <w:t>соціального захисту населення</w:t>
      </w: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r w:rsidRPr="00385FA2">
        <w:rPr>
          <w:rFonts w:ascii="Times New Roman" w:hAnsi="Times New Roman" w:cs="Times New Roman"/>
          <w:color w:val="000000"/>
          <w:sz w:val="28"/>
          <w:szCs w:val="28"/>
          <w:lang w:eastAsia="uk-UA"/>
        </w:rPr>
        <w:t xml:space="preserve">Сумської міської ради                                                                                Т.О. </w:t>
      </w:r>
      <w:proofErr w:type="spellStart"/>
      <w:r w:rsidRPr="00385FA2">
        <w:rPr>
          <w:rFonts w:ascii="Times New Roman" w:hAnsi="Times New Roman" w:cs="Times New Roman"/>
          <w:color w:val="000000"/>
          <w:sz w:val="28"/>
          <w:szCs w:val="28"/>
          <w:lang w:eastAsia="uk-UA"/>
        </w:rPr>
        <w:t>Масік</w:t>
      </w:r>
      <w:proofErr w:type="spellEnd"/>
      <w:r w:rsidRPr="00385FA2">
        <w:rPr>
          <w:rFonts w:ascii="Times New Roman" w:hAnsi="Times New Roman" w:cs="Times New Roman"/>
          <w:b/>
          <w:bCs/>
          <w:color w:val="000000"/>
          <w:sz w:val="28"/>
          <w:szCs w:val="28"/>
          <w:lang w:eastAsia="uk-UA"/>
        </w:rPr>
        <w:t xml:space="preserve">  </w:t>
      </w: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Default="00327FED" w:rsidP="00327FED">
      <w:pPr>
        <w:spacing w:after="0" w:line="240" w:lineRule="auto"/>
        <w:ind w:right="-1"/>
        <w:jc w:val="both"/>
        <w:outlineLvl w:val="0"/>
        <w:rPr>
          <w:rFonts w:ascii="Times New Roman" w:hAnsi="Times New Roman" w:cs="Times New Roman"/>
          <w:b/>
          <w:bCs/>
          <w:color w:val="000000"/>
          <w:sz w:val="28"/>
          <w:szCs w:val="28"/>
          <w:lang w:eastAsia="uk-UA"/>
        </w:rPr>
      </w:pPr>
    </w:p>
    <w:p w:rsidR="00327FED" w:rsidRPr="00CD304F" w:rsidRDefault="00327FED" w:rsidP="00327FED">
      <w:pPr>
        <w:spacing w:after="0" w:line="240" w:lineRule="auto"/>
        <w:ind w:right="-1"/>
        <w:jc w:val="both"/>
        <w:outlineLvl w:val="0"/>
        <w:rPr>
          <w:rFonts w:ascii="Times New Roman" w:hAnsi="Times New Roman" w:cs="Times New Roman"/>
          <w:color w:val="000000"/>
          <w:sz w:val="28"/>
          <w:szCs w:val="28"/>
          <w:lang w:eastAsia="uk-UA"/>
        </w:rPr>
      </w:pPr>
    </w:p>
    <w:p w:rsidR="00A3091C" w:rsidRDefault="00A3091C"/>
    <w:sectPr w:rsidR="00A3091C" w:rsidSect="000A2D6A">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85" w:rsidRDefault="00CF7A37">
      <w:pPr>
        <w:spacing w:after="0" w:line="240" w:lineRule="auto"/>
      </w:pPr>
      <w:r>
        <w:separator/>
      </w:r>
    </w:p>
  </w:endnote>
  <w:endnote w:type="continuationSeparator" w:id="0">
    <w:p w:rsidR="00E63185" w:rsidRDefault="00CF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85" w:rsidRDefault="00CF7A37">
      <w:pPr>
        <w:spacing w:after="0" w:line="240" w:lineRule="auto"/>
      </w:pPr>
      <w:r>
        <w:separator/>
      </w:r>
    </w:p>
  </w:footnote>
  <w:footnote w:type="continuationSeparator" w:id="0">
    <w:p w:rsidR="00E63185" w:rsidRDefault="00CF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EE" w:rsidRPr="00061D84" w:rsidRDefault="00986B4D" w:rsidP="00695410">
    <w:pPr>
      <w:pStyle w:val="a3"/>
      <w:framePr w:wrap="auto" w:vAnchor="text" w:hAnchor="margin" w:xAlign="center" w:y="1"/>
      <w:rPr>
        <w:rStyle w:val="a5"/>
        <w:rFonts w:ascii="Times New Roman" w:hAnsi="Times New Roman" w:cs="Times New Roman"/>
        <w:sz w:val="24"/>
        <w:szCs w:val="24"/>
      </w:rPr>
    </w:pPr>
    <w:r w:rsidRPr="00061D84">
      <w:rPr>
        <w:rStyle w:val="a5"/>
        <w:rFonts w:ascii="Times New Roman" w:hAnsi="Times New Roman" w:cs="Times New Roman"/>
        <w:sz w:val="24"/>
        <w:szCs w:val="24"/>
      </w:rPr>
      <w:fldChar w:fldCharType="begin"/>
    </w:r>
    <w:r w:rsidRPr="00061D84">
      <w:rPr>
        <w:rStyle w:val="a5"/>
        <w:rFonts w:ascii="Times New Roman" w:hAnsi="Times New Roman" w:cs="Times New Roman"/>
        <w:sz w:val="24"/>
        <w:szCs w:val="24"/>
      </w:rPr>
      <w:instrText xml:space="preserve">PAGE  </w:instrText>
    </w:r>
    <w:r w:rsidRPr="00061D84">
      <w:rPr>
        <w:rStyle w:val="a5"/>
        <w:rFonts w:ascii="Times New Roman" w:hAnsi="Times New Roman" w:cs="Times New Roman"/>
        <w:sz w:val="24"/>
        <w:szCs w:val="24"/>
      </w:rPr>
      <w:fldChar w:fldCharType="separate"/>
    </w:r>
    <w:r w:rsidR="00670472">
      <w:rPr>
        <w:rStyle w:val="a5"/>
        <w:rFonts w:ascii="Times New Roman" w:hAnsi="Times New Roman" w:cs="Times New Roman"/>
        <w:noProof/>
        <w:sz w:val="24"/>
        <w:szCs w:val="24"/>
      </w:rPr>
      <w:t>12</w:t>
    </w:r>
    <w:r w:rsidRPr="00061D84">
      <w:rPr>
        <w:rStyle w:val="a5"/>
        <w:rFonts w:ascii="Times New Roman" w:hAnsi="Times New Roman" w:cs="Times New Roman"/>
        <w:sz w:val="24"/>
        <w:szCs w:val="24"/>
      </w:rPr>
      <w:fldChar w:fldCharType="end"/>
    </w:r>
  </w:p>
  <w:p w:rsidR="002C6BEE" w:rsidRPr="00061D84" w:rsidRDefault="00670472">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19"/>
    <w:multiLevelType w:val="hybridMultilevel"/>
    <w:tmpl w:val="E1A2BE90"/>
    <w:lvl w:ilvl="0" w:tplc="13AC1F44">
      <w:start w:val="2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86"/>
    <w:rsid w:val="000A2D6A"/>
    <w:rsid w:val="00327FED"/>
    <w:rsid w:val="00670472"/>
    <w:rsid w:val="00915EF7"/>
    <w:rsid w:val="00986B4D"/>
    <w:rsid w:val="00990D57"/>
    <w:rsid w:val="00A3091C"/>
    <w:rsid w:val="00CF7A37"/>
    <w:rsid w:val="00D17F86"/>
    <w:rsid w:val="00E6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86CF"/>
  <w15:chartTrackingRefBased/>
  <w15:docId w15:val="{4C52A466-84CE-44EB-81BB-C4085264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ED"/>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7FED"/>
    <w:pPr>
      <w:tabs>
        <w:tab w:val="center" w:pos="4677"/>
        <w:tab w:val="right" w:pos="9355"/>
      </w:tabs>
      <w:spacing w:after="0" w:line="240" w:lineRule="auto"/>
    </w:pPr>
    <w:rPr>
      <w:color w:val="000000"/>
      <w:sz w:val="28"/>
      <w:szCs w:val="28"/>
      <w:lang w:eastAsia="uk-UA"/>
    </w:rPr>
  </w:style>
  <w:style w:type="character" w:customStyle="1" w:styleId="a4">
    <w:name w:val="Верхний колонтитул Знак"/>
    <w:basedOn w:val="a0"/>
    <w:link w:val="a3"/>
    <w:uiPriority w:val="99"/>
    <w:rsid w:val="00327FED"/>
    <w:rPr>
      <w:rFonts w:ascii="Calibri" w:eastAsia="Calibri" w:hAnsi="Calibri" w:cs="Calibri"/>
      <w:color w:val="000000"/>
      <w:sz w:val="28"/>
      <w:szCs w:val="28"/>
      <w:lang w:val="uk-UA" w:eastAsia="uk-UA"/>
    </w:rPr>
  </w:style>
  <w:style w:type="character" w:styleId="a5">
    <w:name w:val="page number"/>
    <w:basedOn w:val="a0"/>
    <w:uiPriority w:val="99"/>
    <w:rsid w:val="00327FED"/>
  </w:style>
  <w:style w:type="paragraph" w:styleId="a6">
    <w:name w:val="Body Text"/>
    <w:basedOn w:val="a"/>
    <w:link w:val="a7"/>
    <w:uiPriority w:val="99"/>
    <w:rsid w:val="00327FED"/>
    <w:pPr>
      <w:spacing w:after="0" w:line="240" w:lineRule="auto"/>
    </w:pPr>
    <w:rPr>
      <w:sz w:val="24"/>
      <w:szCs w:val="24"/>
      <w:lang w:eastAsia="ru-RU"/>
    </w:rPr>
  </w:style>
  <w:style w:type="character" w:customStyle="1" w:styleId="a7">
    <w:name w:val="Основной текст Знак"/>
    <w:basedOn w:val="a0"/>
    <w:link w:val="a6"/>
    <w:uiPriority w:val="99"/>
    <w:rsid w:val="00327FED"/>
    <w:rPr>
      <w:rFonts w:ascii="Calibri" w:eastAsia="Calibri" w:hAnsi="Calibri" w:cs="Calibri"/>
      <w:sz w:val="24"/>
      <w:szCs w:val="24"/>
      <w:lang w:val="uk-UA" w:eastAsia="ru-RU"/>
    </w:rPr>
  </w:style>
  <w:style w:type="paragraph" w:styleId="a8">
    <w:name w:val="Normal (Web)"/>
    <w:basedOn w:val="a"/>
    <w:uiPriority w:val="99"/>
    <w:semiHidden/>
    <w:rsid w:val="00327F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ody Text Indent"/>
    <w:basedOn w:val="a"/>
    <w:link w:val="aa"/>
    <w:uiPriority w:val="99"/>
    <w:rsid w:val="00327FED"/>
    <w:pPr>
      <w:spacing w:after="120"/>
      <w:ind w:left="283"/>
    </w:pPr>
    <w:rPr>
      <w:sz w:val="20"/>
      <w:szCs w:val="20"/>
    </w:rPr>
  </w:style>
  <w:style w:type="character" w:customStyle="1" w:styleId="aa">
    <w:name w:val="Основной текст с отступом Знак"/>
    <w:basedOn w:val="a0"/>
    <w:link w:val="a9"/>
    <w:uiPriority w:val="99"/>
    <w:rsid w:val="00327FED"/>
    <w:rPr>
      <w:rFonts w:ascii="Calibri" w:eastAsia="Calibri" w:hAnsi="Calibri" w:cs="Calibri"/>
      <w:sz w:val="20"/>
      <w:szCs w:val="20"/>
      <w:lang w:val="uk-UA"/>
    </w:rPr>
  </w:style>
  <w:style w:type="paragraph" w:styleId="ab">
    <w:name w:val="Balloon Text"/>
    <w:basedOn w:val="a"/>
    <w:link w:val="ac"/>
    <w:uiPriority w:val="99"/>
    <w:semiHidden/>
    <w:unhideWhenUsed/>
    <w:rsid w:val="00CF7A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F7A37"/>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5</cp:revision>
  <cp:lastPrinted>2018-11-14T06:34:00Z</cp:lastPrinted>
  <dcterms:created xsi:type="dcterms:W3CDTF">2018-11-13T14:06:00Z</dcterms:created>
  <dcterms:modified xsi:type="dcterms:W3CDTF">2018-11-20T09:22:00Z</dcterms:modified>
</cp:coreProperties>
</file>