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E7" w:rsidRPr="004219F4" w:rsidRDefault="00113FE7" w:rsidP="009E305A">
      <w:pPr>
        <w:tabs>
          <w:tab w:val="decimal" w:pos="360"/>
        </w:tabs>
        <w:ind w:left="4956" w:right="-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</w:t>
      </w:r>
    </w:p>
    <w:p w:rsidR="00113FE7" w:rsidRPr="00CB46FE" w:rsidRDefault="00113FE7" w:rsidP="002A5A62">
      <w:pPr>
        <w:pStyle w:val="a7"/>
        <w:ind w:left="5529"/>
        <w:jc w:val="center"/>
        <w:rPr>
          <w:lang w:val="uk-UA"/>
        </w:rPr>
      </w:pPr>
      <w:r w:rsidRPr="00CB46FE">
        <w:rPr>
          <w:lang w:val="uk-UA"/>
        </w:rPr>
        <w:t>Додаток</w:t>
      </w:r>
    </w:p>
    <w:p w:rsidR="00113FE7" w:rsidRPr="00CB46FE" w:rsidRDefault="00113FE7" w:rsidP="002A5A62">
      <w:pPr>
        <w:pStyle w:val="a7"/>
        <w:ind w:left="5529"/>
        <w:jc w:val="both"/>
        <w:rPr>
          <w:lang w:val="uk-UA"/>
        </w:rPr>
      </w:pPr>
      <w:r w:rsidRPr="00CB46FE">
        <w:rPr>
          <w:lang w:val="uk-UA"/>
        </w:rPr>
        <w:t xml:space="preserve">до рішення виконавчого комітету </w:t>
      </w:r>
    </w:p>
    <w:p w:rsidR="00113FE7" w:rsidRPr="00CB46FE" w:rsidRDefault="00113FE7" w:rsidP="002A5A62">
      <w:pPr>
        <w:pStyle w:val="a7"/>
        <w:ind w:left="5529"/>
        <w:jc w:val="both"/>
        <w:rPr>
          <w:lang w:val="uk-UA"/>
        </w:rPr>
      </w:pPr>
      <w:r w:rsidRPr="00CB46FE">
        <w:rPr>
          <w:lang w:val="uk-UA"/>
        </w:rPr>
        <w:t>від</w:t>
      </w:r>
      <w:r w:rsidR="00870F92">
        <w:rPr>
          <w:lang w:val="uk-UA"/>
        </w:rPr>
        <w:t xml:space="preserve"> 12.02.2019</w:t>
      </w:r>
      <w:r w:rsidRPr="00CB46FE">
        <w:rPr>
          <w:lang w:val="uk-UA"/>
        </w:rPr>
        <w:tab/>
        <w:t>№</w:t>
      </w:r>
      <w:r w:rsidR="00870F92">
        <w:rPr>
          <w:lang w:val="uk-UA"/>
        </w:rPr>
        <w:t>61</w:t>
      </w:r>
      <w:bookmarkStart w:id="0" w:name="_GoBack"/>
      <w:bookmarkEnd w:id="0"/>
    </w:p>
    <w:p w:rsidR="00113FE7" w:rsidRDefault="00113FE7" w:rsidP="00695581">
      <w:pPr>
        <w:tabs>
          <w:tab w:val="decimal" w:pos="360"/>
        </w:tabs>
        <w:ind w:right="-2"/>
        <w:jc w:val="center"/>
        <w:rPr>
          <w:sz w:val="32"/>
          <w:szCs w:val="32"/>
        </w:rPr>
      </w:pPr>
    </w:p>
    <w:p w:rsidR="00113FE7" w:rsidRDefault="00113FE7" w:rsidP="00695581">
      <w:pPr>
        <w:tabs>
          <w:tab w:val="decimal" w:pos="360"/>
        </w:tabs>
        <w:ind w:right="-2"/>
        <w:jc w:val="center"/>
        <w:rPr>
          <w:sz w:val="32"/>
          <w:szCs w:val="32"/>
        </w:rPr>
      </w:pPr>
    </w:p>
    <w:p w:rsidR="00113FE7" w:rsidRDefault="00113FE7" w:rsidP="00695581">
      <w:pPr>
        <w:tabs>
          <w:tab w:val="decimal" w:pos="360"/>
        </w:tabs>
        <w:ind w:right="-2"/>
        <w:jc w:val="center"/>
        <w:rPr>
          <w:sz w:val="32"/>
          <w:szCs w:val="32"/>
        </w:rPr>
      </w:pPr>
    </w:p>
    <w:p w:rsidR="00113FE7" w:rsidRPr="009E305A" w:rsidRDefault="00113FE7" w:rsidP="00695581">
      <w:pPr>
        <w:tabs>
          <w:tab w:val="decimal" w:pos="360"/>
        </w:tabs>
        <w:ind w:right="-2"/>
        <w:jc w:val="center"/>
        <w:rPr>
          <w:b/>
          <w:sz w:val="28"/>
          <w:szCs w:val="28"/>
        </w:rPr>
      </w:pPr>
      <w:r w:rsidRPr="009E305A">
        <w:rPr>
          <w:b/>
          <w:sz w:val="32"/>
          <w:szCs w:val="32"/>
        </w:rPr>
        <w:t>Висновок</w:t>
      </w:r>
      <w:r w:rsidRPr="009E305A">
        <w:rPr>
          <w:b/>
          <w:sz w:val="28"/>
          <w:szCs w:val="28"/>
        </w:rPr>
        <w:t xml:space="preserve"> </w:t>
      </w:r>
    </w:p>
    <w:p w:rsidR="00113FE7" w:rsidRDefault="00113FE7" w:rsidP="00A1149E">
      <w:pPr>
        <w:pStyle w:val="a9"/>
        <w:rPr>
          <w:sz w:val="28"/>
          <w:szCs w:val="28"/>
        </w:rPr>
      </w:pPr>
      <w:r>
        <w:rPr>
          <w:sz w:val="28"/>
          <w:szCs w:val="28"/>
        </w:rPr>
        <w:t>стосовно</w:t>
      </w:r>
      <w:r w:rsidRPr="009B7D40">
        <w:rPr>
          <w:sz w:val="28"/>
          <w:szCs w:val="28"/>
        </w:rPr>
        <w:t xml:space="preserve"> доцільності залучення </w:t>
      </w:r>
      <w:r>
        <w:rPr>
          <w:sz w:val="28"/>
          <w:szCs w:val="28"/>
        </w:rPr>
        <w:t xml:space="preserve">від Міністерства фінансів України </w:t>
      </w:r>
      <w:r w:rsidRPr="009B7D40">
        <w:rPr>
          <w:sz w:val="28"/>
          <w:szCs w:val="28"/>
        </w:rPr>
        <w:t>під гарантію Сумської міської ради</w:t>
      </w:r>
      <w:r>
        <w:rPr>
          <w:sz w:val="28"/>
          <w:szCs w:val="28"/>
        </w:rPr>
        <w:t xml:space="preserve"> частини коштів позики Європейського інвестиційного банку</w:t>
      </w:r>
      <w:r w:rsidRPr="009B7D40">
        <w:rPr>
          <w:sz w:val="28"/>
          <w:szCs w:val="28"/>
        </w:rPr>
        <w:t xml:space="preserve"> для реалізації проекту «Оновлення рухомого складу КП «</w:t>
      </w:r>
      <w:proofErr w:type="spellStart"/>
      <w:r w:rsidRPr="009B7D40">
        <w:rPr>
          <w:sz w:val="28"/>
          <w:szCs w:val="28"/>
        </w:rPr>
        <w:t>Електроавтотранс</w:t>
      </w:r>
      <w:proofErr w:type="spellEnd"/>
      <w:r w:rsidRPr="009B7D40">
        <w:rPr>
          <w:sz w:val="28"/>
          <w:szCs w:val="28"/>
        </w:rPr>
        <w:t xml:space="preserve">» в м. Суми» </w:t>
      </w:r>
    </w:p>
    <w:p w:rsidR="00113FE7" w:rsidRPr="0074724E" w:rsidRDefault="00113FE7" w:rsidP="00695581">
      <w:pPr>
        <w:tabs>
          <w:tab w:val="decimal" w:pos="0"/>
        </w:tabs>
        <w:ind w:right="-2"/>
        <w:jc w:val="center"/>
        <w:rPr>
          <w:sz w:val="28"/>
          <w:szCs w:val="28"/>
        </w:rPr>
      </w:pPr>
      <w:r w:rsidRPr="0074724E">
        <w:rPr>
          <w:sz w:val="28"/>
          <w:szCs w:val="28"/>
        </w:rPr>
        <w:t xml:space="preserve"> </w:t>
      </w:r>
    </w:p>
    <w:p w:rsidR="00113FE7" w:rsidRDefault="00113FE7" w:rsidP="00C20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Однією з важливих умов сталого розвитку будь-якого міста є ефективне функціонування транспортної системи. У місті Суми, як і в багатьох інших містах країни, сьогодні надзвичайно актуальною є проблема низького рівня транспортних послуг для населення. </w:t>
      </w:r>
      <w:r w:rsidRPr="00DE1B3B">
        <w:rPr>
          <w:sz w:val="28"/>
          <w:szCs w:val="28"/>
        </w:rPr>
        <w:t xml:space="preserve">Збитковість підприємств міського </w:t>
      </w:r>
      <w:r>
        <w:rPr>
          <w:sz w:val="28"/>
          <w:szCs w:val="28"/>
        </w:rPr>
        <w:t>громадського</w:t>
      </w:r>
      <w:r w:rsidRPr="00DE1B3B">
        <w:rPr>
          <w:sz w:val="28"/>
          <w:szCs w:val="28"/>
        </w:rPr>
        <w:t xml:space="preserve"> транспорту, критичний рі</w:t>
      </w:r>
      <w:r>
        <w:rPr>
          <w:sz w:val="28"/>
          <w:szCs w:val="28"/>
        </w:rPr>
        <w:t>вень зношеності рухомого складу</w:t>
      </w:r>
      <w:r w:rsidRPr="00DE1B3B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справляють негативний вплив на якість послуг, що у свою чергу веде до їх низької конкуре</w:t>
      </w:r>
      <w:r w:rsidRPr="00DE1B3B">
        <w:rPr>
          <w:sz w:val="28"/>
          <w:szCs w:val="28"/>
        </w:rPr>
        <w:t>нтоздатн</w:t>
      </w:r>
      <w:r>
        <w:rPr>
          <w:sz w:val="28"/>
          <w:szCs w:val="28"/>
        </w:rPr>
        <w:t xml:space="preserve">ості. Міський громадський </w:t>
      </w:r>
      <w:r w:rsidRPr="00DE1B3B">
        <w:rPr>
          <w:sz w:val="28"/>
          <w:szCs w:val="28"/>
        </w:rPr>
        <w:t>електричний транспорт поступово втрачає</w:t>
      </w:r>
      <w:r>
        <w:rPr>
          <w:sz w:val="28"/>
          <w:szCs w:val="28"/>
        </w:rPr>
        <w:t xml:space="preserve"> свої провідні позиції на ринку міських пасажирських перевезень, адже, через недотримання розкладу та інтервалу руху на маршрутах, значна частина пасажирів </w:t>
      </w:r>
      <w:r w:rsidRPr="00DE1B3B">
        <w:rPr>
          <w:sz w:val="28"/>
          <w:szCs w:val="28"/>
        </w:rPr>
        <w:t>віддають перевагу маршрутним таксі</w:t>
      </w:r>
      <w:r>
        <w:rPr>
          <w:sz w:val="28"/>
          <w:szCs w:val="28"/>
        </w:rPr>
        <w:t xml:space="preserve">, незважаючи на вищу вартість проїзду та понаднормативне наповнення салону. </w:t>
      </w:r>
    </w:p>
    <w:p w:rsidR="00113FE7" w:rsidRDefault="00113FE7" w:rsidP="00C11958">
      <w:pPr>
        <w:pStyle w:val="Paragrapha"/>
        <w:spacing w:before="0"/>
        <w:ind w:firstLine="709"/>
        <w:rPr>
          <w:sz w:val="28"/>
          <w:szCs w:val="28"/>
          <w:lang w:val="uk-UA"/>
        </w:rPr>
      </w:pPr>
      <w:r w:rsidRPr="003E16AD">
        <w:rPr>
          <w:sz w:val="28"/>
          <w:szCs w:val="28"/>
          <w:lang w:val="uk-UA"/>
        </w:rPr>
        <w:t>Оскільки функціонування системи міського громадського транспорту сучасного міста має бути, в першу чергу, соціально ефективним, комунальне підприємство Сумської міської ради «</w:t>
      </w:r>
      <w:proofErr w:type="spellStart"/>
      <w:r w:rsidRPr="003E16AD">
        <w:rPr>
          <w:sz w:val="28"/>
          <w:szCs w:val="28"/>
          <w:lang w:val="uk-UA"/>
        </w:rPr>
        <w:t>Електроавтотранс</w:t>
      </w:r>
      <w:proofErr w:type="spellEnd"/>
      <w:r w:rsidRPr="003E16AD">
        <w:rPr>
          <w:sz w:val="28"/>
          <w:szCs w:val="28"/>
          <w:lang w:val="uk-UA"/>
        </w:rPr>
        <w:t xml:space="preserve">» самостійно не в змозі забезпечити підвищення показників якості послуг. </w:t>
      </w:r>
      <w:r w:rsidRPr="00C11958">
        <w:rPr>
          <w:sz w:val="28"/>
          <w:szCs w:val="28"/>
          <w:lang w:val="ru-RU"/>
        </w:rPr>
        <w:t xml:space="preserve">З </w:t>
      </w:r>
      <w:proofErr w:type="spellStart"/>
      <w:r w:rsidRPr="00C11958">
        <w:rPr>
          <w:sz w:val="28"/>
          <w:szCs w:val="28"/>
          <w:lang w:val="ru-RU"/>
        </w:rPr>
        <w:t>цією</w:t>
      </w:r>
      <w:proofErr w:type="spellEnd"/>
      <w:r w:rsidRPr="00C11958">
        <w:rPr>
          <w:sz w:val="28"/>
          <w:szCs w:val="28"/>
          <w:lang w:val="ru-RU"/>
        </w:rPr>
        <w:t xml:space="preserve"> метою </w:t>
      </w:r>
      <w:r>
        <w:rPr>
          <w:sz w:val="28"/>
          <w:szCs w:val="28"/>
          <w:lang w:val="uk-UA"/>
        </w:rPr>
        <w:t xml:space="preserve">у 2016 році було прийнято рішення подати заявку на участь у спільному проекті Європейського інвестиційного банку та Міністерства інфраструктури України «Міський громадський транспорт України». </w:t>
      </w:r>
    </w:p>
    <w:p w:rsidR="00113FE7" w:rsidRDefault="00113FE7" w:rsidP="00C202CB">
      <w:pPr>
        <w:ind w:firstLine="708"/>
        <w:jc w:val="both"/>
        <w:rPr>
          <w:sz w:val="28"/>
          <w:szCs w:val="28"/>
        </w:rPr>
      </w:pPr>
      <w:r w:rsidRPr="00C202CB">
        <w:rPr>
          <w:sz w:val="28"/>
          <w:szCs w:val="28"/>
        </w:rPr>
        <w:t xml:space="preserve">Проект «Міський громадський транспорт </w:t>
      </w:r>
      <w:r w:rsidRPr="003E16AD">
        <w:rPr>
          <w:sz w:val="28"/>
          <w:szCs w:val="28"/>
        </w:rPr>
        <w:t>У</w:t>
      </w:r>
      <w:r w:rsidRPr="00C202CB">
        <w:rPr>
          <w:sz w:val="28"/>
          <w:szCs w:val="28"/>
        </w:rPr>
        <w:t>країн</w:t>
      </w:r>
      <w:r w:rsidRPr="003E16AD">
        <w:rPr>
          <w:sz w:val="28"/>
          <w:szCs w:val="28"/>
        </w:rPr>
        <w:t>и</w:t>
      </w:r>
      <w:r w:rsidRPr="00C202CB">
        <w:rPr>
          <w:sz w:val="28"/>
          <w:szCs w:val="28"/>
        </w:rPr>
        <w:t>» спрямований на реалізацію заходів з оновлення парку автобусів, трамваїв, тролейбусів, вагонів метрополітену, будівництва та реконструкції трамвайних і тролейбусних ліній, заміну тягових підстанцій, впровадження сучасних систем оплати проїзду та інформаційних систем за рахунок залучених кредитних коштів Європейського інвестиційного банку та Європейського банку реконструкції та розвитку.</w:t>
      </w:r>
    </w:p>
    <w:p w:rsidR="00113FE7" w:rsidRPr="00DC61C3" w:rsidRDefault="00113FE7" w:rsidP="00DC61C3">
      <w:pPr>
        <w:pStyle w:val="Paragrapha"/>
        <w:spacing w:before="0"/>
        <w:ind w:firstLine="709"/>
        <w:rPr>
          <w:sz w:val="28"/>
          <w:szCs w:val="28"/>
          <w:lang w:val="uk-UA"/>
        </w:rPr>
      </w:pPr>
      <w:r w:rsidRPr="00C11958">
        <w:rPr>
          <w:sz w:val="28"/>
          <w:szCs w:val="28"/>
          <w:lang w:val="uk-UA"/>
        </w:rPr>
        <w:t xml:space="preserve">Варто також зазначити, що </w:t>
      </w:r>
      <w:r>
        <w:rPr>
          <w:sz w:val="28"/>
          <w:szCs w:val="28"/>
          <w:lang w:val="uk-UA"/>
        </w:rPr>
        <w:t>з</w:t>
      </w:r>
      <w:r w:rsidRPr="002848C3">
        <w:rPr>
          <w:sz w:val="28"/>
          <w:szCs w:val="28"/>
          <w:lang w:val="uk-UA"/>
        </w:rPr>
        <w:t>аміна заста</w:t>
      </w:r>
      <w:r>
        <w:rPr>
          <w:sz w:val="28"/>
          <w:szCs w:val="28"/>
          <w:lang w:val="uk-UA"/>
        </w:rPr>
        <w:t>рілого тролейбусного складу комунального підприємства Сумської міської ради «</w:t>
      </w:r>
      <w:proofErr w:type="spellStart"/>
      <w:r>
        <w:rPr>
          <w:sz w:val="28"/>
          <w:szCs w:val="28"/>
          <w:lang w:val="uk-UA"/>
        </w:rPr>
        <w:t>Електроавтотранс</w:t>
      </w:r>
      <w:proofErr w:type="spellEnd"/>
      <w:r>
        <w:rPr>
          <w:sz w:val="28"/>
          <w:szCs w:val="28"/>
          <w:lang w:val="uk-UA"/>
        </w:rPr>
        <w:t>»</w:t>
      </w:r>
      <w:r w:rsidRPr="00284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є одним із проектів у секторі «Транспорт» </w:t>
      </w:r>
      <w:r w:rsidRPr="00C11958">
        <w:rPr>
          <w:sz w:val="28"/>
          <w:szCs w:val="28"/>
          <w:lang w:val="uk-UA"/>
        </w:rPr>
        <w:t>Плану дій сталого енергетичного розвитку міста Суми до 2025 року, затверджено</w:t>
      </w:r>
      <w:r>
        <w:rPr>
          <w:sz w:val="28"/>
          <w:szCs w:val="28"/>
          <w:lang w:val="uk-UA"/>
        </w:rPr>
        <w:t xml:space="preserve">го рішенням Сумської міської ради у вересні 2016 року. З моменту приєднання міста Суми у 2015 році до  провідної європейської ініціативи – Угоди мерів </w:t>
      </w:r>
      <w:r w:rsidRPr="00DC61C3">
        <w:rPr>
          <w:sz w:val="28"/>
          <w:szCs w:val="28"/>
          <w:lang w:val="uk-UA"/>
        </w:rPr>
        <w:t xml:space="preserve">питанням енергоефективності та енергозбереження </w:t>
      </w:r>
      <w:r>
        <w:rPr>
          <w:sz w:val="28"/>
          <w:szCs w:val="28"/>
          <w:lang w:val="uk-UA"/>
        </w:rPr>
        <w:t xml:space="preserve">у місті </w:t>
      </w:r>
      <w:r w:rsidRPr="00DC61C3">
        <w:rPr>
          <w:sz w:val="28"/>
          <w:szCs w:val="28"/>
          <w:lang w:val="uk-UA"/>
        </w:rPr>
        <w:t xml:space="preserve">приділяється особлива увага, адже це запорука сталого енергетичного розвитку міста, раціонального </w:t>
      </w:r>
      <w:r w:rsidRPr="00DC61C3">
        <w:rPr>
          <w:sz w:val="28"/>
          <w:szCs w:val="28"/>
          <w:lang w:val="uk-UA"/>
        </w:rPr>
        <w:lastRenderedPageBreak/>
        <w:t xml:space="preserve">використання енергоресурсів, зменшення рівня викидів парникових газів, упровадження ефективної системи </w:t>
      </w:r>
      <w:proofErr w:type="spellStart"/>
      <w:r w:rsidRPr="00DC61C3">
        <w:rPr>
          <w:sz w:val="28"/>
          <w:szCs w:val="28"/>
          <w:lang w:val="uk-UA"/>
        </w:rPr>
        <w:t>енергоменеджменту</w:t>
      </w:r>
      <w:proofErr w:type="spellEnd"/>
      <w:r w:rsidRPr="00DC61C3">
        <w:rPr>
          <w:sz w:val="28"/>
          <w:szCs w:val="28"/>
          <w:lang w:val="uk-UA"/>
        </w:rPr>
        <w:t xml:space="preserve"> в бюджетних установах та закладах.</w:t>
      </w:r>
    </w:p>
    <w:p w:rsidR="00113FE7" w:rsidRDefault="00113FE7" w:rsidP="00FF0193">
      <w:pPr>
        <w:pStyle w:val="Paragrapha"/>
        <w:spacing w:before="0"/>
        <w:ind w:firstLine="709"/>
        <w:rPr>
          <w:sz w:val="28"/>
          <w:szCs w:val="28"/>
          <w:lang w:val="uk-UA"/>
        </w:rPr>
      </w:pPr>
    </w:p>
    <w:p w:rsidR="00113FE7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1. Зміст Проекту</w:t>
      </w:r>
    </w:p>
    <w:p w:rsidR="00113FE7" w:rsidRPr="00695581" w:rsidRDefault="00113FE7" w:rsidP="00E45EFB">
      <w:pPr>
        <w:tabs>
          <w:tab w:val="decimal" w:pos="0"/>
        </w:tabs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Основна мета п</w:t>
      </w:r>
      <w:r w:rsidRPr="00373C24">
        <w:rPr>
          <w:color w:val="000000"/>
          <w:sz w:val="28"/>
          <w:szCs w:val="28"/>
        </w:rPr>
        <w:t>роекту</w:t>
      </w:r>
      <w:r>
        <w:rPr>
          <w:color w:val="000000"/>
          <w:sz w:val="28"/>
          <w:szCs w:val="28"/>
        </w:rPr>
        <w:t xml:space="preserve"> </w:t>
      </w:r>
      <w:r w:rsidRPr="00E45EFB">
        <w:rPr>
          <w:color w:val="000000"/>
          <w:sz w:val="28"/>
          <w:szCs w:val="28"/>
        </w:rPr>
        <w:t>«Оновлення рухомого складу КП «</w:t>
      </w:r>
      <w:proofErr w:type="spellStart"/>
      <w:r w:rsidRPr="00E45EFB">
        <w:rPr>
          <w:color w:val="000000"/>
          <w:sz w:val="28"/>
          <w:szCs w:val="28"/>
        </w:rPr>
        <w:t>Електроавтотранс</w:t>
      </w:r>
      <w:proofErr w:type="spellEnd"/>
      <w:r w:rsidRPr="00E45EFB">
        <w:rPr>
          <w:color w:val="000000"/>
          <w:sz w:val="28"/>
          <w:szCs w:val="28"/>
        </w:rPr>
        <w:t xml:space="preserve">» в м. Суми» </w:t>
      </w:r>
      <w:r w:rsidRPr="00373C24">
        <w:rPr>
          <w:color w:val="000000"/>
          <w:sz w:val="28"/>
          <w:szCs w:val="28"/>
        </w:rPr>
        <w:t xml:space="preserve"> – забезпечення ефективних перевезень</w:t>
      </w:r>
      <w:r>
        <w:rPr>
          <w:color w:val="000000"/>
          <w:sz w:val="28"/>
          <w:szCs w:val="28"/>
        </w:rPr>
        <w:t xml:space="preserve"> міським</w:t>
      </w:r>
      <w:r w:rsidRPr="00373C24">
        <w:rPr>
          <w:color w:val="000000"/>
          <w:sz w:val="28"/>
          <w:szCs w:val="28"/>
        </w:rPr>
        <w:t xml:space="preserve"> громадським</w:t>
      </w:r>
      <w:r>
        <w:rPr>
          <w:color w:val="000000"/>
          <w:sz w:val="28"/>
          <w:szCs w:val="28"/>
        </w:rPr>
        <w:t xml:space="preserve"> електричним</w:t>
      </w:r>
      <w:r w:rsidRPr="00373C24">
        <w:rPr>
          <w:color w:val="000000"/>
          <w:sz w:val="28"/>
          <w:szCs w:val="28"/>
        </w:rPr>
        <w:t xml:space="preserve"> транспортом </w:t>
      </w:r>
      <w:r>
        <w:rPr>
          <w:color w:val="000000"/>
          <w:sz w:val="28"/>
          <w:szCs w:val="28"/>
        </w:rPr>
        <w:t xml:space="preserve">по місту. </w:t>
      </w:r>
    </w:p>
    <w:p w:rsidR="00113FE7" w:rsidRDefault="00113FE7" w:rsidP="00E45EFB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 w:rsidRPr="00E45EFB">
        <w:rPr>
          <w:rFonts w:eastAsia="Times New Roman"/>
          <w:sz w:val="28"/>
          <w:szCs w:val="28"/>
          <w:lang w:val="uk-UA" w:eastAsia="ru-RU"/>
        </w:rPr>
        <w:t xml:space="preserve">Тролейбусний парк </w:t>
      </w:r>
      <w:r>
        <w:rPr>
          <w:rFonts w:eastAsia="Times New Roman"/>
          <w:sz w:val="28"/>
          <w:szCs w:val="28"/>
          <w:lang w:val="uk-UA" w:eastAsia="ru-RU"/>
        </w:rPr>
        <w:t>комунального підприємства Сумської міської ради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 «</w:t>
      </w:r>
      <w:proofErr w:type="spellStart"/>
      <w:r w:rsidRPr="00E45EFB">
        <w:rPr>
          <w:rFonts w:eastAsia="Times New Roman"/>
          <w:sz w:val="28"/>
          <w:szCs w:val="28"/>
          <w:lang w:val="uk-UA" w:eastAsia="ru-RU"/>
        </w:rPr>
        <w:t>Електроа</w:t>
      </w:r>
      <w:r>
        <w:rPr>
          <w:rFonts w:eastAsia="Times New Roman"/>
          <w:sz w:val="28"/>
          <w:szCs w:val="28"/>
          <w:lang w:val="uk-UA" w:eastAsia="ru-RU"/>
        </w:rPr>
        <w:t>втотранс</w:t>
      </w:r>
      <w:proofErr w:type="spellEnd"/>
      <w:r>
        <w:rPr>
          <w:rFonts w:eastAsia="Times New Roman"/>
          <w:sz w:val="28"/>
          <w:szCs w:val="28"/>
          <w:lang w:val="uk-UA" w:eastAsia="ru-RU"/>
        </w:rPr>
        <w:t>» налічує 71 одиницю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, із них </w:t>
      </w:r>
      <w:r>
        <w:rPr>
          <w:rFonts w:eastAsia="Times New Roman"/>
          <w:sz w:val="28"/>
          <w:szCs w:val="28"/>
          <w:lang w:val="uk-UA" w:eastAsia="ru-RU"/>
        </w:rPr>
        <w:t>49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 одиниц</w:t>
      </w:r>
      <w:r>
        <w:rPr>
          <w:rFonts w:eastAsia="Times New Roman"/>
          <w:sz w:val="28"/>
          <w:szCs w:val="28"/>
          <w:lang w:val="uk-UA" w:eastAsia="ru-RU"/>
        </w:rPr>
        <w:t>ь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 рухомого складу тролейбусів відпрацювали свій нормативний термін експлуатації, </w:t>
      </w:r>
      <w:r>
        <w:rPr>
          <w:rFonts w:eastAsia="Times New Roman"/>
          <w:sz w:val="28"/>
          <w:szCs w:val="28"/>
          <w:lang w:val="uk-UA" w:eastAsia="ru-RU"/>
        </w:rPr>
        <w:t>є морально застарілими з енерговитратним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 обладнання</w:t>
      </w:r>
      <w:r>
        <w:rPr>
          <w:rFonts w:eastAsia="Times New Roman"/>
          <w:sz w:val="28"/>
          <w:szCs w:val="28"/>
          <w:lang w:val="uk-UA" w:eastAsia="ru-RU"/>
        </w:rPr>
        <w:t>м</w:t>
      </w:r>
      <w:r w:rsidRPr="00E45EFB">
        <w:rPr>
          <w:rFonts w:eastAsia="Times New Roman"/>
          <w:sz w:val="28"/>
          <w:szCs w:val="28"/>
          <w:lang w:val="uk-UA" w:eastAsia="ru-RU"/>
        </w:rPr>
        <w:t>, не відповідають вимогам сучасного комфорту для перевезення пасажирів</w:t>
      </w:r>
      <w:r>
        <w:rPr>
          <w:rFonts w:eastAsia="Times New Roman"/>
          <w:sz w:val="28"/>
          <w:szCs w:val="28"/>
          <w:lang w:val="uk-UA" w:eastAsia="ru-RU"/>
        </w:rPr>
        <w:t>. Натомість у місті Суми і</w:t>
      </w:r>
      <w:r w:rsidRPr="00FF0193">
        <w:rPr>
          <w:color w:val="000000"/>
          <w:sz w:val="28"/>
          <w:szCs w:val="28"/>
          <w:lang w:val="uk-UA"/>
        </w:rPr>
        <w:t xml:space="preserve">снує стійка тенденція до зростання попиту на послуги перевезення міським громадським електротранспортом, але  самостійно </w:t>
      </w:r>
      <w:r>
        <w:rPr>
          <w:rFonts w:eastAsia="Times New Roman"/>
          <w:sz w:val="28"/>
          <w:szCs w:val="28"/>
          <w:lang w:val="uk-UA" w:eastAsia="ru-RU"/>
        </w:rPr>
        <w:t>комунальне підприємство Сумської міської ради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 </w:t>
      </w:r>
      <w:r w:rsidRPr="00FF0193">
        <w:rPr>
          <w:color w:val="000000"/>
          <w:sz w:val="28"/>
          <w:szCs w:val="28"/>
          <w:lang w:val="uk-UA"/>
        </w:rPr>
        <w:t>«</w:t>
      </w:r>
      <w:proofErr w:type="spellStart"/>
      <w:r w:rsidRPr="00FF0193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FF0193">
        <w:rPr>
          <w:color w:val="000000"/>
          <w:sz w:val="28"/>
          <w:szCs w:val="28"/>
          <w:lang w:val="uk-UA"/>
        </w:rPr>
        <w:t>» не в змозі задовольнити навіть існуючий попит на перевезе</w:t>
      </w:r>
      <w:r>
        <w:rPr>
          <w:color w:val="000000"/>
          <w:sz w:val="28"/>
          <w:szCs w:val="28"/>
          <w:lang w:val="uk-UA"/>
        </w:rPr>
        <w:t xml:space="preserve">ння міським електротранспортом. Щодня </w:t>
      </w:r>
      <w:r w:rsidRPr="00A338A0">
        <w:rPr>
          <w:color w:val="000000"/>
          <w:sz w:val="28"/>
          <w:szCs w:val="28"/>
          <w:lang w:val="uk-UA"/>
        </w:rPr>
        <w:t>на 1</w:t>
      </w:r>
      <w:r>
        <w:rPr>
          <w:color w:val="000000"/>
          <w:sz w:val="28"/>
          <w:szCs w:val="28"/>
          <w:lang w:val="uk-UA"/>
        </w:rPr>
        <w:t>6</w:t>
      </w:r>
      <w:r w:rsidRPr="00A338A0">
        <w:rPr>
          <w:color w:val="000000"/>
          <w:sz w:val="28"/>
          <w:szCs w:val="28"/>
          <w:lang w:val="uk-UA"/>
        </w:rPr>
        <w:t xml:space="preserve">-ти тролейбусних маршрутах в середньому використовується </w:t>
      </w:r>
      <w:r>
        <w:rPr>
          <w:color w:val="000000"/>
          <w:sz w:val="28"/>
          <w:szCs w:val="28"/>
          <w:lang w:val="uk-UA"/>
        </w:rPr>
        <w:t>41</w:t>
      </w:r>
      <w:r w:rsidRPr="00A338A0">
        <w:rPr>
          <w:color w:val="000000"/>
          <w:sz w:val="28"/>
          <w:szCs w:val="28"/>
          <w:lang w:val="uk-UA"/>
        </w:rPr>
        <w:t xml:space="preserve"> тролейбус. Відповідно до Транспортної схеми міста існує потреба в 19 тролейбусних маршрутах, для обслуговування яких необхідно в цілому 108 тролейбусів.</w:t>
      </w:r>
    </w:p>
    <w:p w:rsidR="00113FE7" w:rsidRDefault="00113FE7" w:rsidP="00E45EFB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 w:rsidRPr="00373C24">
        <w:rPr>
          <w:color w:val="000000"/>
          <w:sz w:val="28"/>
          <w:szCs w:val="28"/>
          <w:lang w:val="uk-UA"/>
        </w:rPr>
        <w:t>Проект</w:t>
      </w:r>
      <w:r>
        <w:rPr>
          <w:color w:val="000000"/>
          <w:sz w:val="28"/>
          <w:szCs w:val="28"/>
          <w:lang w:val="uk-UA"/>
        </w:rPr>
        <w:t>ом «</w:t>
      </w:r>
      <w:r w:rsidRPr="00373C24">
        <w:rPr>
          <w:color w:val="000000"/>
          <w:sz w:val="28"/>
          <w:szCs w:val="28"/>
          <w:lang w:val="uk-UA"/>
        </w:rPr>
        <w:t>Оновлення рухомого складу КП «</w:t>
      </w:r>
      <w:proofErr w:type="spellStart"/>
      <w:r w:rsidRPr="00373C24">
        <w:rPr>
          <w:color w:val="000000"/>
          <w:sz w:val="28"/>
          <w:szCs w:val="28"/>
          <w:lang w:val="uk-UA"/>
        </w:rPr>
        <w:t>Електроавтотранс</w:t>
      </w:r>
      <w:proofErr w:type="spellEnd"/>
      <w:r w:rsidRPr="00373C24"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br/>
      </w:r>
      <w:r w:rsidRPr="00373C24">
        <w:rPr>
          <w:color w:val="000000"/>
          <w:sz w:val="28"/>
          <w:szCs w:val="28"/>
          <w:lang w:val="uk-UA"/>
        </w:rPr>
        <w:t>в м. Суми»  передбачає</w:t>
      </w:r>
      <w:r>
        <w:rPr>
          <w:color w:val="000000"/>
          <w:sz w:val="28"/>
          <w:szCs w:val="28"/>
          <w:lang w:val="uk-UA"/>
        </w:rPr>
        <w:t>ться</w:t>
      </w:r>
      <w:r w:rsidRPr="00373C24">
        <w:rPr>
          <w:color w:val="000000"/>
          <w:sz w:val="28"/>
          <w:szCs w:val="28"/>
          <w:lang w:val="uk-UA"/>
        </w:rPr>
        <w:t xml:space="preserve"> заку</w:t>
      </w:r>
      <w:r>
        <w:rPr>
          <w:color w:val="000000"/>
          <w:sz w:val="28"/>
          <w:szCs w:val="28"/>
          <w:lang w:val="uk-UA"/>
        </w:rPr>
        <w:t>півля</w:t>
      </w:r>
      <w:r w:rsidRPr="00373C2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20-25-ти нових </w:t>
      </w:r>
      <w:r w:rsidRPr="00373C24">
        <w:rPr>
          <w:color w:val="000000"/>
          <w:sz w:val="28"/>
          <w:szCs w:val="28"/>
          <w:lang w:val="uk-UA"/>
        </w:rPr>
        <w:t>тролейбусів</w:t>
      </w:r>
      <w:r>
        <w:rPr>
          <w:color w:val="000000"/>
          <w:sz w:val="28"/>
          <w:szCs w:val="28"/>
          <w:lang w:val="uk-UA"/>
        </w:rPr>
        <w:t xml:space="preserve"> на суму 4,0 млн. євро без ПДВ</w:t>
      </w:r>
      <w:r w:rsidRPr="00373C24">
        <w:rPr>
          <w:color w:val="000000"/>
          <w:sz w:val="28"/>
          <w:szCs w:val="28"/>
          <w:lang w:val="uk-UA"/>
        </w:rPr>
        <w:t>. Новий рухомий склад буде додано до існуючого рухомог</w:t>
      </w:r>
      <w:r>
        <w:rPr>
          <w:color w:val="000000"/>
          <w:sz w:val="28"/>
          <w:szCs w:val="28"/>
          <w:lang w:val="uk-UA"/>
        </w:rPr>
        <w:t>о складу для зменшення інтервалів</w:t>
      </w:r>
      <w:r w:rsidRPr="00373C24">
        <w:rPr>
          <w:color w:val="000000"/>
          <w:sz w:val="28"/>
          <w:szCs w:val="28"/>
          <w:lang w:val="uk-UA"/>
        </w:rPr>
        <w:t xml:space="preserve"> руху.</w:t>
      </w:r>
    </w:p>
    <w:p w:rsidR="00113FE7" w:rsidRPr="00373C24" w:rsidRDefault="00113FE7" w:rsidP="00E45EFB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 w:rsidRPr="00373C24">
        <w:rPr>
          <w:color w:val="000000"/>
          <w:sz w:val="28"/>
          <w:szCs w:val="28"/>
          <w:lang w:val="uk-UA"/>
        </w:rPr>
        <w:t>Нові тролейбуси будуть більш енергоефективними і матимуть вищий рівень комфорту для пасажирів та водіїв. Окрім цього, збільшення існуючого тролейбусного парку</w:t>
      </w:r>
      <w:r>
        <w:rPr>
          <w:color w:val="000000"/>
          <w:sz w:val="28"/>
          <w:szCs w:val="28"/>
          <w:lang w:val="uk-UA"/>
        </w:rPr>
        <w:t xml:space="preserve"> забезпечить </w:t>
      </w:r>
      <w:r w:rsidRPr="00247300">
        <w:rPr>
          <w:color w:val="000000"/>
          <w:sz w:val="28"/>
          <w:szCs w:val="28"/>
          <w:lang w:val="uk-UA"/>
        </w:rPr>
        <w:t xml:space="preserve">підвищення </w:t>
      </w:r>
      <w:r>
        <w:rPr>
          <w:color w:val="000000"/>
          <w:sz w:val="28"/>
          <w:szCs w:val="28"/>
          <w:lang w:val="uk-UA"/>
        </w:rPr>
        <w:t>частки перевезень електротранспортом у структурі</w:t>
      </w:r>
      <w:r w:rsidRPr="00247300">
        <w:rPr>
          <w:color w:val="000000"/>
          <w:sz w:val="28"/>
          <w:szCs w:val="28"/>
          <w:lang w:val="uk-UA"/>
        </w:rPr>
        <w:t xml:space="preserve"> міських пасажирських перевезен</w:t>
      </w:r>
      <w:r>
        <w:rPr>
          <w:color w:val="000000"/>
          <w:sz w:val="28"/>
          <w:szCs w:val="28"/>
          <w:lang w:val="uk-UA"/>
        </w:rPr>
        <w:t>ь, доступ до перевезень п</w:t>
      </w:r>
      <w:r w:rsidRPr="00247300">
        <w:rPr>
          <w:color w:val="000000"/>
          <w:sz w:val="28"/>
          <w:szCs w:val="28"/>
          <w:lang w:val="uk-UA"/>
        </w:rPr>
        <w:t xml:space="preserve">асажирів з обмеженими фізичними можливостями та пасажирів пільгових категорій, </w:t>
      </w:r>
      <w:r w:rsidRPr="00373C24">
        <w:rPr>
          <w:color w:val="000000"/>
          <w:sz w:val="28"/>
          <w:szCs w:val="28"/>
          <w:lang w:val="uk-UA"/>
        </w:rPr>
        <w:t>матиме позитивний вплив на довкілля завдяки переходу пасажирів з приватних автомобілів і автобусів на громадський</w:t>
      </w:r>
      <w:r>
        <w:rPr>
          <w:color w:val="000000"/>
          <w:sz w:val="28"/>
          <w:szCs w:val="28"/>
          <w:lang w:val="uk-UA"/>
        </w:rPr>
        <w:t xml:space="preserve"> електричний транспорт.</w:t>
      </w:r>
    </w:p>
    <w:p w:rsidR="00113FE7" w:rsidRDefault="00113FE7" w:rsidP="00FC45EB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</w:p>
    <w:p w:rsidR="00113FE7" w:rsidRPr="00227DF3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227DF3">
        <w:rPr>
          <w:b/>
          <w:sz w:val="28"/>
          <w:szCs w:val="28"/>
          <w:lang w:eastAsia="ar-SA"/>
        </w:rPr>
        <w:t xml:space="preserve">2. Цілі </w:t>
      </w:r>
      <w:r>
        <w:rPr>
          <w:b/>
          <w:sz w:val="28"/>
          <w:szCs w:val="28"/>
          <w:lang w:val="ru-RU" w:eastAsia="ar-SA"/>
        </w:rPr>
        <w:t>П</w:t>
      </w:r>
      <w:proofErr w:type="spellStart"/>
      <w:r w:rsidRPr="00227DF3">
        <w:rPr>
          <w:b/>
          <w:sz w:val="28"/>
          <w:szCs w:val="28"/>
          <w:lang w:eastAsia="ar-SA"/>
        </w:rPr>
        <w:t>роекту</w:t>
      </w:r>
      <w:proofErr w:type="spellEnd"/>
    </w:p>
    <w:p w:rsidR="00113FE7" w:rsidRDefault="00113FE7" w:rsidP="00FC45EB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FC45EB">
        <w:rPr>
          <w:color w:val="000000"/>
          <w:sz w:val="28"/>
          <w:szCs w:val="28"/>
          <w:lang w:val="uk-UA"/>
        </w:rPr>
        <w:t>.1.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FC45EB">
        <w:rPr>
          <w:color w:val="000000"/>
          <w:sz w:val="28"/>
          <w:szCs w:val="28"/>
          <w:lang w:val="uk-UA"/>
        </w:rPr>
        <w:t xml:space="preserve">Підвищення конкурентоспроможності </w:t>
      </w:r>
      <w:r>
        <w:rPr>
          <w:rFonts w:eastAsia="Times New Roman"/>
          <w:sz w:val="28"/>
          <w:szCs w:val="28"/>
          <w:lang w:val="uk-UA" w:eastAsia="ru-RU"/>
        </w:rPr>
        <w:t>комунального підприємства Сумської міської ради</w:t>
      </w:r>
      <w:r w:rsidRPr="00E45EFB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proofErr w:type="spellStart"/>
      <w:r w:rsidRPr="00FC45EB">
        <w:rPr>
          <w:color w:val="000000"/>
          <w:sz w:val="28"/>
          <w:szCs w:val="28"/>
          <w:lang w:val="uk-UA"/>
        </w:rPr>
        <w:t>Електроавтотранс</w:t>
      </w:r>
      <w:proofErr w:type="spellEnd"/>
      <w:r>
        <w:rPr>
          <w:color w:val="000000"/>
          <w:sz w:val="28"/>
          <w:szCs w:val="28"/>
          <w:lang w:val="uk-UA"/>
        </w:rPr>
        <w:t>» на ринку перевезень громадським транспортом;</w:t>
      </w:r>
    </w:p>
    <w:p w:rsidR="00113FE7" w:rsidRDefault="00113FE7" w:rsidP="00F76ED7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2.2. П</w:t>
      </w:r>
      <w:r w:rsidRPr="00373C24">
        <w:rPr>
          <w:color w:val="000000"/>
          <w:sz w:val="28"/>
          <w:szCs w:val="28"/>
          <w:lang w:val="uk-UA"/>
        </w:rPr>
        <w:t>окращ</w:t>
      </w:r>
      <w:r>
        <w:rPr>
          <w:color w:val="000000"/>
          <w:sz w:val="28"/>
          <w:szCs w:val="28"/>
          <w:lang w:val="uk-UA"/>
        </w:rPr>
        <w:t>ення</w:t>
      </w:r>
      <w:r w:rsidRPr="00373C24">
        <w:rPr>
          <w:color w:val="000000"/>
          <w:sz w:val="28"/>
          <w:szCs w:val="28"/>
          <w:lang w:val="uk-UA"/>
        </w:rPr>
        <w:t xml:space="preserve"> економічн</w:t>
      </w:r>
      <w:r>
        <w:rPr>
          <w:color w:val="000000"/>
          <w:sz w:val="28"/>
          <w:szCs w:val="28"/>
          <w:lang w:val="uk-UA"/>
        </w:rPr>
        <w:t>ої</w:t>
      </w:r>
      <w:r w:rsidRPr="00373C24">
        <w:rPr>
          <w:color w:val="000000"/>
          <w:sz w:val="28"/>
          <w:szCs w:val="28"/>
          <w:lang w:val="uk-UA"/>
        </w:rPr>
        <w:t xml:space="preserve"> ефективн</w:t>
      </w:r>
      <w:r>
        <w:rPr>
          <w:color w:val="000000"/>
          <w:sz w:val="28"/>
          <w:szCs w:val="28"/>
          <w:lang w:val="uk-UA"/>
        </w:rPr>
        <w:t>ості</w:t>
      </w:r>
      <w:r w:rsidRPr="00373C24">
        <w:rPr>
          <w:color w:val="000000"/>
          <w:sz w:val="28"/>
          <w:szCs w:val="28"/>
          <w:lang w:val="uk-UA"/>
        </w:rPr>
        <w:t xml:space="preserve"> громадського </w:t>
      </w:r>
      <w:r>
        <w:rPr>
          <w:color w:val="000000"/>
          <w:sz w:val="28"/>
          <w:szCs w:val="28"/>
          <w:lang w:val="uk-UA"/>
        </w:rPr>
        <w:t>електротранспорту та забезпечення</w:t>
      </w:r>
      <w:r w:rsidRPr="00373C24">
        <w:rPr>
          <w:color w:val="000000"/>
          <w:sz w:val="28"/>
          <w:szCs w:val="28"/>
          <w:lang w:val="uk-UA"/>
        </w:rPr>
        <w:t xml:space="preserve"> стал</w:t>
      </w:r>
      <w:r>
        <w:rPr>
          <w:color w:val="000000"/>
          <w:sz w:val="28"/>
          <w:szCs w:val="28"/>
          <w:lang w:val="uk-UA"/>
        </w:rPr>
        <w:t>ості</w:t>
      </w:r>
      <w:r w:rsidRPr="00373C24">
        <w:rPr>
          <w:color w:val="000000"/>
          <w:sz w:val="28"/>
          <w:szCs w:val="28"/>
          <w:lang w:val="uk-UA"/>
        </w:rPr>
        <w:t xml:space="preserve"> обслуговування</w:t>
      </w:r>
      <w:r>
        <w:rPr>
          <w:color w:val="000000"/>
          <w:sz w:val="28"/>
          <w:szCs w:val="28"/>
          <w:lang w:val="uk-UA"/>
        </w:rPr>
        <w:t>;</w:t>
      </w:r>
    </w:p>
    <w:p w:rsidR="00113FE7" w:rsidRDefault="00113FE7" w:rsidP="00F76ED7">
      <w:pPr>
        <w:pStyle w:val="Paragrapha"/>
        <w:spacing w:before="0"/>
        <w:ind w:firstLine="709"/>
        <w:rPr>
          <w:i/>
          <w:color w:val="000000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F76ED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3</w:t>
      </w:r>
      <w:r w:rsidRPr="00F76ED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Підвищення </w:t>
      </w:r>
      <w:r w:rsidRPr="00373C24">
        <w:rPr>
          <w:color w:val="000000"/>
          <w:sz w:val="28"/>
          <w:szCs w:val="28"/>
          <w:lang w:val="uk-UA"/>
        </w:rPr>
        <w:t>як</w:t>
      </w:r>
      <w:r>
        <w:rPr>
          <w:color w:val="000000"/>
          <w:sz w:val="28"/>
          <w:szCs w:val="28"/>
          <w:lang w:val="uk-UA"/>
        </w:rPr>
        <w:t>о</w:t>
      </w:r>
      <w:r w:rsidRPr="00373C24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  <w:lang w:val="uk-UA"/>
        </w:rPr>
        <w:t>і</w:t>
      </w:r>
      <w:r w:rsidRPr="00373C24">
        <w:rPr>
          <w:color w:val="000000"/>
          <w:sz w:val="28"/>
          <w:szCs w:val="28"/>
          <w:lang w:val="uk-UA"/>
        </w:rPr>
        <w:t xml:space="preserve"> поїздок громадським транспортом завдяки підвищенню стандартів якості</w:t>
      </w:r>
      <w:r>
        <w:rPr>
          <w:color w:val="000000"/>
          <w:sz w:val="28"/>
          <w:szCs w:val="28"/>
          <w:lang w:val="uk-UA"/>
        </w:rPr>
        <w:t>;</w:t>
      </w:r>
    </w:p>
    <w:p w:rsidR="00113FE7" w:rsidRDefault="00113FE7" w:rsidP="00F76ED7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  </w:t>
      </w:r>
      <w:r w:rsidRPr="00870EBF">
        <w:rPr>
          <w:sz w:val="28"/>
          <w:szCs w:val="28"/>
          <w:lang w:val="uk-UA"/>
        </w:rPr>
        <w:t>Покращ</w:t>
      </w:r>
      <w:r>
        <w:rPr>
          <w:sz w:val="28"/>
          <w:szCs w:val="28"/>
          <w:lang w:val="uk-UA"/>
        </w:rPr>
        <w:t>ення екологічної</w:t>
      </w:r>
      <w:r w:rsidRPr="00870EBF">
        <w:rPr>
          <w:sz w:val="28"/>
          <w:szCs w:val="28"/>
          <w:lang w:val="uk-UA"/>
        </w:rPr>
        <w:t xml:space="preserve"> ситуаці</w:t>
      </w:r>
      <w:r>
        <w:rPr>
          <w:sz w:val="28"/>
          <w:szCs w:val="28"/>
          <w:lang w:val="uk-UA"/>
        </w:rPr>
        <w:t>ї</w:t>
      </w:r>
      <w:r w:rsidRPr="00870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місті за рахунок скорочення викидів </w:t>
      </w:r>
      <w:r w:rsidRPr="00870EBF">
        <w:rPr>
          <w:sz w:val="28"/>
          <w:szCs w:val="28"/>
          <w:lang w:val="uk-UA"/>
        </w:rPr>
        <w:t>СО</w:t>
      </w:r>
      <w:r w:rsidRPr="00870EBF">
        <w:rPr>
          <w:sz w:val="28"/>
          <w:szCs w:val="28"/>
          <w:vertAlign w:val="subscript"/>
          <w:lang w:val="uk-UA"/>
        </w:rPr>
        <w:t>2</w:t>
      </w:r>
      <w:r w:rsidRPr="00870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іншими видами </w:t>
      </w:r>
      <w:r w:rsidRPr="00870EBF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ого</w:t>
      </w:r>
      <w:r w:rsidRPr="00870EBF">
        <w:rPr>
          <w:sz w:val="28"/>
          <w:szCs w:val="28"/>
          <w:lang w:val="uk-UA"/>
        </w:rPr>
        <w:t xml:space="preserve"> громадськ</w:t>
      </w:r>
      <w:r>
        <w:rPr>
          <w:sz w:val="28"/>
          <w:szCs w:val="28"/>
          <w:lang w:val="uk-UA"/>
        </w:rPr>
        <w:t xml:space="preserve">ого транспорту, </w:t>
      </w:r>
      <w:r w:rsidRPr="00870EBF">
        <w:rPr>
          <w:sz w:val="28"/>
          <w:szCs w:val="28"/>
          <w:lang w:val="uk-UA"/>
        </w:rPr>
        <w:t>зменшення концентраці</w:t>
      </w:r>
      <w:r>
        <w:rPr>
          <w:sz w:val="28"/>
          <w:szCs w:val="28"/>
          <w:lang w:val="uk-UA"/>
        </w:rPr>
        <w:t>й</w:t>
      </w:r>
      <w:r w:rsidRPr="00870EBF">
        <w:rPr>
          <w:sz w:val="28"/>
          <w:szCs w:val="28"/>
          <w:lang w:val="uk-UA"/>
        </w:rPr>
        <w:t xml:space="preserve"> шкідливих речовин у </w:t>
      </w:r>
      <w:r>
        <w:rPr>
          <w:sz w:val="28"/>
          <w:szCs w:val="28"/>
          <w:lang w:val="uk-UA"/>
        </w:rPr>
        <w:t>повітрі</w:t>
      </w:r>
      <w:r w:rsidRPr="00F76ED7">
        <w:rPr>
          <w:color w:val="000000"/>
          <w:sz w:val="28"/>
          <w:szCs w:val="28"/>
          <w:lang w:val="uk-UA"/>
        </w:rPr>
        <w:t>;</w:t>
      </w:r>
    </w:p>
    <w:p w:rsidR="00113FE7" w:rsidRDefault="00113FE7" w:rsidP="00247300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2.5. Скорочення обсягів </w:t>
      </w:r>
      <w:r w:rsidRPr="00F76ED7">
        <w:rPr>
          <w:color w:val="000000"/>
          <w:sz w:val="28"/>
          <w:szCs w:val="28"/>
          <w:lang w:val="uk-UA"/>
        </w:rPr>
        <w:t>споживання електричної енергії з</w:t>
      </w:r>
      <w:r>
        <w:rPr>
          <w:color w:val="000000"/>
          <w:sz w:val="28"/>
          <w:szCs w:val="28"/>
          <w:lang w:val="uk-UA"/>
        </w:rPr>
        <w:t>а рахунок використання більш енергоощадних транспортних засобів;</w:t>
      </w:r>
    </w:p>
    <w:p w:rsidR="00113FE7" w:rsidRDefault="00113FE7" w:rsidP="00247300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2.6. </w:t>
      </w:r>
      <w:r w:rsidRPr="00247300">
        <w:rPr>
          <w:color w:val="000000"/>
          <w:sz w:val="28"/>
          <w:szCs w:val="28"/>
          <w:lang w:val="uk-UA"/>
        </w:rPr>
        <w:t>Скорочення витрат на технічне обсл</w:t>
      </w:r>
      <w:r>
        <w:rPr>
          <w:color w:val="000000"/>
          <w:sz w:val="28"/>
          <w:szCs w:val="28"/>
          <w:lang w:val="uk-UA"/>
        </w:rPr>
        <w:t>уговування транспортних засобів;</w:t>
      </w:r>
    </w:p>
    <w:p w:rsidR="00113FE7" w:rsidRDefault="00113FE7" w:rsidP="00A23C22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2.7. З</w:t>
      </w:r>
      <w:r w:rsidRPr="00373C24">
        <w:rPr>
          <w:color w:val="000000"/>
          <w:sz w:val="28"/>
          <w:szCs w:val="28"/>
          <w:lang w:val="uk-UA"/>
        </w:rPr>
        <w:t>менш</w:t>
      </w:r>
      <w:r>
        <w:rPr>
          <w:color w:val="000000"/>
          <w:sz w:val="28"/>
          <w:szCs w:val="28"/>
          <w:lang w:val="uk-UA"/>
        </w:rPr>
        <w:t>ення</w:t>
      </w:r>
      <w:r w:rsidRPr="00373C24">
        <w:rPr>
          <w:color w:val="000000"/>
          <w:sz w:val="28"/>
          <w:szCs w:val="28"/>
          <w:lang w:val="uk-UA"/>
        </w:rPr>
        <w:t xml:space="preserve"> завантажен</w:t>
      </w:r>
      <w:r>
        <w:rPr>
          <w:color w:val="000000"/>
          <w:sz w:val="28"/>
          <w:szCs w:val="28"/>
          <w:lang w:val="uk-UA"/>
        </w:rPr>
        <w:t xml:space="preserve">ості, кількості заторів </w:t>
      </w:r>
      <w:r w:rsidRPr="00373C24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>міських дорогах, кількості ДТП, що забезпечить покращення якості життя як місцевих жителів, так і гостей міста.</w:t>
      </w:r>
    </w:p>
    <w:p w:rsidR="00113FE7" w:rsidRPr="0074724E" w:rsidRDefault="00113FE7" w:rsidP="00695581">
      <w:pPr>
        <w:tabs>
          <w:tab w:val="decimal" w:pos="360"/>
        </w:tabs>
        <w:ind w:right="-2"/>
        <w:jc w:val="both"/>
        <w:rPr>
          <w:color w:val="000000"/>
          <w:sz w:val="28"/>
          <w:szCs w:val="28"/>
        </w:rPr>
      </w:pPr>
    </w:p>
    <w:p w:rsidR="00113FE7" w:rsidRPr="00227DF3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227DF3">
        <w:rPr>
          <w:b/>
          <w:sz w:val="28"/>
          <w:szCs w:val="28"/>
          <w:lang w:eastAsia="ar-SA"/>
        </w:rPr>
        <w:t>3. Завдання, які необхідно виконати для досягнення поставлених цілей</w:t>
      </w:r>
    </w:p>
    <w:p w:rsidR="00113FE7" w:rsidRDefault="00113FE7" w:rsidP="006A5669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  <w:r w:rsidRPr="00775ED6">
        <w:rPr>
          <w:color w:val="000000"/>
          <w:sz w:val="28"/>
          <w:szCs w:val="28"/>
          <w:lang w:val="uk-UA"/>
        </w:rPr>
        <w:t>3.1. Придбання</w:t>
      </w:r>
      <w:r w:rsidRPr="001C4AF9">
        <w:rPr>
          <w:color w:val="000000"/>
          <w:sz w:val="28"/>
          <w:szCs w:val="28"/>
          <w:lang w:val="ru-RU"/>
        </w:rPr>
        <w:t xml:space="preserve"> 20-25</w:t>
      </w:r>
      <w:r w:rsidRPr="00775ED6">
        <w:rPr>
          <w:color w:val="000000"/>
          <w:sz w:val="28"/>
          <w:szCs w:val="28"/>
          <w:lang w:val="uk-UA"/>
        </w:rPr>
        <w:t xml:space="preserve"> нових </w:t>
      </w:r>
      <w:proofErr w:type="spellStart"/>
      <w:r>
        <w:rPr>
          <w:color w:val="000000"/>
          <w:sz w:val="28"/>
          <w:szCs w:val="28"/>
          <w:lang w:val="uk-UA"/>
        </w:rPr>
        <w:t>низькопольних</w:t>
      </w:r>
      <w:proofErr w:type="spellEnd"/>
      <w:r>
        <w:rPr>
          <w:color w:val="000000"/>
          <w:sz w:val="28"/>
          <w:szCs w:val="28"/>
          <w:lang w:val="uk-UA"/>
        </w:rPr>
        <w:t xml:space="preserve"> тролейбусів включаючи  комплект запасних частин</w:t>
      </w:r>
      <w:r w:rsidRPr="00775ED6">
        <w:rPr>
          <w:color w:val="000000"/>
          <w:sz w:val="28"/>
          <w:szCs w:val="28"/>
          <w:lang w:val="uk-UA"/>
        </w:rPr>
        <w:t xml:space="preserve"> та витратн</w:t>
      </w:r>
      <w:r>
        <w:rPr>
          <w:color w:val="000000"/>
          <w:sz w:val="28"/>
          <w:szCs w:val="28"/>
          <w:lang w:val="uk-UA"/>
        </w:rPr>
        <w:t>их</w:t>
      </w:r>
      <w:r w:rsidRPr="00775ED6">
        <w:rPr>
          <w:color w:val="000000"/>
          <w:sz w:val="28"/>
          <w:szCs w:val="28"/>
          <w:lang w:val="uk-UA"/>
        </w:rPr>
        <w:t xml:space="preserve"> матеріал</w:t>
      </w:r>
      <w:r>
        <w:rPr>
          <w:color w:val="000000"/>
          <w:sz w:val="28"/>
          <w:szCs w:val="28"/>
          <w:lang w:val="uk-UA"/>
        </w:rPr>
        <w:t>ів</w:t>
      </w:r>
      <w:r w:rsidRPr="00775ED6">
        <w:rPr>
          <w:color w:val="000000"/>
          <w:sz w:val="28"/>
          <w:szCs w:val="28"/>
          <w:lang w:val="uk-UA"/>
        </w:rPr>
        <w:t>, комплект обладнання та інструментів для технічно</w:t>
      </w:r>
      <w:r>
        <w:rPr>
          <w:color w:val="000000"/>
          <w:sz w:val="28"/>
          <w:szCs w:val="28"/>
          <w:lang w:val="uk-UA"/>
        </w:rPr>
        <w:t>го обслуговування та ремонту,</w:t>
      </w:r>
      <w:r w:rsidRPr="00775ED6">
        <w:rPr>
          <w:color w:val="000000"/>
          <w:sz w:val="28"/>
          <w:szCs w:val="28"/>
          <w:lang w:val="uk-UA"/>
        </w:rPr>
        <w:t xml:space="preserve"> супутніх послуг, загальним бюджетом</w:t>
      </w:r>
      <w:r>
        <w:rPr>
          <w:color w:val="000000"/>
          <w:sz w:val="28"/>
          <w:szCs w:val="28"/>
          <w:lang w:val="uk-UA"/>
        </w:rPr>
        <w:t xml:space="preserve"> до 4,0 млн. євро без ПДВ відповідно до Правил </w:t>
      </w:r>
      <w:proofErr w:type="spellStart"/>
      <w:r>
        <w:rPr>
          <w:color w:val="000000"/>
          <w:sz w:val="28"/>
          <w:szCs w:val="28"/>
          <w:lang w:val="uk-UA"/>
        </w:rPr>
        <w:t>закупівель</w:t>
      </w:r>
      <w:proofErr w:type="spellEnd"/>
      <w:r>
        <w:rPr>
          <w:color w:val="000000"/>
          <w:sz w:val="28"/>
          <w:szCs w:val="28"/>
          <w:lang w:val="uk-UA"/>
        </w:rPr>
        <w:t xml:space="preserve"> Європейського інвестиційного банку за процедурою міжнародних конкурсних торгів.</w:t>
      </w:r>
    </w:p>
    <w:p w:rsidR="00113FE7" w:rsidRDefault="00113FE7" w:rsidP="006A5669">
      <w:pPr>
        <w:pStyle w:val="Paragrapha"/>
        <w:spacing w:before="0"/>
        <w:ind w:firstLine="709"/>
        <w:rPr>
          <w:color w:val="000000"/>
          <w:sz w:val="28"/>
          <w:szCs w:val="28"/>
          <w:lang w:val="uk-UA"/>
        </w:rPr>
      </w:pPr>
    </w:p>
    <w:p w:rsidR="00113FE7" w:rsidRPr="00227DF3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227DF3">
        <w:rPr>
          <w:b/>
          <w:sz w:val="28"/>
          <w:szCs w:val="28"/>
          <w:lang w:eastAsia="ar-SA"/>
        </w:rPr>
        <w:t>4. Основні очікувані результати впровадження Проекту</w:t>
      </w:r>
    </w:p>
    <w:p w:rsidR="00113FE7" w:rsidRDefault="00113FE7" w:rsidP="006A5669">
      <w:pPr>
        <w:pStyle w:val="Paragrapha"/>
        <w:spacing w:before="0"/>
        <w:ind w:firstLine="709"/>
        <w:rPr>
          <w:sz w:val="28"/>
          <w:szCs w:val="28"/>
          <w:lang w:val="ru-RU"/>
        </w:rPr>
      </w:pPr>
      <w:r w:rsidRPr="006A5669">
        <w:rPr>
          <w:sz w:val="28"/>
          <w:szCs w:val="28"/>
          <w:lang w:val="ru-RU"/>
        </w:rPr>
        <w:t xml:space="preserve">4.1. </w:t>
      </w:r>
      <w:proofErr w:type="spellStart"/>
      <w:r w:rsidRPr="006A5669">
        <w:rPr>
          <w:sz w:val="28"/>
          <w:szCs w:val="28"/>
          <w:lang w:val="ru-RU"/>
        </w:rPr>
        <w:t>Підвищення</w:t>
      </w:r>
      <w:proofErr w:type="spellEnd"/>
      <w:r w:rsidRPr="006A5669">
        <w:rPr>
          <w:sz w:val="28"/>
          <w:szCs w:val="28"/>
          <w:lang w:val="ru-RU"/>
        </w:rPr>
        <w:t xml:space="preserve"> </w:t>
      </w:r>
      <w:proofErr w:type="spellStart"/>
      <w:r w:rsidRPr="006A5669">
        <w:rPr>
          <w:sz w:val="28"/>
          <w:szCs w:val="28"/>
          <w:lang w:val="ru-RU"/>
        </w:rPr>
        <w:t>рівня</w:t>
      </w:r>
      <w:proofErr w:type="spellEnd"/>
      <w:r w:rsidRPr="006A5669">
        <w:rPr>
          <w:sz w:val="28"/>
          <w:szCs w:val="28"/>
          <w:lang w:val="ru-RU"/>
        </w:rPr>
        <w:t xml:space="preserve"> комфорту </w:t>
      </w:r>
      <w:proofErr w:type="spellStart"/>
      <w:r>
        <w:rPr>
          <w:sz w:val="28"/>
          <w:szCs w:val="28"/>
          <w:lang w:val="ru-RU"/>
        </w:rPr>
        <w:t>пасажирських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перевезень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електричним</w:t>
      </w:r>
      <w:proofErr w:type="spellEnd"/>
      <w:r>
        <w:rPr>
          <w:sz w:val="28"/>
          <w:szCs w:val="28"/>
          <w:lang w:val="ru-RU"/>
        </w:rPr>
        <w:t xml:space="preserve"> транспортом; </w:t>
      </w:r>
    </w:p>
    <w:p w:rsidR="00113FE7" w:rsidRDefault="00113FE7" w:rsidP="00385C54">
      <w:pPr>
        <w:pStyle w:val="Paragrapha"/>
        <w:spacing w:before="0"/>
        <w:ind w:firstLine="709"/>
        <w:rPr>
          <w:sz w:val="28"/>
          <w:szCs w:val="28"/>
          <w:lang w:val="ru-RU"/>
        </w:rPr>
      </w:pPr>
      <w:r w:rsidRPr="006A5669">
        <w:rPr>
          <w:sz w:val="28"/>
          <w:szCs w:val="28"/>
          <w:lang w:val="ru-RU"/>
        </w:rPr>
        <w:t>4.2</w:t>
      </w:r>
      <w:r>
        <w:rPr>
          <w:sz w:val="28"/>
          <w:szCs w:val="28"/>
          <w:lang w:val="ru-RU"/>
        </w:rPr>
        <w:t>.</w:t>
      </w:r>
      <w:r w:rsidRPr="006A5669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Економія</w:t>
      </w:r>
      <w:proofErr w:type="spellEnd"/>
      <w:r>
        <w:rPr>
          <w:sz w:val="28"/>
          <w:szCs w:val="28"/>
          <w:lang w:val="ru-RU"/>
        </w:rPr>
        <w:t xml:space="preserve"> часу в </w:t>
      </w:r>
      <w:proofErr w:type="spellStart"/>
      <w:r>
        <w:rPr>
          <w:sz w:val="28"/>
          <w:szCs w:val="28"/>
          <w:lang w:val="ru-RU"/>
        </w:rPr>
        <w:t>дорозі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пасажирів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електротранспорту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рахунок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скорочення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інтервалів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руху</w:t>
      </w:r>
      <w:proofErr w:type="spellEnd"/>
      <w:r w:rsidRPr="006A5669">
        <w:rPr>
          <w:sz w:val="28"/>
          <w:szCs w:val="28"/>
          <w:lang w:val="ru-RU"/>
        </w:rPr>
        <w:t>;</w:t>
      </w:r>
    </w:p>
    <w:p w:rsidR="00113FE7" w:rsidRDefault="00113FE7" w:rsidP="00385C54">
      <w:pPr>
        <w:pStyle w:val="Paragrapha"/>
        <w:spacing w:before="0"/>
        <w:ind w:firstLine="709"/>
        <w:rPr>
          <w:sz w:val="28"/>
          <w:szCs w:val="28"/>
          <w:lang w:val="ru-RU"/>
        </w:rPr>
      </w:pPr>
      <w:r w:rsidRPr="00870EBF">
        <w:rPr>
          <w:sz w:val="28"/>
          <w:szCs w:val="28"/>
          <w:lang w:val="ru-RU"/>
        </w:rPr>
        <w:t xml:space="preserve">4.3 </w:t>
      </w:r>
      <w:proofErr w:type="spellStart"/>
      <w:r>
        <w:rPr>
          <w:sz w:val="28"/>
          <w:szCs w:val="28"/>
          <w:lang w:val="ru-RU"/>
        </w:rPr>
        <w:t>Підвищення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доступності</w:t>
      </w:r>
      <w:proofErr w:type="spellEnd"/>
      <w:r w:rsidRPr="00385C54">
        <w:rPr>
          <w:sz w:val="28"/>
          <w:szCs w:val="28"/>
          <w:lang w:val="ru-RU"/>
        </w:rPr>
        <w:t xml:space="preserve"> для </w:t>
      </w:r>
      <w:proofErr w:type="spellStart"/>
      <w:r w:rsidRPr="00385C54">
        <w:rPr>
          <w:sz w:val="28"/>
          <w:szCs w:val="28"/>
          <w:lang w:val="ru-RU"/>
        </w:rPr>
        <w:t>пасажирів</w:t>
      </w:r>
      <w:proofErr w:type="spellEnd"/>
      <w:r w:rsidRPr="00385C54">
        <w:rPr>
          <w:sz w:val="28"/>
          <w:szCs w:val="28"/>
          <w:lang w:val="ru-RU"/>
        </w:rPr>
        <w:t xml:space="preserve"> з </w:t>
      </w:r>
      <w:proofErr w:type="spellStart"/>
      <w:r w:rsidRPr="00385C54">
        <w:rPr>
          <w:sz w:val="28"/>
          <w:szCs w:val="28"/>
          <w:lang w:val="ru-RU"/>
        </w:rPr>
        <w:t>обмеженими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фізичними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можливостями</w:t>
      </w:r>
      <w:proofErr w:type="spellEnd"/>
      <w:r w:rsidRPr="00385C54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113FE7" w:rsidRDefault="00113FE7" w:rsidP="00385C54">
      <w:pPr>
        <w:pStyle w:val="Paragrapha"/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proofErr w:type="spellStart"/>
      <w:r>
        <w:rPr>
          <w:sz w:val="28"/>
          <w:szCs w:val="28"/>
          <w:lang w:val="ru-RU"/>
        </w:rPr>
        <w:t>Зменшення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шкідливих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викидів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довкілля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запобігання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кліматичним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змінам</w:t>
      </w:r>
      <w:proofErr w:type="spellEnd"/>
      <w:r>
        <w:rPr>
          <w:sz w:val="28"/>
          <w:szCs w:val="28"/>
          <w:lang w:val="ru-RU"/>
        </w:rPr>
        <w:t>;</w:t>
      </w:r>
    </w:p>
    <w:p w:rsidR="00113FE7" w:rsidRDefault="00113FE7" w:rsidP="00385C54">
      <w:pPr>
        <w:pStyle w:val="Paragrapha"/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proofErr w:type="spellStart"/>
      <w:r>
        <w:rPr>
          <w:sz w:val="28"/>
          <w:szCs w:val="28"/>
          <w:lang w:val="ru-RU"/>
        </w:rPr>
        <w:t>Зменшення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завантаженості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доріг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ДТП;</w:t>
      </w:r>
    </w:p>
    <w:p w:rsidR="00113FE7" w:rsidRDefault="00113FE7" w:rsidP="00385C54">
      <w:pPr>
        <w:pStyle w:val="Paragrapha"/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</w:t>
      </w:r>
      <w:proofErr w:type="spellStart"/>
      <w:r>
        <w:rPr>
          <w:sz w:val="28"/>
          <w:szCs w:val="28"/>
          <w:lang w:val="ru-RU"/>
        </w:rPr>
        <w:t>Скорочення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витрат</w:t>
      </w:r>
      <w:proofErr w:type="spellEnd"/>
      <w:r>
        <w:rPr>
          <w:sz w:val="28"/>
          <w:szCs w:val="28"/>
          <w:lang w:val="ru-RU"/>
        </w:rPr>
        <w:t xml:space="preserve"> на ремонт та </w:t>
      </w:r>
      <w:proofErr w:type="spellStart"/>
      <w:r>
        <w:rPr>
          <w:sz w:val="28"/>
          <w:szCs w:val="28"/>
          <w:lang w:val="ru-RU"/>
        </w:rPr>
        <w:t>технічне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обслуговування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рухомого</w:t>
      </w:r>
      <w:proofErr w:type="spellEnd"/>
      <w:r>
        <w:rPr>
          <w:sz w:val="28"/>
          <w:szCs w:val="28"/>
          <w:lang w:val="ru-RU"/>
        </w:rPr>
        <w:t xml:space="preserve"> складу;</w:t>
      </w:r>
    </w:p>
    <w:p w:rsidR="00113FE7" w:rsidRDefault="00113FE7" w:rsidP="005B7332">
      <w:pPr>
        <w:pStyle w:val="Paragrapha"/>
        <w:spacing w:before="0"/>
        <w:ind w:firstLine="709"/>
        <w:rPr>
          <w:sz w:val="28"/>
          <w:szCs w:val="28"/>
          <w:lang w:val="ru-RU"/>
        </w:rPr>
      </w:pPr>
      <w:r w:rsidRPr="00385C54">
        <w:rPr>
          <w:sz w:val="28"/>
          <w:szCs w:val="28"/>
          <w:lang w:val="ru-RU"/>
        </w:rPr>
        <w:t>4.6</w:t>
      </w:r>
      <w:r>
        <w:rPr>
          <w:sz w:val="28"/>
          <w:szCs w:val="28"/>
          <w:lang w:val="ru-RU"/>
        </w:rPr>
        <w:t>.</w:t>
      </w:r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Покращення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екологічної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ситуації</w:t>
      </w:r>
      <w:proofErr w:type="spellEnd"/>
      <w:r w:rsidRPr="00385C54">
        <w:rPr>
          <w:sz w:val="28"/>
          <w:szCs w:val="28"/>
          <w:lang w:val="ru-RU"/>
        </w:rPr>
        <w:t xml:space="preserve"> шляхом </w:t>
      </w:r>
      <w:proofErr w:type="spellStart"/>
      <w:r w:rsidRPr="00385C54">
        <w:rPr>
          <w:sz w:val="28"/>
          <w:szCs w:val="28"/>
          <w:lang w:val="ru-RU"/>
        </w:rPr>
        <w:t>зменшення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концентрацій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шкідливих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речовин</w:t>
      </w:r>
      <w:proofErr w:type="spellEnd"/>
      <w:r w:rsidRPr="00385C54">
        <w:rPr>
          <w:sz w:val="28"/>
          <w:szCs w:val="28"/>
          <w:lang w:val="ru-RU"/>
        </w:rPr>
        <w:t xml:space="preserve"> у </w:t>
      </w:r>
      <w:proofErr w:type="spellStart"/>
      <w:r w:rsidRPr="00385C54">
        <w:rPr>
          <w:sz w:val="28"/>
          <w:szCs w:val="28"/>
          <w:lang w:val="ru-RU"/>
        </w:rPr>
        <w:t>місті</w:t>
      </w:r>
      <w:proofErr w:type="spellEnd"/>
      <w:r w:rsidRPr="00385C54">
        <w:rPr>
          <w:sz w:val="28"/>
          <w:szCs w:val="28"/>
          <w:lang w:val="ru-RU"/>
        </w:rPr>
        <w:t xml:space="preserve"> та </w:t>
      </w:r>
      <w:proofErr w:type="spellStart"/>
      <w:r w:rsidRPr="00385C54">
        <w:rPr>
          <w:sz w:val="28"/>
          <w:szCs w:val="28"/>
          <w:lang w:val="ru-RU"/>
        </w:rPr>
        <w:t>зменшення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385C54">
        <w:rPr>
          <w:sz w:val="28"/>
          <w:szCs w:val="28"/>
          <w:lang w:val="ru-RU"/>
        </w:rPr>
        <w:t>викидів</w:t>
      </w:r>
      <w:proofErr w:type="spellEnd"/>
      <w:r w:rsidRPr="00870EBF">
        <w:rPr>
          <w:sz w:val="28"/>
          <w:szCs w:val="28"/>
        </w:rPr>
        <w:t>  </w:t>
      </w:r>
      <w:r w:rsidRPr="00385C54">
        <w:rPr>
          <w:sz w:val="28"/>
          <w:szCs w:val="28"/>
          <w:lang w:val="ru-RU"/>
        </w:rPr>
        <w:t>СО</w:t>
      </w:r>
      <w:proofErr w:type="gramEnd"/>
      <w:r w:rsidRPr="00385C54">
        <w:rPr>
          <w:sz w:val="28"/>
          <w:szCs w:val="28"/>
          <w:vertAlign w:val="subscript"/>
          <w:lang w:val="ru-RU"/>
        </w:rPr>
        <w:t>2</w:t>
      </w:r>
      <w:r w:rsidRPr="00870EBF">
        <w:rPr>
          <w:sz w:val="28"/>
          <w:szCs w:val="28"/>
        </w:rPr>
        <w:t> </w:t>
      </w:r>
      <w:proofErr w:type="spellStart"/>
      <w:r w:rsidRPr="00385C54">
        <w:rPr>
          <w:sz w:val="28"/>
          <w:szCs w:val="28"/>
          <w:lang w:val="ru-RU"/>
        </w:rPr>
        <w:t>міським</w:t>
      </w:r>
      <w:proofErr w:type="spellEnd"/>
      <w:r w:rsidRPr="00385C54">
        <w:rPr>
          <w:sz w:val="28"/>
          <w:szCs w:val="28"/>
          <w:lang w:val="ru-RU"/>
        </w:rPr>
        <w:t xml:space="preserve"> </w:t>
      </w:r>
      <w:proofErr w:type="spellStart"/>
      <w:r w:rsidRPr="00385C54">
        <w:rPr>
          <w:sz w:val="28"/>
          <w:szCs w:val="28"/>
          <w:lang w:val="ru-RU"/>
        </w:rPr>
        <w:t>громадським</w:t>
      </w:r>
      <w:proofErr w:type="spellEnd"/>
      <w:r w:rsidRPr="00870EBF">
        <w:rPr>
          <w:sz w:val="28"/>
          <w:szCs w:val="28"/>
        </w:rPr>
        <w:t> </w:t>
      </w:r>
      <w:r w:rsidRPr="00385C54">
        <w:rPr>
          <w:sz w:val="28"/>
          <w:szCs w:val="28"/>
          <w:lang w:val="ru-RU"/>
        </w:rPr>
        <w:t>транспортом.</w:t>
      </w:r>
    </w:p>
    <w:p w:rsidR="00113FE7" w:rsidRDefault="00113FE7" w:rsidP="005B7332">
      <w:pPr>
        <w:pStyle w:val="Paragrapha"/>
        <w:spacing w:before="0"/>
        <w:ind w:firstLine="709"/>
        <w:rPr>
          <w:sz w:val="28"/>
          <w:szCs w:val="28"/>
          <w:lang w:val="ru-RU"/>
        </w:rPr>
      </w:pPr>
    </w:p>
    <w:p w:rsidR="00113FE7" w:rsidRPr="00227DF3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227DF3">
        <w:rPr>
          <w:b/>
          <w:sz w:val="28"/>
          <w:szCs w:val="28"/>
          <w:lang w:eastAsia="ar-SA"/>
        </w:rPr>
        <w:t>5. Вплив Проекту на економічний та соціальний розвиток міста Суми</w:t>
      </w:r>
    </w:p>
    <w:p w:rsidR="00113FE7" w:rsidRPr="00341826" w:rsidRDefault="00113FE7" w:rsidP="005B7332">
      <w:pPr>
        <w:pStyle w:val="Paragrapha"/>
        <w:spacing w:before="0"/>
        <w:ind w:firstLine="709"/>
        <w:rPr>
          <w:sz w:val="28"/>
          <w:szCs w:val="28"/>
          <w:lang w:val="uk-UA" w:eastAsia="ar-SA"/>
        </w:rPr>
      </w:pPr>
      <w:r w:rsidRPr="00341826">
        <w:rPr>
          <w:sz w:val="28"/>
          <w:szCs w:val="28"/>
          <w:lang w:val="uk-UA" w:eastAsia="ar-SA"/>
        </w:rPr>
        <w:t>5.1. Економічний ефект:</w:t>
      </w:r>
    </w:p>
    <w:p w:rsidR="00113FE7" w:rsidRDefault="00113FE7" w:rsidP="00B05A83">
      <w:pPr>
        <w:pStyle w:val="Paragrapha"/>
        <w:spacing w:before="0"/>
        <w:ind w:firstLine="709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За рахунок введення в експлуатацію придбаного рухомого складу в рамках проекту очікується зростання доходу комунального підприємства Сумської міської ради «</w:t>
      </w:r>
      <w:proofErr w:type="spellStart"/>
      <w:r>
        <w:rPr>
          <w:sz w:val="28"/>
          <w:szCs w:val="28"/>
          <w:lang w:val="uk-UA" w:eastAsia="ar-SA"/>
        </w:rPr>
        <w:t>Електроавтотранс</w:t>
      </w:r>
      <w:proofErr w:type="spellEnd"/>
      <w:r>
        <w:rPr>
          <w:sz w:val="28"/>
          <w:szCs w:val="28"/>
          <w:lang w:val="uk-UA" w:eastAsia="ar-SA"/>
        </w:rPr>
        <w:t xml:space="preserve">» від надання послуг з перевезення пасажирів електротранспортом </w:t>
      </w:r>
      <w:r w:rsidRPr="00EE30D9">
        <w:rPr>
          <w:sz w:val="28"/>
          <w:szCs w:val="28"/>
          <w:lang w:val="uk-UA" w:eastAsia="ar-SA"/>
        </w:rPr>
        <w:t>на 35,</w:t>
      </w:r>
      <w:r>
        <w:rPr>
          <w:sz w:val="28"/>
          <w:szCs w:val="28"/>
          <w:lang w:val="uk-UA" w:eastAsia="ar-SA"/>
        </w:rPr>
        <w:t>7</w:t>
      </w:r>
      <w:r w:rsidRPr="00EE30D9">
        <w:rPr>
          <w:sz w:val="28"/>
          <w:szCs w:val="28"/>
          <w:lang w:val="uk-UA" w:eastAsia="ar-SA"/>
        </w:rPr>
        <w:t xml:space="preserve"> млн</w:t>
      </w:r>
      <w:r>
        <w:rPr>
          <w:sz w:val="28"/>
          <w:szCs w:val="28"/>
          <w:lang w:val="uk-UA" w:eastAsia="ar-SA"/>
        </w:rPr>
        <w:t>. грн. (при тарифі 4,00 гривні).</w:t>
      </w:r>
    </w:p>
    <w:p w:rsidR="00113FE7" w:rsidRPr="00B955F2" w:rsidRDefault="00113FE7" w:rsidP="00A456B0">
      <w:pPr>
        <w:pStyle w:val="Paragrapha"/>
        <w:spacing w:before="0"/>
        <w:ind w:firstLine="709"/>
        <w:rPr>
          <w:sz w:val="28"/>
          <w:szCs w:val="28"/>
          <w:lang w:val="uk-UA"/>
        </w:rPr>
      </w:pPr>
      <w:r w:rsidRPr="00B955F2">
        <w:rPr>
          <w:sz w:val="28"/>
          <w:szCs w:val="28"/>
          <w:lang w:val="uk-UA"/>
        </w:rPr>
        <w:t>5.2. Соціальний та екологічний ефект:</w:t>
      </w:r>
    </w:p>
    <w:p w:rsidR="00113FE7" w:rsidRPr="00644215" w:rsidRDefault="00113FE7" w:rsidP="00A456B0">
      <w:pPr>
        <w:pStyle w:val="Paragrapha"/>
        <w:spacing w:before="0"/>
        <w:ind w:firstLine="709"/>
        <w:rPr>
          <w:sz w:val="28"/>
          <w:szCs w:val="28"/>
          <w:lang w:val="uk-UA"/>
        </w:rPr>
      </w:pPr>
      <w:r w:rsidRPr="00644215">
        <w:rPr>
          <w:sz w:val="28"/>
          <w:szCs w:val="28"/>
          <w:lang w:val="uk-UA"/>
        </w:rPr>
        <w:t xml:space="preserve">5.2.1. Підвищення надійності та швидкості пасажирських перевезень міським електротранспортом за рахунок скорочення інтервалу руху з 33 до 20,7 хв. </w:t>
      </w:r>
    </w:p>
    <w:p w:rsidR="00113FE7" w:rsidRDefault="00113FE7" w:rsidP="00A456B0">
      <w:pPr>
        <w:pStyle w:val="Paragrapha"/>
        <w:spacing w:before="0"/>
        <w:ind w:firstLine="709"/>
        <w:rPr>
          <w:sz w:val="28"/>
          <w:szCs w:val="28"/>
          <w:lang w:val="ru-RU"/>
        </w:rPr>
      </w:pPr>
      <w:r w:rsidRPr="00A456B0">
        <w:rPr>
          <w:sz w:val="28"/>
          <w:szCs w:val="28"/>
          <w:lang w:val="ru-RU"/>
        </w:rPr>
        <w:t>5.2.2</w:t>
      </w:r>
      <w:r>
        <w:rPr>
          <w:sz w:val="28"/>
          <w:szCs w:val="28"/>
          <w:lang w:val="ru-RU"/>
        </w:rPr>
        <w:t>.</w:t>
      </w:r>
      <w:r w:rsidRPr="00A456B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Скорочення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викид</w:t>
      </w:r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CO</w:t>
      </w:r>
      <w:r w:rsidRPr="00133813">
        <w:rPr>
          <w:sz w:val="28"/>
          <w:szCs w:val="28"/>
          <w:vertAlign w:val="subscript"/>
          <w:lang w:val="ru-RU"/>
        </w:rPr>
        <w:t>2</w:t>
      </w:r>
      <w:r w:rsidRPr="001338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950 тон </w:t>
      </w:r>
      <w:proofErr w:type="spellStart"/>
      <w:r>
        <w:rPr>
          <w:sz w:val="28"/>
          <w:szCs w:val="28"/>
          <w:lang w:val="ru-RU"/>
        </w:rPr>
        <w:t>щорічно</w:t>
      </w:r>
      <w:proofErr w:type="spellEnd"/>
      <w:r>
        <w:rPr>
          <w:sz w:val="28"/>
          <w:szCs w:val="28"/>
          <w:lang w:val="ru-RU"/>
        </w:rPr>
        <w:t>.</w:t>
      </w:r>
    </w:p>
    <w:p w:rsidR="00113FE7" w:rsidRDefault="00113FE7" w:rsidP="001C23B1">
      <w:pPr>
        <w:pStyle w:val="Paragrapha"/>
        <w:spacing w:before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5.2.3.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280EA4">
        <w:rPr>
          <w:sz w:val="28"/>
          <w:szCs w:val="28"/>
          <w:lang w:val="ru-RU"/>
        </w:rPr>
        <w:t>60-70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додаткових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робочих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місць</w:t>
      </w:r>
      <w:proofErr w:type="spellEnd"/>
      <w:r>
        <w:rPr>
          <w:sz w:val="28"/>
          <w:szCs w:val="28"/>
          <w:lang w:val="ru-RU"/>
        </w:rPr>
        <w:t xml:space="preserve">.  </w:t>
      </w:r>
    </w:p>
    <w:p w:rsidR="00113FE7" w:rsidRPr="00870EBF" w:rsidRDefault="00113FE7" w:rsidP="001C23B1">
      <w:pPr>
        <w:pStyle w:val="Paragrapha"/>
        <w:spacing w:before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lastRenderedPageBreak/>
        <w:t xml:space="preserve">5.2.4. </w:t>
      </w:r>
      <w:proofErr w:type="spellStart"/>
      <w:r>
        <w:rPr>
          <w:sz w:val="28"/>
          <w:szCs w:val="28"/>
          <w:lang w:val="ru-RU"/>
        </w:rPr>
        <w:t>З</w:t>
      </w:r>
      <w:r w:rsidRPr="001C23B1">
        <w:rPr>
          <w:sz w:val="28"/>
          <w:szCs w:val="28"/>
          <w:lang w:val="ru-RU"/>
        </w:rPr>
        <w:t>ниження</w:t>
      </w:r>
      <w:proofErr w:type="spellEnd"/>
      <w:r w:rsidRPr="001C23B1">
        <w:rPr>
          <w:sz w:val="28"/>
          <w:szCs w:val="28"/>
          <w:lang w:val="ru-RU"/>
        </w:rPr>
        <w:t xml:space="preserve"> </w:t>
      </w:r>
      <w:proofErr w:type="spellStart"/>
      <w:r w:rsidRPr="001C23B1">
        <w:rPr>
          <w:sz w:val="28"/>
          <w:szCs w:val="28"/>
          <w:lang w:val="ru-RU"/>
        </w:rPr>
        <w:t>рівня</w:t>
      </w:r>
      <w:proofErr w:type="spellEnd"/>
      <w:r w:rsidRPr="001C23B1">
        <w:rPr>
          <w:sz w:val="28"/>
          <w:szCs w:val="28"/>
          <w:lang w:val="ru-RU"/>
        </w:rPr>
        <w:t xml:space="preserve"> шуму в </w:t>
      </w:r>
      <w:proofErr w:type="spellStart"/>
      <w:r w:rsidRPr="001C23B1">
        <w:rPr>
          <w:sz w:val="28"/>
          <w:szCs w:val="28"/>
          <w:lang w:val="ru-RU"/>
        </w:rPr>
        <w:t>прилеглих</w:t>
      </w:r>
      <w:proofErr w:type="spellEnd"/>
      <w:r w:rsidRPr="001C23B1">
        <w:rPr>
          <w:sz w:val="28"/>
          <w:szCs w:val="28"/>
          <w:lang w:val="ru-RU"/>
        </w:rPr>
        <w:t xml:space="preserve"> районах </w:t>
      </w: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години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пік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середньому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1C23B1">
        <w:rPr>
          <w:sz w:val="28"/>
          <w:szCs w:val="28"/>
          <w:lang w:val="ru-RU"/>
        </w:rPr>
        <w:t>майже</w:t>
      </w:r>
      <w:proofErr w:type="spellEnd"/>
      <w:r w:rsidRPr="001C23B1">
        <w:rPr>
          <w:sz w:val="28"/>
          <w:szCs w:val="28"/>
          <w:lang w:val="ru-RU"/>
        </w:rPr>
        <w:t xml:space="preserve"> на 20 </w:t>
      </w:r>
      <w:proofErr w:type="spellStart"/>
      <w:r w:rsidRPr="001C23B1">
        <w:rPr>
          <w:sz w:val="28"/>
          <w:szCs w:val="28"/>
          <w:lang w:val="ru-RU"/>
        </w:rPr>
        <w:t>LAeq</w:t>
      </w:r>
      <w:proofErr w:type="spellEnd"/>
      <w:r w:rsidRPr="001C23B1">
        <w:rPr>
          <w:sz w:val="28"/>
          <w:szCs w:val="28"/>
          <w:lang w:val="ru-RU"/>
        </w:rPr>
        <w:t>(t).</w:t>
      </w:r>
    </w:p>
    <w:p w:rsidR="00113FE7" w:rsidRPr="00870EBF" w:rsidRDefault="00113FE7" w:rsidP="00695581">
      <w:pPr>
        <w:tabs>
          <w:tab w:val="decimal" w:pos="360"/>
        </w:tabs>
        <w:ind w:right="-2" w:firstLine="708"/>
        <w:jc w:val="both"/>
        <w:rPr>
          <w:sz w:val="28"/>
          <w:szCs w:val="28"/>
          <w:lang w:eastAsia="ar-SA"/>
        </w:rPr>
      </w:pPr>
      <w:r w:rsidRPr="00870EBF">
        <w:t xml:space="preserve"> </w:t>
      </w:r>
    </w:p>
    <w:p w:rsidR="00113FE7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1C23B1">
        <w:rPr>
          <w:b/>
          <w:sz w:val="28"/>
          <w:szCs w:val="28"/>
          <w:lang w:eastAsia="ar-SA"/>
        </w:rPr>
        <w:t xml:space="preserve">6. Загальна інвестиційна </w:t>
      </w:r>
      <w:r>
        <w:rPr>
          <w:b/>
          <w:sz w:val="28"/>
          <w:szCs w:val="28"/>
          <w:lang w:eastAsia="ar-SA"/>
        </w:rPr>
        <w:t>вартість Проекту</w:t>
      </w:r>
    </w:p>
    <w:p w:rsidR="00113FE7" w:rsidRPr="008E7A6E" w:rsidRDefault="00113FE7" w:rsidP="00695581">
      <w:pPr>
        <w:tabs>
          <w:tab w:val="decimal" w:pos="360"/>
        </w:tabs>
        <w:ind w:right="-2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Загальна інвестиційна вартість проекту становить </w:t>
      </w:r>
      <w:r w:rsidRPr="008E7A6E">
        <w:rPr>
          <w:sz w:val="28"/>
          <w:szCs w:val="28"/>
          <w:lang w:eastAsia="ar-SA"/>
        </w:rPr>
        <w:t>4,</w:t>
      </w:r>
      <w:r>
        <w:rPr>
          <w:sz w:val="28"/>
          <w:szCs w:val="28"/>
          <w:lang w:val="ru-RU" w:eastAsia="ar-SA"/>
        </w:rPr>
        <w:t>8</w:t>
      </w:r>
      <w:r w:rsidRPr="008E7A6E">
        <w:rPr>
          <w:sz w:val="28"/>
          <w:szCs w:val="28"/>
          <w:lang w:eastAsia="ar-SA"/>
        </w:rPr>
        <w:t xml:space="preserve"> млн. євро.</w:t>
      </w:r>
    </w:p>
    <w:p w:rsidR="00113FE7" w:rsidRPr="00FC074B" w:rsidRDefault="00113FE7" w:rsidP="00695581">
      <w:pPr>
        <w:tabs>
          <w:tab w:val="decimal" w:pos="360"/>
        </w:tabs>
        <w:ind w:right="-2" w:firstLine="709"/>
        <w:jc w:val="both"/>
        <w:rPr>
          <w:b/>
          <w:sz w:val="28"/>
          <w:szCs w:val="28"/>
          <w:lang w:eastAsia="ar-SA"/>
        </w:rPr>
      </w:pPr>
    </w:p>
    <w:p w:rsidR="00113FE7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7. Термін реалізації Проекту</w:t>
      </w:r>
    </w:p>
    <w:p w:rsidR="00113FE7" w:rsidRPr="00FC074B" w:rsidRDefault="00113FE7" w:rsidP="00695581">
      <w:pPr>
        <w:tabs>
          <w:tab w:val="decimal" w:pos="360"/>
        </w:tabs>
        <w:ind w:right="-2" w:firstLine="709"/>
        <w:jc w:val="both"/>
        <w:rPr>
          <w:b/>
          <w:sz w:val="28"/>
          <w:szCs w:val="28"/>
          <w:lang w:eastAsia="ar-SA"/>
        </w:rPr>
      </w:pPr>
      <w:r w:rsidRPr="00FC074B">
        <w:rPr>
          <w:sz w:val="28"/>
          <w:szCs w:val="28"/>
          <w:lang w:eastAsia="ar-SA"/>
        </w:rPr>
        <w:t xml:space="preserve">Запланований термін реалізації проекту </w:t>
      </w:r>
      <w:r w:rsidRPr="00FC074B">
        <w:rPr>
          <w:sz w:val="28"/>
          <w:szCs w:val="28"/>
          <w:lang w:val="ru-RU" w:eastAsia="ar-SA"/>
        </w:rPr>
        <w:t>2</w:t>
      </w:r>
      <w:r w:rsidRPr="00FC074B">
        <w:rPr>
          <w:sz w:val="28"/>
          <w:szCs w:val="28"/>
          <w:lang w:eastAsia="ar-SA"/>
        </w:rPr>
        <w:t xml:space="preserve"> рок</w:t>
      </w:r>
      <w:r w:rsidRPr="00FC074B">
        <w:rPr>
          <w:sz w:val="28"/>
          <w:szCs w:val="28"/>
          <w:lang w:val="ru-RU" w:eastAsia="ar-SA"/>
        </w:rPr>
        <w:t>и</w:t>
      </w:r>
      <w:r>
        <w:rPr>
          <w:sz w:val="28"/>
          <w:szCs w:val="28"/>
          <w:lang w:val="ru-RU" w:eastAsia="ar-SA"/>
        </w:rPr>
        <w:t>.</w:t>
      </w:r>
    </w:p>
    <w:p w:rsidR="00113FE7" w:rsidRPr="00FC074B" w:rsidRDefault="00113FE7" w:rsidP="00695581">
      <w:pPr>
        <w:tabs>
          <w:tab w:val="decimal" w:pos="360"/>
        </w:tabs>
        <w:ind w:right="-2" w:firstLine="709"/>
        <w:jc w:val="both"/>
        <w:rPr>
          <w:b/>
          <w:sz w:val="28"/>
          <w:szCs w:val="28"/>
          <w:lang w:eastAsia="ar-SA"/>
        </w:rPr>
      </w:pPr>
    </w:p>
    <w:p w:rsidR="00113FE7" w:rsidRPr="00FC074B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FC074B">
        <w:rPr>
          <w:b/>
          <w:sz w:val="28"/>
          <w:szCs w:val="28"/>
          <w:lang w:eastAsia="ar-SA"/>
        </w:rPr>
        <w:t xml:space="preserve">8. Джерела фінансування Проекту: </w:t>
      </w:r>
    </w:p>
    <w:p w:rsidR="00113FE7" w:rsidRDefault="00113FE7" w:rsidP="00FC074B">
      <w:pPr>
        <w:pStyle w:val="Paragrapha"/>
        <w:spacing w:before="0"/>
        <w:ind w:firstLine="709"/>
        <w:rPr>
          <w:sz w:val="28"/>
          <w:szCs w:val="28"/>
          <w:lang w:val="uk-UA"/>
        </w:rPr>
      </w:pPr>
      <w:r w:rsidRPr="00227DF3">
        <w:rPr>
          <w:sz w:val="28"/>
          <w:szCs w:val="28"/>
          <w:lang w:val="uk-UA"/>
        </w:rPr>
        <w:t xml:space="preserve">Кредит </w:t>
      </w:r>
      <w:r>
        <w:rPr>
          <w:sz w:val="28"/>
          <w:szCs w:val="28"/>
          <w:lang w:val="uk-UA"/>
        </w:rPr>
        <w:t>Європейського інвестиційного банку – 4,0 млн. євро;</w:t>
      </w:r>
    </w:p>
    <w:p w:rsidR="00113FE7" w:rsidRPr="00227DF3" w:rsidRDefault="00113FE7" w:rsidP="00FC074B">
      <w:pPr>
        <w:pStyle w:val="Paragrapha"/>
        <w:spacing w:before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 міського бюджету – 0,8 млн. євро.</w:t>
      </w:r>
    </w:p>
    <w:p w:rsidR="00113FE7" w:rsidRPr="00227DF3" w:rsidRDefault="00113FE7" w:rsidP="00FC074B">
      <w:pPr>
        <w:pStyle w:val="Paragrapha"/>
        <w:spacing w:before="0"/>
        <w:ind w:firstLine="709"/>
        <w:rPr>
          <w:sz w:val="28"/>
          <w:szCs w:val="28"/>
          <w:lang w:val="uk-UA"/>
        </w:rPr>
      </w:pPr>
      <w:r w:rsidRPr="00227DF3">
        <w:rPr>
          <w:sz w:val="28"/>
          <w:szCs w:val="28"/>
          <w:lang w:val="uk-UA"/>
        </w:rPr>
        <w:tab/>
      </w:r>
    </w:p>
    <w:p w:rsidR="00113FE7" w:rsidRPr="00227DF3" w:rsidRDefault="00113FE7" w:rsidP="00227DF3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227DF3">
        <w:rPr>
          <w:b/>
          <w:sz w:val="28"/>
          <w:szCs w:val="28"/>
          <w:lang w:eastAsia="ar-SA"/>
        </w:rPr>
        <w:t>9. Джерела повернення кредиту</w:t>
      </w:r>
    </w:p>
    <w:p w:rsidR="00113FE7" w:rsidRDefault="00113FE7" w:rsidP="0069558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Повернення коштів позики та сплата відсотків за користування коштами позики планується за рахунок зростання доходів комунального</w:t>
      </w:r>
      <w:r w:rsidRPr="00A23C22">
        <w:rPr>
          <w:sz w:val="28"/>
          <w:szCs w:val="28"/>
        </w:rPr>
        <w:t xml:space="preserve"> підприємств</w:t>
      </w:r>
      <w:r>
        <w:rPr>
          <w:sz w:val="28"/>
          <w:szCs w:val="28"/>
        </w:rPr>
        <w:t>а</w:t>
      </w:r>
      <w:r w:rsidRPr="00A23C22">
        <w:rPr>
          <w:sz w:val="28"/>
          <w:szCs w:val="28"/>
        </w:rPr>
        <w:t xml:space="preserve"> Сумської міської ради «</w:t>
      </w:r>
      <w:proofErr w:type="spellStart"/>
      <w:r w:rsidRPr="00A23C22">
        <w:rPr>
          <w:sz w:val="28"/>
          <w:szCs w:val="28"/>
        </w:rPr>
        <w:t>Електроавтотранс</w:t>
      </w:r>
      <w:proofErr w:type="spellEnd"/>
      <w:r w:rsidRPr="00A23C2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13FE7" w:rsidRPr="00EE30D9" w:rsidRDefault="00113FE7" w:rsidP="0009206E">
      <w:pPr>
        <w:tabs>
          <w:tab w:val="decimal" w:pos="360"/>
        </w:tabs>
        <w:ind w:right="-2" w:firstLine="708"/>
        <w:jc w:val="both"/>
        <w:rPr>
          <w:color w:val="000000"/>
          <w:sz w:val="28"/>
          <w:szCs w:val="28"/>
        </w:rPr>
      </w:pPr>
      <w:r w:rsidRPr="00EE30D9">
        <w:rPr>
          <w:sz w:val="28"/>
          <w:szCs w:val="28"/>
        </w:rPr>
        <w:t>У разі неспроможності комунального підприємства Сумської міської ради «</w:t>
      </w:r>
      <w:proofErr w:type="spellStart"/>
      <w:r w:rsidRPr="00EE30D9">
        <w:rPr>
          <w:sz w:val="28"/>
          <w:szCs w:val="28"/>
        </w:rPr>
        <w:t>Електроавтотранс</w:t>
      </w:r>
      <w:proofErr w:type="spellEnd"/>
      <w:r w:rsidRPr="00EE30D9">
        <w:rPr>
          <w:sz w:val="28"/>
          <w:szCs w:val="28"/>
        </w:rPr>
        <w:t>» виконувати кредитні зобов’язання, Сумська міська рада бере на себе зобов’язання надати за рахунок коштів міського бюджету фінансову допомогу та/або поповнення статутного капіталу комунального підприємства Сумської міської ради «</w:t>
      </w:r>
      <w:proofErr w:type="spellStart"/>
      <w:r w:rsidRPr="00EE30D9">
        <w:rPr>
          <w:sz w:val="28"/>
          <w:szCs w:val="28"/>
        </w:rPr>
        <w:t>Електроавтотранс</w:t>
      </w:r>
      <w:proofErr w:type="spellEnd"/>
      <w:r w:rsidRPr="00EE30D9">
        <w:rPr>
          <w:sz w:val="28"/>
          <w:szCs w:val="28"/>
        </w:rPr>
        <w:t>», або виконати взяті  на себе гарантійні зобов’язання</w:t>
      </w:r>
      <w:r w:rsidRPr="00EE30D9">
        <w:rPr>
          <w:color w:val="000000"/>
          <w:sz w:val="28"/>
          <w:szCs w:val="28"/>
        </w:rPr>
        <w:t>.</w:t>
      </w:r>
    </w:p>
    <w:p w:rsidR="00113FE7" w:rsidRPr="00EE30D9" w:rsidRDefault="00113FE7" w:rsidP="0009206E">
      <w:pPr>
        <w:tabs>
          <w:tab w:val="decimal" w:pos="360"/>
        </w:tabs>
        <w:ind w:right="-2" w:firstLine="708"/>
        <w:jc w:val="both"/>
        <w:rPr>
          <w:sz w:val="28"/>
          <w:szCs w:val="28"/>
          <w:lang w:eastAsia="ar-SA"/>
        </w:rPr>
      </w:pPr>
    </w:p>
    <w:p w:rsidR="00113FE7" w:rsidRPr="00EE30D9" w:rsidRDefault="00113FE7" w:rsidP="007F5291">
      <w:pPr>
        <w:tabs>
          <w:tab w:val="decimal" w:pos="360"/>
        </w:tabs>
        <w:spacing w:after="120"/>
        <w:ind w:firstLine="709"/>
        <w:jc w:val="both"/>
        <w:rPr>
          <w:b/>
          <w:sz w:val="28"/>
          <w:szCs w:val="28"/>
          <w:lang w:eastAsia="ar-SA"/>
        </w:rPr>
      </w:pPr>
      <w:r w:rsidRPr="00EE30D9">
        <w:rPr>
          <w:b/>
          <w:sz w:val="28"/>
          <w:szCs w:val="28"/>
          <w:lang w:eastAsia="ar-SA"/>
        </w:rPr>
        <w:t>10. Оцінка ефективності Проекту:</w:t>
      </w:r>
    </w:p>
    <w:p w:rsidR="00113FE7" w:rsidRPr="00EE30D9" w:rsidRDefault="00113FE7" w:rsidP="007F529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  <w:r w:rsidRPr="00EE30D9">
        <w:rPr>
          <w:sz w:val="28"/>
          <w:szCs w:val="28"/>
        </w:rPr>
        <w:t xml:space="preserve">Чиста приведена вартість (NPV): </w:t>
      </w:r>
      <w:r>
        <w:rPr>
          <w:sz w:val="28"/>
          <w:szCs w:val="28"/>
          <w:lang w:val="ru-RU"/>
        </w:rPr>
        <w:t>0,226</w:t>
      </w:r>
      <w:r w:rsidRPr="00EE30D9">
        <w:rPr>
          <w:sz w:val="28"/>
          <w:szCs w:val="28"/>
        </w:rPr>
        <w:t xml:space="preserve"> млн. євро  при ставці дисконтування</w:t>
      </w:r>
      <w:r w:rsidRPr="00EE30D9">
        <w:rPr>
          <w:sz w:val="28"/>
          <w:szCs w:val="28"/>
          <w:lang w:val="ru-RU"/>
        </w:rPr>
        <w:t xml:space="preserve"> – </w:t>
      </w:r>
      <w:r w:rsidRPr="00EE30D9">
        <w:rPr>
          <w:sz w:val="28"/>
          <w:szCs w:val="28"/>
        </w:rPr>
        <w:t>2,1 відсотка.</w:t>
      </w:r>
    </w:p>
    <w:p w:rsidR="00113FE7" w:rsidRPr="00EE30D9" w:rsidRDefault="00113FE7" w:rsidP="007F529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  <w:r w:rsidRPr="00EE30D9">
        <w:rPr>
          <w:sz w:val="28"/>
          <w:szCs w:val="28"/>
        </w:rPr>
        <w:t xml:space="preserve">Внутрішня норма рентабельності (ІRR) </w:t>
      </w:r>
      <w:r w:rsidRPr="00EE30D9">
        <w:rPr>
          <w:sz w:val="28"/>
          <w:szCs w:val="28"/>
          <w:lang w:val="ru-RU"/>
        </w:rPr>
        <w:t xml:space="preserve">– </w:t>
      </w:r>
      <w:r w:rsidR="00280EA4">
        <w:rPr>
          <w:sz w:val="28"/>
          <w:szCs w:val="28"/>
          <w:lang w:val="ru-RU"/>
        </w:rPr>
        <w:t>6</w:t>
      </w:r>
      <w:r w:rsidRPr="00EE30D9">
        <w:rPr>
          <w:sz w:val="28"/>
          <w:szCs w:val="28"/>
          <w:lang w:val="ru-RU"/>
        </w:rPr>
        <w:t>,0</w:t>
      </w:r>
      <w:r w:rsidRPr="00EE30D9">
        <w:rPr>
          <w:sz w:val="28"/>
          <w:szCs w:val="28"/>
        </w:rPr>
        <w:t xml:space="preserve"> відсотк</w:t>
      </w:r>
      <w:r w:rsidR="00280EA4">
        <w:rPr>
          <w:sz w:val="28"/>
          <w:szCs w:val="28"/>
        </w:rPr>
        <w:t>ів</w:t>
      </w:r>
      <w:r w:rsidRPr="00EE30D9">
        <w:rPr>
          <w:sz w:val="28"/>
          <w:szCs w:val="28"/>
        </w:rPr>
        <w:t>.</w:t>
      </w:r>
    </w:p>
    <w:p w:rsidR="00113FE7" w:rsidRDefault="00113FE7" w:rsidP="007F529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  <w:r w:rsidRPr="00EE30D9">
        <w:rPr>
          <w:sz w:val="28"/>
          <w:szCs w:val="28"/>
        </w:rPr>
        <w:t>Дисконтований період окупності проекту (DPP)</w:t>
      </w:r>
      <w:r w:rsidRPr="00EE30D9">
        <w:rPr>
          <w:sz w:val="28"/>
          <w:szCs w:val="28"/>
          <w:lang w:val="ru-RU"/>
        </w:rPr>
        <w:t xml:space="preserve"> –</w:t>
      </w:r>
      <w:r w:rsidRPr="00EE30D9">
        <w:rPr>
          <w:sz w:val="28"/>
          <w:szCs w:val="28"/>
        </w:rPr>
        <w:t xml:space="preserve"> </w:t>
      </w:r>
      <w:r w:rsidR="00280EA4">
        <w:rPr>
          <w:sz w:val="28"/>
          <w:szCs w:val="28"/>
        </w:rPr>
        <w:t>18</w:t>
      </w:r>
      <w:r w:rsidRPr="00EE30D9">
        <w:rPr>
          <w:sz w:val="28"/>
          <w:szCs w:val="28"/>
          <w:lang w:val="ru-RU"/>
        </w:rPr>
        <w:t xml:space="preserve"> </w:t>
      </w:r>
      <w:r w:rsidRPr="00EE30D9">
        <w:rPr>
          <w:sz w:val="28"/>
          <w:szCs w:val="28"/>
        </w:rPr>
        <w:t>рок</w:t>
      </w:r>
      <w:r w:rsidR="00280EA4">
        <w:rPr>
          <w:sz w:val="28"/>
          <w:szCs w:val="28"/>
        </w:rPr>
        <w:t>ів</w:t>
      </w:r>
      <w:r w:rsidRPr="00EE30D9">
        <w:rPr>
          <w:sz w:val="28"/>
          <w:szCs w:val="28"/>
        </w:rPr>
        <w:t>.</w:t>
      </w:r>
    </w:p>
    <w:p w:rsidR="00113FE7" w:rsidRDefault="00113FE7" w:rsidP="007F529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  <w:r w:rsidRPr="00870EBF">
        <w:rPr>
          <w:sz w:val="28"/>
          <w:szCs w:val="28"/>
        </w:rPr>
        <w:t xml:space="preserve">Враховуючи </w:t>
      </w:r>
      <w:r w:rsidRPr="00362B40">
        <w:rPr>
          <w:sz w:val="28"/>
          <w:szCs w:val="28"/>
        </w:rPr>
        <w:t>прогнозован</w:t>
      </w:r>
      <w:r>
        <w:rPr>
          <w:sz w:val="28"/>
          <w:szCs w:val="28"/>
        </w:rPr>
        <w:t>і</w:t>
      </w:r>
      <w:r w:rsidRPr="00362B40">
        <w:rPr>
          <w:sz w:val="28"/>
          <w:szCs w:val="28"/>
        </w:rPr>
        <w:t xml:space="preserve"> економічний</w:t>
      </w:r>
      <w:r>
        <w:rPr>
          <w:sz w:val="28"/>
          <w:szCs w:val="28"/>
        </w:rPr>
        <w:t>,</w:t>
      </w:r>
      <w:r w:rsidRPr="00362B40">
        <w:rPr>
          <w:sz w:val="28"/>
          <w:szCs w:val="28"/>
        </w:rPr>
        <w:t xml:space="preserve"> екологічний </w:t>
      </w:r>
      <w:r>
        <w:rPr>
          <w:sz w:val="28"/>
          <w:szCs w:val="28"/>
        </w:rPr>
        <w:t xml:space="preserve">та соціальний </w:t>
      </w:r>
      <w:r w:rsidRPr="00362B40">
        <w:rPr>
          <w:sz w:val="28"/>
          <w:szCs w:val="28"/>
        </w:rPr>
        <w:t>ефекти</w:t>
      </w:r>
      <w:r>
        <w:rPr>
          <w:sz w:val="28"/>
          <w:szCs w:val="28"/>
        </w:rPr>
        <w:t xml:space="preserve"> від реалізації Проекту, достатній рівень його</w:t>
      </w:r>
      <w:r w:rsidRPr="00362B40">
        <w:rPr>
          <w:sz w:val="28"/>
          <w:szCs w:val="28"/>
        </w:rPr>
        <w:t xml:space="preserve"> рентабельності</w:t>
      </w:r>
      <w:r w:rsidRPr="00870E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визнати доцільним </w:t>
      </w:r>
      <w:r w:rsidRPr="002865F1">
        <w:rPr>
          <w:sz w:val="28"/>
          <w:szCs w:val="28"/>
        </w:rPr>
        <w:t xml:space="preserve">залучення </w:t>
      </w:r>
      <w:r>
        <w:rPr>
          <w:sz w:val="28"/>
          <w:szCs w:val="28"/>
        </w:rPr>
        <w:t xml:space="preserve">від Міністерства фінансів України </w:t>
      </w:r>
      <w:r w:rsidRPr="009B7D40">
        <w:rPr>
          <w:sz w:val="28"/>
          <w:szCs w:val="28"/>
        </w:rPr>
        <w:t>під гарантію Сумської міської ради</w:t>
      </w:r>
      <w:r>
        <w:rPr>
          <w:sz w:val="28"/>
          <w:szCs w:val="28"/>
        </w:rPr>
        <w:t xml:space="preserve"> частини коштів позики Європейського інвестиційного банку</w:t>
      </w:r>
      <w:r w:rsidRPr="009B7D40">
        <w:rPr>
          <w:sz w:val="28"/>
          <w:szCs w:val="28"/>
        </w:rPr>
        <w:t xml:space="preserve"> для реалізації проекту «Оновлення рухомого складу</w:t>
      </w:r>
      <w:r w:rsidR="00D126F6">
        <w:rPr>
          <w:sz w:val="28"/>
          <w:szCs w:val="28"/>
        </w:rPr>
        <w:br/>
      </w:r>
      <w:r w:rsidRPr="009B7D40">
        <w:rPr>
          <w:sz w:val="28"/>
          <w:szCs w:val="28"/>
        </w:rPr>
        <w:t xml:space="preserve"> КП «</w:t>
      </w:r>
      <w:proofErr w:type="spellStart"/>
      <w:r w:rsidRPr="009B7D40">
        <w:rPr>
          <w:sz w:val="28"/>
          <w:szCs w:val="28"/>
        </w:rPr>
        <w:t>Електроавтотранс</w:t>
      </w:r>
      <w:proofErr w:type="spellEnd"/>
      <w:r w:rsidRPr="009B7D40">
        <w:rPr>
          <w:sz w:val="28"/>
          <w:szCs w:val="28"/>
        </w:rPr>
        <w:t>» в м. Суми»</w:t>
      </w:r>
      <w:r>
        <w:rPr>
          <w:sz w:val="28"/>
          <w:szCs w:val="28"/>
        </w:rPr>
        <w:t>.</w:t>
      </w:r>
    </w:p>
    <w:p w:rsidR="00113FE7" w:rsidRDefault="00113FE7" w:rsidP="007F529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</w:p>
    <w:p w:rsidR="00113FE7" w:rsidRDefault="00113FE7" w:rsidP="001E5BA7">
      <w:pPr>
        <w:tabs>
          <w:tab w:val="decimal" w:pos="360"/>
        </w:tabs>
        <w:ind w:right="-2"/>
        <w:jc w:val="both"/>
        <w:rPr>
          <w:sz w:val="28"/>
          <w:szCs w:val="28"/>
        </w:rPr>
      </w:pPr>
    </w:p>
    <w:p w:rsidR="00113FE7" w:rsidRDefault="00113FE7" w:rsidP="001E5BA7">
      <w:pPr>
        <w:tabs>
          <w:tab w:val="decimal" w:pos="360"/>
        </w:tabs>
        <w:ind w:right="-2"/>
        <w:jc w:val="both"/>
        <w:rPr>
          <w:sz w:val="28"/>
          <w:szCs w:val="28"/>
        </w:rPr>
      </w:pPr>
    </w:p>
    <w:p w:rsidR="00113FE7" w:rsidRDefault="00113FE7" w:rsidP="00DB67A2">
      <w:pPr>
        <w:tabs>
          <w:tab w:val="decimal" w:pos="360"/>
        </w:tabs>
        <w:ind w:right="-2"/>
        <w:jc w:val="both"/>
        <w:rPr>
          <w:b/>
          <w:sz w:val="28"/>
          <w:szCs w:val="28"/>
        </w:rPr>
      </w:pPr>
      <w:r w:rsidRPr="001E5BA7">
        <w:rPr>
          <w:b/>
          <w:sz w:val="28"/>
          <w:szCs w:val="28"/>
        </w:rPr>
        <w:t xml:space="preserve">Директор </w:t>
      </w:r>
      <w:r>
        <w:rPr>
          <w:b/>
          <w:sz w:val="28"/>
          <w:szCs w:val="28"/>
          <w:lang w:val="ru-RU"/>
        </w:rPr>
        <w:t>департаменту ф</w:t>
      </w:r>
      <w:proofErr w:type="spellStart"/>
      <w:r>
        <w:rPr>
          <w:b/>
          <w:sz w:val="28"/>
          <w:szCs w:val="28"/>
        </w:rPr>
        <w:t>інансів</w:t>
      </w:r>
      <w:proofErr w:type="spellEnd"/>
      <w:r>
        <w:rPr>
          <w:b/>
          <w:sz w:val="28"/>
          <w:szCs w:val="28"/>
        </w:rPr>
        <w:t>,</w:t>
      </w:r>
    </w:p>
    <w:p w:rsidR="00113FE7" w:rsidRPr="003E16AD" w:rsidRDefault="00113FE7" w:rsidP="00DB67A2">
      <w:pPr>
        <w:tabs>
          <w:tab w:val="decimal" w:pos="36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економіки та інвестицій</w:t>
      </w:r>
    </w:p>
    <w:p w:rsidR="00113FE7" w:rsidRPr="001E5BA7" w:rsidRDefault="00113FE7" w:rsidP="00DB67A2">
      <w:pPr>
        <w:tabs>
          <w:tab w:val="decimal" w:pos="36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Сумської міської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126F6" w:rsidRPr="00870F9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С.А. Липова</w:t>
      </w:r>
    </w:p>
    <w:p w:rsidR="00113FE7" w:rsidRPr="007F5291" w:rsidRDefault="00113FE7" w:rsidP="007F5291">
      <w:pPr>
        <w:tabs>
          <w:tab w:val="decimal" w:pos="360"/>
        </w:tabs>
        <w:ind w:right="-2" w:firstLine="708"/>
        <w:jc w:val="both"/>
        <w:rPr>
          <w:sz w:val="28"/>
          <w:szCs w:val="28"/>
        </w:rPr>
      </w:pPr>
    </w:p>
    <w:sectPr w:rsidR="00113FE7" w:rsidRPr="007F5291" w:rsidSect="001E5B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4AF"/>
    <w:multiLevelType w:val="hybridMultilevel"/>
    <w:tmpl w:val="BB08B7B6"/>
    <w:lvl w:ilvl="0" w:tplc="29DC56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88B7500"/>
    <w:multiLevelType w:val="hybridMultilevel"/>
    <w:tmpl w:val="9DBCB9A6"/>
    <w:lvl w:ilvl="0" w:tplc="0422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81"/>
    <w:rsid w:val="0003663C"/>
    <w:rsid w:val="0009206E"/>
    <w:rsid w:val="000C26BE"/>
    <w:rsid w:val="000F2BA0"/>
    <w:rsid w:val="00113FE7"/>
    <w:rsid w:val="00133813"/>
    <w:rsid w:val="0016137C"/>
    <w:rsid w:val="001B353E"/>
    <w:rsid w:val="001C23B1"/>
    <w:rsid w:val="001C4AF9"/>
    <w:rsid w:val="001E5BA7"/>
    <w:rsid w:val="00205235"/>
    <w:rsid w:val="00227DF3"/>
    <w:rsid w:val="00247300"/>
    <w:rsid w:val="0027542C"/>
    <w:rsid w:val="00280EA4"/>
    <w:rsid w:val="002848C3"/>
    <w:rsid w:val="002865F1"/>
    <w:rsid w:val="00291416"/>
    <w:rsid w:val="002A5A62"/>
    <w:rsid w:val="002B58F8"/>
    <w:rsid w:val="00341826"/>
    <w:rsid w:val="00362B40"/>
    <w:rsid w:val="00373C24"/>
    <w:rsid w:val="003857BE"/>
    <w:rsid w:val="00385C54"/>
    <w:rsid w:val="003E16AD"/>
    <w:rsid w:val="004219F4"/>
    <w:rsid w:val="004577C7"/>
    <w:rsid w:val="004E0640"/>
    <w:rsid w:val="004E28A9"/>
    <w:rsid w:val="005B7332"/>
    <w:rsid w:val="005D4ACF"/>
    <w:rsid w:val="005E68F7"/>
    <w:rsid w:val="00644215"/>
    <w:rsid w:val="00695581"/>
    <w:rsid w:val="006A413B"/>
    <w:rsid w:val="006A5669"/>
    <w:rsid w:val="00722F19"/>
    <w:rsid w:val="0074724E"/>
    <w:rsid w:val="00775ED6"/>
    <w:rsid w:val="007814E2"/>
    <w:rsid w:val="007955DB"/>
    <w:rsid w:val="007F4AE7"/>
    <w:rsid w:val="007F5291"/>
    <w:rsid w:val="00811876"/>
    <w:rsid w:val="008318B4"/>
    <w:rsid w:val="00867FF4"/>
    <w:rsid w:val="00870EBF"/>
    <w:rsid w:val="00870F92"/>
    <w:rsid w:val="008714CE"/>
    <w:rsid w:val="008904CE"/>
    <w:rsid w:val="008E7A6E"/>
    <w:rsid w:val="00923D59"/>
    <w:rsid w:val="00924951"/>
    <w:rsid w:val="00935FAF"/>
    <w:rsid w:val="009B7D40"/>
    <w:rsid w:val="009E305A"/>
    <w:rsid w:val="009F0429"/>
    <w:rsid w:val="00A1149E"/>
    <w:rsid w:val="00A23C22"/>
    <w:rsid w:val="00A338A0"/>
    <w:rsid w:val="00A456B0"/>
    <w:rsid w:val="00AB3619"/>
    <w:rsid w:val="00AF6B7E"/>
    <w:rsid w:val="00B017AA"/>
    <w:rsid w:val="00B05A83"/>
    <w:rsid w:val="00B770AF"/>
    <w:rsid w:val="00B86DC7"/>
    <w:rsid w:val="00B955F2"/>
    <w:rsid w:val="00BA7213"/>
    <w:rsid w:val="00BE5B05"/>
    <w:rsid w:val="00BE69D0"/>
    <w:rsid w:val="00BF28FD"/>
    <w:rsid w:val="00C11958"/>
    <w:rsid w:val="00C202CB"/>
    <w:rsid w:val="00C4681A"/>
    <w:rsid w:val="00CB46FE"/>
    <w:rsid w:val="00D00BC4"/>
    <w:rsid w:val="00D1150D"/>
    <w:rsid w:val="00D126F6"/>
    <w:rsid w:val="00DB67A2"/>
    <w:rsid w:val="00DC61C3"/>
    <w:rsid w:val="00DE1B3B"/>
    <w:rsid w:val="00E45EFB"/>
    <w:rsid w:val="00EB3CAB"/>
    <w:rsid w:val="00EE30D9"/>
    <w:rsid w:val="00F31EBF"/>
    <w:rsid w:val="00F651DC"/>
    <w:rsid w:val="00F76ED7"/>
    <w:rsid w:val="00FA643E"/>
    <w:rsid w:val="00FC074B"/>
    <w:rsid w:val="00FC45E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2009FC"/>
  <w15:docId w15:val="{2C64F25D-24B3-494B-AF39-E5C1F985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81"/>
    <w:rPr>
      <w:rFonts w:eastAsia="Times New Roman"/>
      <w:sz w:val="24"/>
      <w:szCs w:val="24"/>
      <w:lang w:val="uk-UA"/>
    </w:rPr>
  </w:style>
  <w:style w:type="paragraph" w:styleId="2">
    <w:name w:val="heading 2"/>
    <w:basedOn w:val="a"/>
    <w:next w:val="a"/>
    <w:link w:val="20"/>
    <w:autoRedefine/>
    <w:uiPriority w:val="99"/>
    <w:qFormat/>
    <w:rsid w:val="00373C24"/>
    <w:pPr>
      <w:keepNext/>
      <w:keepLines/>
      <w:spacing w:before="200" w:after="60" w:line="276" w:lineRule="auto"/>
      <w:jc w:val="both"/>
      <w:outlineLvl w:val="1"/>
    </w:pPr>
    <w:rPr>
      <w:b/>
      <w:bCs/>
      <w:color w:val="002060"/>
      <w:sz w:val="26"/>
      <w:szCs w:val="26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3C24"/>
    <w:rPr>
      <w:rFonts w:eastAsia="Times New Roman" w:cs="Times New Roman"/>
      <w:b/>
      <w:bCs/>
      <w:color w:val="002060"/>
      <w:sz w:val="26"/>
      <w:szCs w:val="26"/>
      <w:lang w:val="fr-FR"/>
    </w:rPr>
  </w:style>
  <w:style w:type="character" w:customStyle="1" w:styleId="FontStyle16">
    <w:name w:val="Font Style16"/>
    <w:uiPriority w:val="99"/>
    <w:rsid w:val="00695581"/>
    <w:rPr>
      <w:rFonts w:ascii="Times New Roman" w:hAnsi="Times New Roman"/>
      <w:sz w:val="26"/>
    </w:rPr>
  </w:style>
  <w:style w:type="paragraph" w:customStyle="1" w:styleId="Paragrapha">
    <w:name w:val="Paragraph (a)"/>
    <w:basedOn w:val="a"/>
    <w:link w:val="ParagraphaChar"/>
    <w:uiPriority w:val="99"/>
    <w:rsid w:val="006955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240"/>
      <w:jc w:val="both"/>
    </w:pPr>
    <w:rPr>
      <w:rFonts w:eastAsia="MS Mincho"/>
      <w:sz w:val="20"/>
      <w:szCs w:val="20"/>
      <w:lang w:val="en-GB" w:eastAsia="en-GB"/>
    </w:rPr>
  </w:style>
  <w:style w:type="character" w:customStyle="1" w:styleId="ParagraphaChar">
    <w:name w:val="Paragraph (a) Char"/>
    <w:link w:val="Paragrapha"/>
    <w:uiPriority w:val="99"/>
    <w:locked/>
    <w:rsid w:val="00695581"/>
    <w:rPr>
      <w:rFonts w:eastAsia="MS Mincho"/>
      <w:sz w:val="20"/>
      <w:lang w:val="en-GB" w:eastAsia="en-GB"/>
    </w:rPr>
  </w:style>
  <w:style w:type="paragraph" w:customStyle="1" w:styleId="Default">
    <w:name w:val="Default"/>
    <w:uiPriority w:val="99"/>
    <w:rsid w:val="006955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3">
    <w:name w:val="List Paragraph"/>
    <w:aliases w:val="Mummuga loetelu,Loendi lõik,2"/>
    <w:basedOn w:val="a"/>
    <w:link w:val="a4"/>
    <w:uiPriority w:val="99"/>
    <w:qFormat/>
    <w:rsid w:val="00373C24"/>
    <w:pPr>
      <w:spacing w:after="120" w:line="276" w:lineRule="auto"/>
      <w:ind w:left="720"/>
      <w:jc w:val="both"/>
    </w:pPr>
    <w:rPr>
      <w:rFonts w:ascii="Arial" w:hAnsi="Arial"/>
      <w:sz w:val="20"/>
      <w:szCs w:val="20"/>
      <w:lang w:val="en-GB"/>
    </w:rPr>
  </w:style>
  <w:style w:type="character" w:customStyle="1" w:styleId="a4">
    <w:name w:val="Абзац списка Знак"/>
    <w:aliases w:val="Mummuga loetelu Знак,Loendi lõik Знак,2 Знак"/>
    <w:link w:val="a3"/>
    <w:uiPriority w:val="99"/>
    <w:locked/>
    <w:rsid w:val="00373C24"/>
    <w:rPr>
      <w:rFonts w:ascii="Arial" w:hAnsi="Arial"/>
      <w:sz w:val="20"/>
      <w:lang w:val="en-GB"/>
    </w:rPr>
  </w:style>
  <w:style w:type="paragraph" w:styleId="a5">
    <w:name w:val="Balloon Text"/>
    <w:basedOn w:val="a"/>
    <w:link w:val="a6"/>
    <w:uiPriority w:val="99"/>
    <w:semiHidden/>
    <w:rsid w:val="00FF0193"/>
    <w:rPr>
      <w:rFonts w:ascii="Segoe UI" w:eastAsia="Calibri" w:hAnsi="Segoe UI" w:cs="Segoe UI"/>
      <w:sz w:val="18"/>
      <w:szCs w:val="18"/>
      <w:lang w:val="ru-RU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0193"/>
    <w:rPr>
      <w:rFonts w:ascii="Segoe UI" w:hAnsi="Segoe UI" w:cs="Segoe UI"/>
      <w:sz w:val="18"/>
      <w:szCs w:val="18"/>
      <w:lang w:val="ru-RU"/>
    </w:rPr>
  </w:style>
  <w:style w:type="paragraph" w:styleId="a7">
    <w:name w:val="Body Text"/>
    <w:basedOn w:val="a"/>
    <w:link w:val="a8"/>
    <w:uiPriority w:val="99"/>
    <w:rsid w:val="002A5A62"/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2A5A62"/>
    <w:rPr>
      <w:rFonts w:eastAsia="Times New Roman" w:cs="Times New Roman"/>
      <w:sz w:val="24"/>
      <w:szCs w:val="24"/>
      <w:lang w:val="en-US"/>
    </w:rPr>
  </w:style>
  <w:style w:type="paragraph" w:styleId="a9">
    <w:name w:val="caption"/>
    <w:basedOn w:val="a"/>
    <w:next w:val="a"/>
    <w:uiPriority w:val="99"/>
    <w:qFormat/>
    <w:rsid w:val="00A1149E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6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Сіра Ірина Олександрівна</cp:lastModifiedBy>
  <cp:revision>2</cp:revision>
  <cp:lastPrinted>2019-02-08T12:37:00Z</cp:lastPrinted>
  <dcterms:created xsi:type="dcterms:W3CDTF">2019-02-25T15:07:00Z</dcterms:created>
  <dcterms:modified xsi:type="dcterms:W3CDTF">2019-02-25T15:07:00Z</dcterms:modified>
</cp:coreProperties>
</file>