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0540936" r:id="rId9"/>
              </w:object>
            </w:r>
          </w:p>
        </w:tc>
        <w:tc>
          <w:tcPr>
            <w:tcW w:w="2161" w:type="pct"/>
          </w:tcPr>
          <w:p w:rsidR="00A80975" w:rsidRPr="00952AFB" w:rsidRDefault="00A80975" w:rsidP="00CC6B7F">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4A0EB7">
            <w:pPr>
              <w:pStyle w:val="a4"/>
              <w:tabs>
                <w:tab w:val="clear" w:pos="4153"/>
                <w:tab w:val="clear" w:pos="8306"/>
              </w:tabs>
              <w:jc w:val="both"/>
              <w:rPr>
                <w:sz w:val="28"/>
                <w:szCs w:val="28"/>
                <w:lang w:val="uk-UA"/>
              </w:rPr>
            </w:pPr>
            <w:r w:rsidRPr="00952AFB">
              <w:rPr>
                <w:sz w:val="28"/>
                <w:szCs w:val="28"/>
                <w:lang w:val="uk-UA"/>
              </w:rPr>
              <w:t xml:space="preserve">від </w:t>
            </w:r>
            <w:r w:rsidR="004A0EB7">
              <w:rPr>
                <w:sz w:val="28"/>
                <w:szCs w:val="28"/>
                <w:lang w:val="uk-UA"/>
              </w:rPr>
              <w:t xml:space="preserve">21.05.2019 </w:t>
            </w:r>
            <w:r w:rsidRPr="00952AFB">
              <w:rPr>
                <w:sz w:val="28"/>
                <w:szCs w:val="28"/>
                <w:lang w:val="uk-UA"/>
              </w:rPr>
              <w:t>№</w:t>
            </w:r>
            <w:r w:rsidR="004A0EB7">
              <w:rPr>
                <w:sz w:val="28"/>
                <w:szCs w:val="28"/>
                <w:lang w:val="uk-UA"/>
              </w:rPr>
              <w:t xml:space="preserve"> 272</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CC6B7F">
        <w:rPr>
          <w:b/>
          <w:sz w:val="28"/>
          <w:szCs w:val="28"/>
        </w:rPr>
        <w:t>про</w:t>
      </w:r>
      <w:r w:rsidR="00140FB7" w:rsidRPr="000A17A8">
        <w:rPr>
          <w:b/>
          <w:sz w:val="28"/>
          <w:szCs w:val="28"/>
        </w:rPr>
        <w:t xml:space="preserve"> визначення збитків, заподіяних </w:t>
      </w:r>
      <w:r w:rsidR="0004041B">
        <w:rPr>
          <w:b/>
          <w:sz w:val="28"/>
          <w:szCs w:val="28"/>
        </w:rPr>
        <w:t>ФОП</w:t>
      </w:r>
      <w:r w:rsidR="00140FB7">
        <w:rPr>
          <w:b/>
          <w:sz w:val="28"/>
          <w:szCs w:val="28"/>
        </w:rPr>
        <w:t xml:space="preserve"> </w:t>
      </w:r>
      <w:r w:rsidR="008D231F">
        <w:rPr>
          <w:b/>
          <w:sz w:val="28"/>
          <w:szCs w:val="28"/>
        </w:rPr>
        <w:t>Дегтярьовим</w:t>
      </w:r>
      <w:r w:rsidR="000A5701">
        <w:rPr>
          <w:b/>
          <w:sz w:val="28"/>
          <w:szCs w:val="28"/>
        </w:rPr>
        <w:t xml:space="preserve"> </w:t>
      </w:r>
      <w:r w:rsidR="00346458" w:rsidRPr="00346458">
        <w:rPr>
          <w:b/>
          <w:sz w:val="28"/>
          <w:szCs w:val="28"/>
        </w:rPr>
        <w:t>Сергієм Миколайовичем</w:t>
      </w:r>
      <w:r w:rsidR="00346458" w:rsidRPr="004805D1">
        <w:rPr>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вул. Івана Піддубного, 27</w:t>
      </w:r>
      <w:r w:rsidR="00A815CA">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531C5D">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531C5D">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Pr>
          <w:sz w:val="28"/>
          <w:szCs w:val="28"/>
        </w:rPr>
        <w:t>Дегтярьовим</w:t>
      </w:r>
      <w:r w:rsidR="0050793E">
        <w:rPr>
          <w:sz w:val="28"/>
          <w:szCs w:val="28"/>
        </w:rPr>
        <w:t xml:space="preserve"> </w:t>
      </w:r>
      <w:r w:rsidR="000A5701">
        <w:rPr>
          <w:sz w:val="28"/>
          <w:szCs w:val="28"/>
        </w:rPr>
        <w:t>Сергієм Миколайовичем</w:t>
      </w:r>
      <w:r w:rsidR="000A5701" w:rsidRPr="004805D1">
        <w:rPr>
          <w:sz w:val="28"/>
          <w:szCs w:val="28"/>
        </w:rPr>
        <w:t xml:space="preserve"> </w:t>
      </w:r>
      <w:r w:rsidR="00140FB7" w:rsidRPr="00140FB7">
        <w:rPr>
          <w:sz w:val="28"/>
          <w:szCs w:val="28"/>
        </w:rPr>
        <w:t>територіальній громаді м. Суми внаслідок використання земельної ділянки</w:t>
      </w:r>
      <w:r w:rsidR="004805D1">
        <w:rPr>
          <w:sz w:val="28"/>
          <w:szCs w:val="28"/>
        </w:rPr>
        <w:t xml:space="preserve">, площею </w:t>
      </w:r>
      <w:r w:rsidR="001304D4">
        <w:rPr>
          <w:sz w:val="28"/>
          <w:szCs w:val="28"/>
        </w:rPr>
        <w:t>2</w:t>
      </w:r>
      <w:r w:rsidR="00DF1899">
        <w:rPr>
          <w:sz w:val="28"/>
          <w:szCs w:val="28"/>
        </w:rPr>
        <w:t>,</w:t>
      </w:r>
      <w:r w:rsidR="001304D4">
        <w:rPr>
          <w:sz w:val="28"/>
          <w:szCs w:val="28"/>
        </w:rPr>
        <w:t>5720</w:t>
      </w:r>
      <w:r w:rsidR="0050793E">
        <w:rPr>
          <w:sz w:val="28"/>
          <w:szCs w:val="28"/>
        </w:rPr>
        <w:t xml:space="preserve"> </w:t>
      </w:r>
      <w:r w:rsidR="000A5701">
        <w:rPr>
          <w:sz w:val="28"/>
          <w:szCs w:val="28"/>
        </w:rPr>
        <w:t>га за адресою:      м. Суми,</w:t>
      </w:r>
      <w:r w:rsidR="00DF1899">
        <w:rPr>
          <w:sz w:val="28"/>
          <w:szCs w:val="28"/>
        </w:rPr>
        <w:t xml:space="preserve"> </w:t>
      </w:r>
      <w:r w:rsidR="001304D4">
        <w:rPr>
          <w:sz w:val="28"/>
          <w:szCs w:val="28"/>
        </w:rPr>
        <w:t>вул. Івана Піддубного</w:t>
      </w:r>
      <w:r w:rsidR="0050793E">
        <w:rPr>
          <w:sz w:val="28"/>
          <w:szCs w:val="28"/>
        </w:rPr>
        <w:t xml:space="preserve">, </w:t>
      </w:r>
      <w:r w:rsidR="001304D4">
        <w:rPr>
          <w:sz w:val="28"/>
          <w:szCs w:val="28"/>
        </w:rPr>
        <w:t>27</w:t>
      </w:r>
      <w:r w:rsidR="00140FB7" w:rsidRPr="0060285F">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FC1E7F" w:rsidRDefault="00FC1E7F" w:rsidP="00A815CA">
      <w:pPr>
        <w:pStyle w:val="a3"/>
        <w:jc w:val="both"/>
        <w:rPr>
          <w:b/>
          <w:sz w:val="28"/>
          <w:szCs w:val="28"/>
        </w:rPr>
      </w:pPr>
      <w:r>
        <w:rPr>
          <w:b/>
          <w:sz w:val="28"/>
          <w:szCs w:val="28"/>
        </w:rPr>
        <w:t xml:space="preserve">В. о. міського голови з виконавчої роботи      </w:t>
      </w:r>
      <w:r w:rsidR="007D546C" w:rsidRPr="00952AFB">
        <w:rPr>
          <w:b/>
          <w:sz w:val="28"/>
          <w:szCs w:val="28"/>
        </w:rPr>
        <w:tab/>
      </w:r>
      <w:r>
        <w:rPr>
          <w:b/>
          <w:sz w:val="28"/>
          <w:szCs w:val="28"/>
        </w:rPr>
        <w:t xml:space="preserve">         В</w:t>
      </w:r>
      <w:r w:rsidR="005E3AB9" w:rsidRPr="00FC1E7F">
        <w:rPr>
          <w:b/>
          <w:sz w:val="28"/>
          <w:szCs w:val="28"/>
        </w:rPr>
        <w:t xml:space="preserve">. </w:t>
      </w:r>
      <w:r>
        <w:rPr>
          <w:b/>
          <w:sz w:val="28"/>
          <w:szCs w:val="28"/>
        </w:rPr>
        <w:t>В</w:t>
      </w:r>
      <w:r w:rsidR="005E3AB9" w:rsidRPr="00FC1E7F">
        <w:rPr>
          <w:b/>
          <w:sz w:val="28"/>
          <w:szCs w:val="28"/>
        </w:rPr>
        <w:t xml:space="preserve">. </w:t>
      </w:r>
      <w:r>
        <w:rPr>
          <w:b/>
          <w:sz w:val="28"/>
          <w:szCs w:val="28"/>
        </w:rPr>
        <w:t>Войтен</w:t>
      </w:r>
      <w:r w:rsidR="005E3AB9" w:rsidRPr="00FC1E7F">
        <w:rPr>
          <w:b/>
          <w:sz w:val="28"/>
          <w:szCs w:val="28"/>
        </w:rPr>
        <w:t>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1E5E08"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59029F" w:rsidRDefault="0059029F" w:rsidP="0059029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9C0D83" w:rsidRDefault="009C0D83" w:rsidP="0059029F">
      <w:pPr>
        <w:spacing w:after="0"/>
        <w:rPr>
          <w:rFonts w:ascii="Times New Roman" w:eastAsia="Times New Roman" w:hAnsi="Times New Roman" w:cs="Times New Roman"/>
          <w:sz w:val="28"/>
          <w:szCs w:val="28"/>
          <w:lang w:eastAsia="uk-UA"/>
        </w:rPr>
      </w:pPr>
    </w:p>
    <w:p w:rsidR="007A732B" w:rsidRPr="004805D1" w:rsidRDefault="0059029F" w:rsidP="0059029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59029F">
        <w:rPr>
          <w:rFonts w:ascii="Times New Roman" w:eastAsia="Times New Roman" w:hAnsi="Times New Roman" w:cs="Times New Roman"/>
          <w:sz w:val="28"/>
          <w:szCs w:val="28"/>
          <w:lang w:eastAsia="uk-UA"/>
        </w:rPr>
        <w:t>Про затвердження акта комісії про визначення збитків, заподіяних</w:t>
      </w:r>
      <w:r>
        <w:rPr>
          <w:rFonts w:ascii="Times New Roman" w:eastAsia="Times New Roman" w:hAnsi="Times New Roman" w:cs="Times New Roman"/>
          <w:sz w:val="28"/>
          <w:szCs w:val="28"/>
          <w:lang w:eastAsia="uk-UA"/>
        </w:rPr>
        <w:t xml:space="preserve">                    </w:t>
      </w:r>
      <w:r w:rsidR="004805D1" w:rsidRPr="0059029F">
        <w:rPr>
          <w:rFonts w:ascii="Times New Roman" w:eastAsia="Times New Roman" w:hAnsi="Times New Roman" w:cs="Times New Roman"/>
          <w:sz w:val="28"/>
          <w:szCs w:val="28"/>
          <w:lang w:eastAsia="uk-UA"/>
        </w:rPr>
        <w:t xml:space="preserve"> </w:t>
      </w:r>
      <w:r w:rsidR="005C1BEF" w:rsidRPr="0059029F">
        <w:rPr>
          <w:rFonts w:ascii="Times New Roman" w:eastAsia="Times New Roman" w:hAnsi="Times New Roman" w:cs="Times New Roman"/>
          <w:sz w:val="28"/>
          <w:szCs w:val="28"/>
          <w:lang w:eastAsia="uk-UA"/>
        </w:rPr>
        <w:t xml:space="preserve">ФОП Дегтярьовим </w:t>
      </w:r>
      <w:r w:rsidR="006B06E5" w:rsidRPr="0059029F">
        <w:rPr>
          <w:rFonts w:ascii="Times New Roman" w:eastAsia="Times New Roman" w:hAnsi="Times New Roman" w:cs="Times New Roman"/>
          <w:sz w:val="28"/>
          <w:szCs w:val="28"/>
          <w:lang w:eastAsia="uk-UA"/>
        </w:rPr>
        <w:t xml:space="preserve">Сергієм Миколайовичем </w:t>
      </w:r>
      <w:r w:rsidR="004805D1" w:rsidRPr="0059029F">
        <w:rPr>
          <w:rFonts w:ascii="Times New Roman" w:eastAsia="Times New Roman" w:hAnsi="Times New Roman" w:cs="Times New Roman"/>
          <w:sz w:val="28"/>
          <w:szCs w:val="28"/>
          <w:lang w:eastAsia="uk-UA"/>
        </w:rPr>
        <w:t xml:space="preserve">територіальній громаді м. Суми внаслідок використання земельної ділянки по </w:t>
      </w:r>
      <w:r w:rsidR="005C1BEF" w:rsidRPr="0059029F">
        <w:rPr>
          <w:rFonts w:ascii="Times New Roman" w:eastAsia="Times New Roman" w:hAnsi="Times New Roman" w:cs="Times New Roman"/>
          <w:sz w:val="28"/>
          <w:szCs w:val="28"/>
          <w:lang w:eastAsia="uk-UA"/>
        </w:rPr>
        <w:t>вул. Івана Піддубного, 27</w:t>
      </w:r>
      <w:r>
        <w:rPr>
          <w:rFonts w:ascii="Times New Roman" w:eastAsia="Times New Roman" w:hAnsi="Times New Roman" w:cs="Times New Roman"/>
          <w:sz w:val="28"/>
          <w:szCs w:val="28"/>
          <w:lang w:eastAsia="uk-UA"/>
        </w:rPr>
        <w:t xml:space="preserve"> </w:t>
      </w:r>
      <w:r w:rsidR="004805D1" w:rsidRPr="0059029F">
        <w:rPr>
          <w:rFonts w:ascii="Times New Roman" w:eastAsia="Times New Roman" w:hAnsi="Times New Roman" w:cs="Times New Roman"/>
          <w:sz w:val="28"/>
          <w:szCs w:val="28"/>
          <w:lang w:eastAsia="uk-UA"/>
        </w:rPr>
        <w:t>з порушенням законодавства»</w:t>
      </w:r>
      <w:r w:rsidRPr="0059029F">
        <w:rPr>
          <w:rFonts w:ascii="Times New Roman" w:eastAsia="Times New Roman" w:hAnsi="Times New Roman" w:cs="Times New Roman"/>
          <w:sz w:val="28"/>
          <w:szCs w:val="28"/>
          <w:lang w:eastAsia="uk-UA"/>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1E5E08"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Default="00445F18" w:rsidP="00E65E93">
            <w:pPr>
              <w:spacing w:after="0" w:line="240" w:lineRule="auto"/>
              <w:rPr>
                <w:rFonts w:ascii="Times New Roman" w:hAnsi="Times New Roman" w:cs="Times New Roman"/>
              </w:rPr>
            </w:pPr>
          </w:p>
          <w:p w:rsidR="0059029F" w:rsidRDefault="0059029F" w:rsidP="00E65E93">
            <w:pPr>
              <w:spacing w:after="0" w:line="240" w:lineRule="auto"/>
              <w:rPr>
                <w:rFonts w:ascii="Times New Roman" w:hAnsi="Times New Roman" w:cs="Times New Roman"/>
              </w:rPr>
            </w:pPr>
          </w:p>
          <w:p w:rsidR="0059029F" w:rsidRPr="00445F18" w:rsidRDefault="0059029F" w:rsidP="00E65E93">
            <w:pPr>
              <w:spacing w:after="0" w:line="240" w:lineRule="auto"/>
              <w:rPr>
                <w:rFonts w:ascii="Times New Roman" w:hAnsi="Times New Roman" w:cs="Times New Roman"/>
              </w:rPr>
            </w:pPr>
          </w:p>
          <w:p w:rsidR="0059029F" w:rsidRPr="00ED0BC7" w:rsidRDefault="0059029F" w:rsidP="0059029F">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59029F" w:rsidRPr="00ED0BC7" w:rsidRDefault="0059029F" w:rsidP="0059029F">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AA2209" w:rsidRDefault="0059029F" w:rsidP="0059029F">
            <w:pPr>
              <w:pStyle w:val="a4"/>
              <w:jc w:val="both"/>
              <w:rPr>
                <w:sz w:val="28"/>
                <w:lang w:val="uk-UA"/>
              </w:rPr>
            </w:pPr>
            <w:r w:rsidRPr="00ED0BC7">
              <w:rPr>
                <w:b/>
                <w:color w:val="000000"/>
                <w:sz w:val="28"/>
                <w:szCs w:val="28"/>
              </w:rPr>
              <w:t>Сумської міської ради</w:t>
            </w:r>
            <w:r>
              <w:rPr>
                <w:sz w:val="28"/>
                <w:lang w:val="uk-UA"/>
              </w:rPr>
              <w:t xml:space="preserve">                             </w:t>
            </w:r>
            <w:r w:rsidR="00176A6F">
              <w:rPr>
                <w:sz w:val="28"/>
                <w:lang w:val="uk-UA"/>
              </w:rPr>
              <w:t xml:space="preserve">                             </w:t>
            </w:r>
            <w:r>
              <w:rPr>
                <w:sz w:val="28"/>
                <w:lang w:val="uk-UA"/>
              </w:rPr>
              <w:t xml:space="preserve"> </w:t>
            </w:r>
            <w:r w:rsidR="00AA2209" w:rsidRPr="0059029F">
              <w:rPr>
                <w:b/>
                <w:sz w:val="28"/>
                <w:lang w:val="uk-UA"/>
              </w:rPr>
              <w:t>Ю.</w:t>
            </w:r>
            <w:r w:rsidR="007B43A7" w:rsidRPr="007B43A7">
              <w:rPr>
                <w:b/>
                <w:sz w:val="28"/>
              </w:rPr>
              <w:t xml:space="preserve"> </w:t>
            </w:r>
            <w:r w:rsidR="00AA2209" w:rsidRPr="0059029F">
              <w:rPr>
                <w:b/>
                <w:sz w:val="28"/>
                <w:lang w:val="uk-UA"/>
              </w:rPr>
              <w:t>М. Клименко</w:t>
            </w:r>
          </w:p>
          <w:p w:rsidR="00445F18" w:rsidRDefault="00445F18" w:rsidP="001D298C">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Default="002B170F" w:rsidP="00D97D58">
            <w:pPr>
              <w:pStyle w:val="a4"/>
              <w:jc w:val="both"/>
              <w:rPr>
                <w:sz w:val="28"/>
                <w:lang w:val="uk-UA"/>
              </w:rPr>
            </w:pPr>
          </w:p>
          <w:p w:rsidR="00812941" w:rsidRDefault="00812941" w:rsidP="00D97D58">
            <w:pPr>
              <w:pStyle w:val="a4"/>
              <w:jc w:val="both"/>
              <w:rPr>
                <w:sz w:val="28"/>
                <w:lang w:val="uk-UA"/>
              </w:rPr>
            </w:pPr>
          </w:p>
          <w:p w:rsidR="00812941" w:rsidRDefault="00812941" w:rsidP="00D97D58">
            <w:pPr>
              <w:pStyle w:val="a4"/>
              <w:jc w:val="both"/>
              <w:rPr>
                <w:sz w:val="28"/>
                <w:lang w:val="uk-UA"/>
              </w:rPr>
            </w:pPr>
          </w:p>
          <w:p w:rsidR="00812941" w:rsidRDefault="00812941" w:rsidP="00D97D58">
            <w:pPr>
              <w:pStyle w:val="a4"/>
              <w:jc w:val="both"/>
              <w:rPr>
                <w:sz w:val="28"/>
                <w:lang w:val="uk-UA"/>
              </w:rPr>
            </w:pPr>
          </w:p>
          <w:p w:rsidR="0059029F" w:rsidRPr="002558F1" w:rsidRDefault="0059029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4A0EB7">
        <w:rPr>
          <w:sz w:val="28"/>
          <w:szCs w:val="28"/>
        </w:rPr>
        <w:t>21.05.2019</w:t>
      </w:r>
      <w:r w:rsidR="004A0EB7">
        <w:rPr>
          <w:sz w:val="28"/>
          <w:szCs w:val="28"/>
        </w:rPr>
        <w:t xml:space="preserve"> </w:t>
      </w:r>
      <w:r>
        <w:rPr>
          <w:sz w:val="28"/>
          <w:szCs w:val="28"/>
        </w:rPr>
        <w:t>№</w:t>
      </w:r>
      <w:r w:rsidR="004A0EB7">
        <w:rPr>
          <w:sz w:val="28"/>
          <w:szCs w:val="28"/>
        </w:rPr>
        <w:t xml:space="preserve"> 272</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w:t>
      </w:r>
      <w:r w:rsidR="004A0EB7">
        <w:rPr>
          <w:sz w:val="28"/>
          <w:szCs w:val="28"/>
        </w:rPr>
        <w:t xml:space="preserve"> </w:t>
      </w:r>
      <w:r w:rsidR="004A0EB7">
        <w:rPr>
          <w:sz w:val="28"/>
          <w:szCs w:val="28"/>
        </w:rPr>
        <w:t xml:space="preserve">21.05.2019 </w:t>
      </w:r>
      <w:r>
        <w:rPr>
          <w:sz w:val="28"/>
          <w:szCs w:val="28"/>
        </w:rPr>
        <w:t>№</w:t>
      </w:r>
      <w:r w:rsidR="004A0EB7">
        <w:rPr>
          <w:sz w:val="28"/>
          <w:szCs w:val="28"/>
        </w:rPr>
        <w:t xml:space="preserve"> 272</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9D7BA8" w:rsidRDefault="009D7BA8"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576990" w:rsidRPr="000A17A8" w:rsidRDefault="00576990" w:rsidP="00576990">
      <w:pPr>
        <w:pStyle w:val="23"/>
        <w:shd w:val="clear" w:color="auto" w:fill="auto"/>
        <w:spacing w:before="0" w:line="240" w:lineRule="auto"/>
        <w:ind w:firstLine="0"/>
        <w:rPr>
          <w:b/>
          <w:sz w:val="28"/>
          <w:szCs w:val="28"/>
        </w:rPr>
      </w:pPr>
      <w:r w:rsidRPr="000A17A8">
        <w:rPr>
          <w:b/>
          <w:sz w:val="28"/>
          <w:szCs w:val="28"/>
        </w:rPr>
        <w:t>АКТ</w:t>
      </w:r>
    </w:p>
    <w:p w:rsidR="00576990" w:rsidRDefault="00576990" w:rsidP="00576990">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576990" w:rsidRPr="00E25C1B" w:rsidRDefault="00576990" w:rsidP="00576990">
      <w:pPr>
        <w:pStyle w:val="23"/>
        <w:shd w:val="clear" w:color="auto" w:fill="auto"/>
        <w:spacing w:before="0" w:line="240" w:lineRule="auto"/>
        <w:ind w:firstLine="0"/>
        <w:rPr>
          <w:b/>
          <w:sz w:val="28"/>
          <w:szCs w:val="28"/>
        </w:rPr>
      </w:pPr>
      <w:r w:rsidRPr="00E25C1B">
        <w:rPr>
          <w:b/>
          <w:sz w:val="28"/>
          <w:szCs w:val="28"/>
        </w:rPr>
        <w:t>ФОП Дегтярьовим Сергієм Миколайовичем</w:t>
      </w:r>
    </w:p>
    <w:p w:rsidR="00576990" w:rsidRPr="000A17A8" w:rsidRDefault="00576990" w:rsidP="00576990">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25C1B">
        <w:rPr>
          <w:b/>
          <w:sz w:val="28"/>
        </w:rPr>
        <w:t>вул. Івана Піддубного, 27</w:t>
      </w:r>
      <w:r w:rsidRPr="00E25C1B">
        <w:rPr>
          <w:b/>
          <w:sz w:val="32"/>
          <w:szCs w:val="28"/>
        </w:rPr>
        <w:t xml:space="preserve"> </w:t>
      </w:r>
      <w:r>
        <w:rPr>
          <w:b/>
          <w:sz w:val="28"/>
          <w:szCs w:val="28"/>
        </w:rPr>
        <w:t>з порушенням законодавства</w:t>
      </w:r>
    </w:p>
    <w:p w:rsidR="00576990" w:rsidRDefault="00576990" w:rsidP="00576990">
      <w:pPr>
        <w:pStyle w:val="23"/>
        <w:shd w:val="clear" w:color="auto" w:fill="auto"/>
        <w:spacing w:before="0" w:line="240" w:lineRule="auto"/>
        <w:ind w:firstLine="0"/>
        <w:jc w:val="left"/>
        <w:rPr>
          <w:sz w:val="28"/>
          <w:szCs w:val="28"/>
        </w:rPr>
      </w:pPr>
    </w:p>
    <w:p w:rsidR="00576990" w:rsidRPr="009A0156" w:rsidRDefault="00576990" w:rsidP="00576990">
      <w:pPr>
        <w:pStyle w:val="23"/>
        <w:shd w:val="clear" w:color="auto" w:fill="auto"/>
        <w:spacing w:before="0" w:line="240" w:lineRule="auto"/>
        <w:ind w:firstLine="0"/>
        <w:jc w:val="left"/>
        <w:rPr>
          <w:sz w:val="28"/>
          <w:szCs w:val="28"/>
        </w:rPr>
      </w:pPr>
    </w:p>
    <w:p w:rsidR="00576990" w:rsidRPr="009A0156" w:rsidRDefault="00576990" w:rsidP="0057699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19</w:t>
      </w:r>
      <w:r w:rsidRPr="00365233">
        <w:rPr>
          <w:sz w:val="28"/>
          <w:szCs w:val="28"/>
        </w:rPr>
        <w:t xml:space="preserve">» </w:t>
      </w:r>
      <w:r>
        <w:rPr>
          <w:sz w:val="28"/>
          <w:szCs w:val="28"/>
        </w:rPr>
        <w:t>березня 201</w:t>
      </w:r>
      <w:r w:rsidRPr="00576990">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576990" w:rsidRDefault="00576990" w:rsidP="00576990">
      <w:pPr>
        <w:pStyle w:val="21"/>
        <w:shd w:val="clear" w:color="auto" w:fill="auto"/>
        <w:spacing w:after="0" w:line="276" w:lineRule="auto"/>
        <w:ind w:firstLine="0"/>
        <w:jc w:val="both"/>
        <w:rPr>
          <w:sz w:val="28"/>
          <w:szCs w:val="28"/>
        </w:rPr>
      </w:pPr>
    </w:p>
    <w:p w:rsidR="00576990" w:rsidRDefault="00576990" w:rsidP="00576990">
      <w:pPr>
        <w:pStyle w:val="21"/>
        <w:shd w:val="clear" w:color="auto" w:fill="auto"/>
        <w:spacing w:after="0" w:line="276" w:lineRule="auto"/>
        <w:ind w:firstLine="0"/>
        <w:jc w:val="both"/>
        <w:rPr>
          <w:sz w:val="28"/>
          <w:szCs w:val="28"/>
        </w:rPr>
      </w:pPr>
    </w:p>
    <w:p w:rsidR="00576990" w:rsidRDefault="00576990" w:rsidP="00576990">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576990">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576990">
        <w:rPr>
          <w:rStyle w:val="1"/>
          <w:sz w:val="28"/>
          <w:szCs w:val="28"/>
          <w:u w:val="none"/>
        </w:rPr>
        <w:t>іш</w:t>
      </w:r>
      <w:r w:rsidRPr="00576990">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576990" w:rsidRPr="00952AFB" w:rsidRDefault="00576990" w:rsidP="00576990">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576990" w:rsidRPr="00952AFB" w:rsidTr="0095511A">
        <w:tc>
          <w:tcPr>
            <w:tcW w:w="2376" w:type="dxa"/>
          </w:tcPr>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576990" w:rsidRPr="00F56CFB" w:rsidRDefault="0057699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76990" w:rsidRDefault="00576990"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576990" w:rsidRPr="00F56CFB" w:rsidRDefault="00576990" w:rsidP="0095511A">
            <w:pPr>
              <w:pStyle w:val="a3"/>
              <w:spacing w:before="0" w:beforeAutospacing="0" w:after="0" w:afterAutospacing="0" w:line="276" w:lineRule="auto"/>
              <w:jc w:val="both"/>
              <w:rPr>
                <w:sz w:val="28"/>
                <w:szCs w:val="28"/>
              </w:rPr>
            </w:pPr>
          </w:p>
        </w:tc>
      </w:tr>
      <w:tr w:rsidR="00576990" w:rsidRPr="00952AFB" w:rsidTr="0095511A">
        <w:tc>
          <w:tcPr>
            <w:tcW w:w="2376" w:type="dxa"/>
          </w:tcPr>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576990" w:rsidRPr="00F56CFB" w:rsidRDefault="0057699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576990" w:rsidRPr="00952AFB" w:rsidTr="0095511A">
        <w:tc>
          <w:tcPr>
            <w:tcW w:w="2376" w:type="dxa"/>
          </w:tcPr>
          <w:p w:rsidR="00576990" w:rsidRDefault="00576990" w:rsidP="0095511A">
            <w:pPr>
              <w:pStyle w:val="a3"/>
              <w:spacing w:before="0" w:beforeAutospacing="0" w:after="0" w:afterAutospacing="0" w:line="276" w:lineRule="auto"/>
              <w:jc w:val="both"/>
              <w:rPr>
                <w:sz w:val="28"/>
                <w:szCs w:val="28"/>
              </w:rPr>
            </w:pPr>
          </w:p>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576990" w:rsidRDefault="00576990" w:rsidP="0095511A">
            <w:pPr>
              <w:pStyle w:val="a3"/>
              <w:spacing w:before="0" w:beforeAutospacing="0" w:after="0" w:afterAutospacing="0" w:line="276" w:lineRule="auto"/>
              <w:jc w:val="center"/>
              <w:rPr>
                <w:sz w:val="28"/>
                <w:szCs w:val="28"/>
              </w:rPr>
            </w:pPr>
          </w:p>
          <w:p w:rsidR="00576990" w:rsidRPr="00F56CFB" w:rsidRDefault="0057699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76990" w:rsidRDefault="00576990" w:rsidP="0095511A">
            <w:pPr>
              <w:pStyle w:val="a3"/>
              <w:spacing w:before="0" w:beforeAutospacing="0" w:after="0" w:afterAutospacing="0" w:line="276" w:lineRule="auto"/>
              <w:jc w:val="both"/>
              <w:rPr>
                <w:sz w:val="28"/>
                <w:szCs w:val="28"/>
              </w:rPr>
            </w:pPr>
          </w:p>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576990" w:rsidRPr="00952AFB" w:rsidTr="0095511A">
        <w:tc>
          <w:tcPr>
            <w:tcW w:w="2376" w:type="dxa"/>
          </w:tcPr>
          <w:p w:rsidR="00576990" w:rsidRPr="002653FD" w:rsidRDefault="00576990" w:rsidP="0095511A">
            <w:pPr>
              <w:pStyle w:val="a3"/>
              <w:spacing w:before="0" w:beforeAutospacing="0" w:after="0" w:afterAutospacing="0" w:line="276" w:lineRule="auto"/>
              <w:jc w:val="both"/>
              <w:rPr>
                <w:sz w:val="28"/>
                <w:szCs w:val="28"/>
              </w:rPr>
            </w:pPr>
          </w:p>
          <w:p w:rsidR="00576990" w:rsidRPr="002653FD" w:rsidRDefault="00576990"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576990" w:rsidRPr="002653FD" w:rsidRDefault="00576990" w:rsidP="0095511A">
            <w:pPr>
              <w:pStyle w:val="a3"/>
              <w:spacing w:before="0" w:beforeAutospacing="0" w:after="0" w:afterAutospacing="0" w:line="276" w:lineRule="auto"/>
              <w:jc w:val="center"/>
              <w:rPr>
                <w:sz w:val="28"/>
                <w:szCs w:val="28"/>
              </w:rPr>
            </w:pPr>
          </w:p>
          <w:p w:rsidR="00576990" w:rsidRPr="002653FD" w:rsidRDefault="00576990"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576990" w:rsidRPr="002653FD" w:rsidRDefault="00576990" w:rsidP="0095511A">
            <w:pPr>
              <w:pStyle w:val="a3"/>
              <w:spacing w:before="0" w:beforeAutospacing="0" w:after="0" w:afterAutospacing="0" w:line="276" w:lineRule="auto"/>
              <w:jc w:val="both"/>
              <w:rPr>
                <w:sz w:val="28"/>
                <w:szCs w:val="28"/>
              </w:rPr>
            </w:pPr>
          </w:p>
          <w:p w:rsidR="00576990" w:rsidRPr="002653FD" w:rsidRDefault="00576990"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576990" w:rsidRPr="00952AFB" w:rsidTr="0095511A">
        <w:tc>
          <w:tcPr>
            <w:tcW w:w="2376" w:type="dxa"/>
          </w:tcPr>
          <w:p w:rsidR="00576990" w:rsidRPr="002653FD" w:rsidRDefault="00576990" w:rsidP="0095511A">
            <w:pPr>
              <w:pStyle w:val="a3"/>
              <w:spacing w:before="0" w:beforeAutospacing="0" w:after="0" w:afterAutospacing="0" w:line="276" w:lineRule="auto"/>
              <w:jc w:val="both"/>
              <w:rPr>
                <w:sz w:val="28"/>
                <w:szCs w:val="28"/>
                <w:highlight w:val="yellow"/>
              </w:rPr>
            </w:pPr>
          </w:p>
        </w:tc>
        <w:tc>
          <w:tcPr>
            <w:tcW w:w="425" w:type="dxa"/>
          </w:tcPr>
          <w:p w:rsidR="00576990" w:rsidRPr="002653FD" w:rsidRDefault="00576990" w:rsidP="0095511A">
            <w:pPr>
              <w:pStyle w:val="a3"/>
              <w:spacing w:before="0" w:beforeAutospacing="0" w:after="0" w:afterAutospacing="0" w:line="276" w:lineRule="auto"/>
              <w:jc w:val="center"/>
              <w:rPr>
                <w:sz w:val="28"/>
                <w:szCs w:val="28"/>
                <w:highlight w:val="yellow"/>
              </w:rPr>
            </w:pPr>
          </w:p>
        </w:tc>
        <w:tc>
          <w:tcPr>
            <w:tcW w:w="6946" w:type="dxa"/>
          </w:tcPr>
          <w:p w:rsidR="00CF26AA" w:rsidRPr="002653FD" w:rsidRDefault="00CF26AA" w:rsidP="0095511A">
            <w:pPr>
              <w:pStyle w:val="a3"/>
              <w:spacing w:before="0" w:beforeAutospacing="0" w:after="0" w:afterAutospacing="0" w:line="276" w:lineRule="auto"/>
              <w:jc w:val="both"/>
              <w:rPr>
                <w:sz w:val="28"/>
                <w:szCs w:val="28"/>
                <w:highlight w:val="yellow"/>
              </w:rPr>
            </w:pPr>
          </w:p>
        </w:tc>
      </w:tr>
      <w:tr w:rsidR="00CF26AA" w:rsidRPr="00952AFB" w:rsidTr="0095511A">
        <w:tc>
          <w:tcPr>
            <w:tcW w:w="2376" w:type="dxa"/>
          </w:tcPr>
          <w:p w:rsidR="00CF26AA" w:rsidRDefault="00CF26AA" w:rsidP="0095511A">
            <w:pPr>
              <w:pStyle w:val="a3"/>
              <w:spacing w:before="0" w:beforeAutospacing="0" w:after="0" w:afterAutospacing="0" w:line="276" w:lineRule="auto"/>
              <w:jc w:val="both"/>
              <w:rPr>
                <w:sz w:val="28"/>
                <w:szCs w:val="28"/>
              </w:rPr>
            </w:pPr>
          </w:p>
        </w:tc>
        <w:tc>
          <w:tcPr>
            <w:tcW w:w="425" w:type="dxa"/>
          </w:tcPr>
          <w:p w:rsidR="00CF26AA" w:rsidRDefault="00CF26AA" w:rsidP="0095511A">
            <w:pPr>
              <w:pStyle w:val="a3"/>
              <w:spacing w:before="0" w:beforeAutospacing="0" w:after="0" w:afterAutospacing="0" w:line="276" w:lineRule="auto"/>
              <w:jc w:val="center"/>
              <w:rPr>
                <w:sz w:val="28"/>
                <w:szCs w:val="28"/>
              </w:rPr>
            </w:pPr>
          </w:p>
        </w:tc>
        <w:tc>
          <w:tcPr>
            <w:tcW w:w="6946" w:type="dxa"/>
          </w:tcPr>
          <w:p w:rsidR="00CF26AA" w:rsidRPr="00CF26AA" w:rsidRDefault="00CF26AA" w:rsidP="0095511A">
            <w:pPr>
              <w:pStyle w:val="a3"/>
              <w:spacing w:before="0" w:beforeAutospacing="0" w:after="0" w:afterAutospacing="0" w:line="276" w:lineRule="auto"/>
              <w:jc w:val="both"/>
            </w:pPr>
            <w:r>
              <w:rPr>
                <w:sz w:val="28"/>
                <w:szCs w:val="28"/>
              </w:rPr>
              <w:t xml:space="preserve">                                                               </w:t>
            </w:r>
            <w:r>
              <w:t>Продовження додатку</w:t>
            </w:r>
          </w:p>
          <w:p w:rsidR="00CF26AA" w:rsidRPr="00952AFB" w:rsidRDefault="00CF26AA" w:rsidP="0095511A">
            <w:pPr>
              <w:pStyle w:val="a3"/>
              <w:spacing w:before="0" w:beforeAutospacing="0" w:after="0" w:afterAutospacing="0" w:line="276" w:lineRule="auto"/>
              <w:jc w:val="both"/>
              <w:rPr>
                <w:sz w:val="28"/>
                <w:szCs w:val="28"/>
              </w:rPr>
            </w:pPr>
          </w:p>
        </w:tc>
      </w:tr>
      <w:tr w:rsidR="00576990" w:rsidRPr="00952AFB" w:rsidTr="0095511A">
        <w:tc>
          <w:tcPr>
            <w:tcW w:w="2376" w:type="dxa"/>
          </w:tcPr>
          <w:p w:rsidR="00576990" w:rsidRDefault="00576990" w:rsidP="0095511A">
            <w:pPr>
              <w:pStyle w:val="a3"/>
              <w:spacing w:before="0" w:beforeAutospacing="0" w:after="0" w:afterAutospacing="0" w:line="276" w:lineRule="auto"/>
              <w:jc w:val="both"/>
              <w:rPr>
                <w:sz w:val="28"/>
                <w:szCs w:val="28"/>
              </w:rPr>
            </w:pPr>
            <w:r>
              <w:rPr>
                <w:sz w:val="28"/>
                <w:szCs w:val="28"/>
              </w:rPr>
              <w:t xml:space="preserve">Кравченко Т. О.  </w:t>
            </w: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r>
              <w:rPr>
                <w:sz w:val="28"/>
                <w:szCs w:val="28"/>
              </w:rPr>
              <w:t xml:space="preserve">Литвиненко С.А.     </w:t>
            </w: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Pr="00E25C1B" w:rsidRDefault="00576990" w:rsidP="0095511A">
            <w:pPr>
              <w:pStyle w:val="a3"/>
              <w:spacing w:before="0" w:beforeAutospacing="0" w:after="0" w:afterAutospacing="0" w:line="276" w:lineRule="auto"/>
              <w:jc w:val="both"/>
              <w:rPr>
                <w:sz w:val="28"/>
                <w:szCs w:val="28"/>
              </w:rPr>
            </w:pPr>
            <w:r w:rsidRPr="00E25C1B">
              <w:rPr>
                <w:sz w:val="28"/>
                <w:szCs w:val="28"/>
              </w:rPr>
              <w:t>Дегтярьов С. М.</w:t>
            </w:r>
          </w:p>
        </w:tc>
        <w:tc>
          <w:tcPr>
            <w:tcW w:w="425" w:type="dxa"/>
          </w:tcPr>
          <w:p w:rsidR="00576990" w:rsidRDefault="00576990" w:rsidP="0095511A">
            <w:pPr>
              <w:pStyle w:val="a3"/>
              <w:spacing w:before="0" w:beforeAutospacing="0" w:after="0" w:afterAutospacing="0" w:line="276" w:lineRule="auto"/>
              <w:jc w:val="center"/>
              <w:rPr>
                <w:sz w:val="28"/>
                <w:szCs w:val="28"/>
              </w:rPr>
            </w:pPr>
            <w:r>
              <w:rPr>
                <w:sz w:val="28"/>
                <w:szCs w:val="28"/>
              </w:rPr>
              <w:t>-</w:t>
            </w: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rPr>
                <w:sz w:val="28"/>
                <w:szCs w:val="28"/>
              </w:rPr>
            </w:pPr>
            <w:r>
              <w:rPr>
                <w:sz w:val="28"/>
                <w:szCs w:val="28"/>
              </w:rPr>
              <w:t>-</w:t>
            </w: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Pr="00F56CFB" w:rsidRDefault="00576990" w:rsidP="0095511A">
            <w:pPr>
              <w:pStyle w:val="a3"/>
              <w:spacing w:before="0" w:beforeAutospacing="0" w:after="0" w:afterAutospacing="0" w:line="276" w:lineRule="auto"/>
              <w:rPr>
                <w:sz w:val="28"/>
                <w:szCs w:val="28"/>
              </w:rPr>
            </w:pPr>
            <w:r>
              <w:rPr>
                <w:sz w:val="28"/>
                <w:szCs w:val="28"/>
              </w:rPr>
              <w:t>-</w:t>
            </w:r>
          </w:p>
        </w:tc>
        <w:tc>
          <w:tcPr>
            <w:tcW w:w="6946" w:type="dxa"/>
          </w:tcPr>
          <w:p w:rsidR="00576990" w:rsidRDefault="00576990"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76990" w:rsidRDefault="00576990" w:rsidP="0095511A">
            <w:pPr>
              <w:pStyle w:val="a3"/>
              <w:spacing w:before="0" w:beforeAutospacing="0" w:after="0" w:afterAutospacing="0" w:line="276" w:lineRule="auto"/>
              <w:jc w:val="both"/>
              <w:rPr>
                <w:sz w:val="28"/>
                <w:szCs w:val="28"/>
              </w:rPr>
            </w:pPr>
            <w:r w:rsidRPr="00E25C1B">
              <w:rPr>
                <w:sz w:val="28"/>
                <w:szCs w:val="28"/>
              </w:rPr>
              <w:t>ФОП Дегтярьов С. М. (не з</w:t>
            </w:r>
            <w:r w:rsidRPr="00E25C1B">
              <w:rPr>
                <w:sz w:val="28"/>
                <w:szCs w:val="28"/>
                <w:lang w:val="ru-RU"/>
              </w:rPr>
              <w:t>’</w:t>
            </w:r>
            <w:r w:rsidRPr="00E25C1B">
              <w:rPr>
                <w:sz w:val="28"/>
                <w:szCs w:val="28"/>
              </w:rPr>
              <w:t>явився)</w:t>
            </w:r>
          </w:p>
          <w:p w:rsidR="00576990" w:rsidRPr="00E25C1B" w:rsidRDefault="00576990" w:rsidP="0095511A">
            <w:pPr>
              <w:pStyle w:val="a3"/>
              <w:spacing w:before="0" w:beforeAutospacing="0" w:after="0" w:afterAutospacing="0" w:line="276" w:lineRule="auto"/>
              <w:jc w:val="both"/>
              <w:rPr>
                <w:sz w:val="28"/>
                <w:szCs w:val="28"/>
              </w:rPr>
            </w:pPr>
          </w:p>
        </w:tc>
      </w:tr>
    </w:tbl>
    <w:p w:rsidR="00CF26AA" w:rsidRPr="00576990" w:rsidRDefault="00576990" w:rsidP="00576990">
      <w:pPr>
        <w:pStyle w:val="21"/>
        <w:shd w:val="clear" w:color="auto" w:fill="auto"/>
        <w:spacing w:after="0" w:line="276" w:lineRule="auto"/>
        <w:ind w:firstLine="0"/>
        <w:jc w:val="both"/>
        <w:rPr>
          <w:sz w:val="28"/>
          <w:szCs w:val="28"/>
        </w:rPr>
      </w:pPr>
      <w:r w:rsidRPr="009A0156">
        <w:rPr>
          <w:sz w:val="28"/>
          <w:szCs w:val="28"/>
        </w:rPr>
        <w:t>складено цей акт.</w:t>
      </w:r>
    </w:p>
    <w:p w:rsidR="00576990" w:rsidRDefault="00576990" w:rsidP="00576990">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852CDF">
        <w:rPr>
          <w:sz w:val="28"/>
          <w:szCs w:val="28"/>
        </w:rPr>
        <w:t>емельна ділянка, площею 2,5720 га, кадастровий номер 5910136300:15:003:0127</w:t>
      </w:r>
      <w:r>
        <w:rPr>
          <w:sz w:val="28"/>
          <w:szCs w:val="28"/>
        </w:rPr>
        <w:t>,</w:t>
      </w:r>
      <w:r w:rsidRPr="00852CDF">
        <w:rPr>
          <w:sz w:val="28"/>
          <w:szCs w:val="28"/>
        </w:rPr>
        <w:t xml:space="preserve"> по вул. Івана Піддубного, 27,</w:t>
      </w:r>
      <w:r>
        <w:rPr>
          <w:sz w:val="28"/>
          <w:szCs w:val="28"/>
        </w:rPr>
        <w:t xml:space="preserve"> була надана в оренду</w:t>
      </w:r>
      <w:r w:rsidRPr="00852CDF">
        <w:rPr>
          <w:sz w:val="28"/>
          <w:szCs w:val="28"/>
        </w:rPr>
        <w:t xml:space="preserve"> ФОП Дегтярьов</w:t>
      </w:r>
      <w:r>
        <w:rPr>
          <w:sz w:val="28"/>
          <w:szCs w:val="28"/>
        </w:rPr>
        <w:t>у Сергію Миколайовичу</w:t>
      </w:r>
      <w:r w:rsidRPr="00852CDF">
        <w:rPr>
          <w:sz w:val="28"/>
          <w:szCs w:val="28"/>
        </w:rPr>
        <w:t xml:space="preserve"> на підставі рішення</w:t>
      </w:r>
      <w:r>
        <w:rPr>
          <w:sz w:val="28"/>
          <w:szCs w:val="28"/>
        </w:rPr>
        <w:t xml:space="preserve"> Сумської міської ради</w:t>
      </w:r>
      <w:r w:rsidRPr="00852CDF">
        <w:rPr>
          <w:sz w:val="28"/>
          <w:szCs w:val="28"/>
        </w:rPr>
        <w:t xml:space="preserve"> від</w:t>
      </w:r>
      <w:r>
        <w:rPr>
          <w:sz w:val="28"/>
          <w:szCs w:val="28"/>
        </w:rPr>
        <w:t xml:space="preserve"> </w:t>
      </w:r>
      <w:r w:rsidRPr="00852CDF">
        <w:rPr>
          <w:sz w:val="28"/>
          <w:szCs w:val="28"/>
        </w:rPr>
        <w:t>31 жовтня 2012 року № 1839-МР</w:t>
      </w:r>
      <w:r>
        <w:rPr>
          <w:sz w:val="28"/>
          <w:szCs w:val="28"/>
        </w:rPr>
        <w:t xml:space="preserve">. </w:t>
      </w:r>
      <w:r w:rsidRPr="0072509B">
        <w:rPr>
          <w:sz w:val="28"/>
          <w:szCs w:val="28"/>
        </w:rPr>
        <w:t>На</w:t>
      </w:r>
      <w:r w:rsidRPr="0072509B">
        <w:t xml:space="preserve"> </w:t>
      </w:r>
      <w:r w:rsidRPr="0072509B">
        <w:rPr>
          <w:sz w:val="28"/>
          <w:szCs w:val="28"/>
        </w:rPr>
        <w:t>даній земельній ділянці знаходяться нежитлові приміщення</w:t>
      </w:r>
      <w:r>
        <w:rPr>
          <w:sz w:val="28"/>
          <w:szCs w:val="28"/>
        </w:rPr>
        <w:t xml:space="preserve">, а саме частина </w:t>
      </w:r>
      <w:r w:rsidRPr="005F1669">
        <w:rPr>
          <w:sz w:val="28"/>
          <w:szCs w:val="28"/>
        </w:rPr>
        <w:t>майнового комплексу під розміщеним металургійним підприємством, що є власністю Сергія Миколайовича,  згідно відомостей з Державного реєстру речових прав на нерухоме майно.</w:t>
      </w:r>
      <w:r w:rsidRPr="0072509B">
        <w:rPr>
          <w:sz w:val="28"/>
          <w:szCs w:val="28"/>
        </w:rPr>
        <w:t xml:space="preserve"> </w:t>
      </w:r>
      <w:r>
        <w:rPr>
          <w:sz w:val="28"/>
          <w:szCs w:val="28"/>
        </w:rPr>
        <w:t xml:space="preserve">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укладений, як наслідок, орендна плата не сплачу</w:t>
      </w:r>
      <w:r>
        <w:rPr>
          <w:sz w:val="28"/>
          <w:szCs w:val="28"/>
        </w:rPr>
        <w:t>ється</w:t>
      </w:r>
      <w:r w:rsidRPr="00454C93">
        <w:rPr>
          <w:sz w:val="28"/>
          <w:szCs w:val="28"/>
        </w:rPr>
        <w:t>.</w:t>
      </w:r>
    </w:p>
    <w:p w:rsidR="00576990" w:rsidRPr="003702AB" w:rsidRDefault="00576990" w:rsidP="00576990">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акта обстеження земельної ділянки від</w:t>
      </w:r>
      <w:r w:rsidR="00C44804">
        <w:rPr>
          <w:sz w:val="28"/>
          <w:szCs w:val="28"/>
        </w:rPr>
        <w:t xml:space="preserve">          </w:t>
      </w:r>
      <w:r>
        <w:rPr>
          <w:sz w:val="28"/>
          <w:szCs w:val="28"/>
        </w:rPr>
        <w:t xml:space="preserve"> 20.06.2018 року №19, копію листа від 28.03.2018 № 06.01-16/1175,  щодо усунення порушень земельного законодавства та розрахунок збитків (неодержаної орендної плати за землю) за користування ФОП Дегтярьовим</w:t>
      </w:r>
      <w:r w:rsidRPr="00852CDF">
        <w:rPr>
          <w:sz w:val="28"/>
          <w:szCs w:val="28"/>
        </w:rPr>
        <w:t xml:space="preserve"> Сергі</w:t>
      </w:r>
      <w:r>
        <w:rPr>
          <w:sz w:val="28"/>
          <w:szCs w:val="28"/>
        </w:rPr>
        <w:t>єм Миколайовичем</w:t>
      </w:r>
      <w:r w:rsidRPr="00852CDF">
        <w:rPr>
          <w:sz w:val="28"/>
          <w:szCs w:val="28"/>
        </w:rPr>
        <w:t xml:space="preserve"> </w:t>
      </w:r>
      <w:r>
        <w:rPr>
          <w:sz w:val="28"/>
          <w:szCs w:val="28"/>
        </w:rPr>
        <w:t xml:space="preserve">земельною ділянкою, площею 2,5720 га за адресою:         </w:t>
      </w:r>
      <w:r w:rsidRPr="00852CDF">
        <w:rPr>
          <w:sz w:val="28"/>
          <w:szCs w:val="28"/>
        </w:rPr>
        <w:t>вул. Івана Піддубного, 27</w:t>
      </w:r>
      <w:r>
        <w:rPr>
          <w:sz w:val="28"/>
          <w:szCs w:val="28"/>
        </w:rPr>
        <w:t>.</w:t>
      </w:r>
    </w:p>
    <w:p w:rsidR="005F0ADF" w:rsidRPr="00CF26AA" w:rsidRDefault="00576990" w:rsidP="005F0ADF">
      <w:pPr>
        <w:pStyle w:val="21"/>
        <w:shd w:val="clear" w:color="auto" w:fill="auto"/>
        <w:spacing w:after="0" w:line="276" w:lineRule="auto"/>
        <w:ind w:firstLine="709"/>
        <w:jc w:val="both"/>
        <w:rPr>
          <w:sz w:val="24"/>
          <w:szCs w:val="24"/>
          <w:lang w:eastAsia="uk-UA"/>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700CD0">
        <w:rPr>
          <w:sz w:val="28"/>
          <w:szCs w:val="28"/>
        </w:rPr>
        <w:t xml:space="preserve">ФОП </w:t>
      </w:r>
      <w:r w:rsidR="00244A21">
        <w:rPr>
          <w:sz w:val="28"/>
          <w:szCs w:val="28"/>
          <w:lang w:val="ru-RU"/>
        </w:rPr>
        <w:t xml:space="preserve">  </w:t>
      </w:r>
      <w:r w:rsidRPr="00700CD0">
        <w:rPr>
          <w:sz w:val="28"/>
          <w:szCs w:val="28"/>
        </w:rPr>
        <w:t xml:space="preserve">Дегтярьовим </w:t>
      </w:r>
      <w:r w:rsidR="00244A21">
        <w:rPr>
          <w:sz w:val="28"/>
          <w:szCs w:val="28"/>
          <w:lang w:val="ru-RU"/>
        </w:rPr>
        <w:t xml:space="preserve">  </w:t>
      </w:r>
      <w:r w:rsidRPr="00700CD0">
        <w:rPr>
          <w:sz w:val="28"/>
          <w:szCs w:val="28"/>
        </w:rPr>
        <w:t>Сергієм</w:t>
      </w:r>
      <w:r w:rsidR="00244A21">
        <w:rPr>
          <w:sz w:val="28"/>
          <w:szCs w:val="28"/>
          <w:lang w:val="ru-RU"/>
        </w:rPr>
        <w:t xml:space="preserve">  </w:t>
      </w:r>
      <w:r w:rsidRPr="00700CD0">
        <w:rPr>
          <w:sz w:val="28"/>
          <w:szCs w:val="28"/>
        </w:rPr>
        <w:t xml:space="preserve"> Миколайович</w:t>
      </w:r>
      <w:r>
        <w:rPr>
          <w:sz w:val="28"/>
          <w:szCs w:val="28"/>
        </w:rPr>
        <w:t>ем</w:t>
      </w:r>
      <w:r w:rsidRPr="00700CD0">
        <w:rPr>
          <w:sz w:val="28"/>
          <w:szCs w:val="28"/>
        </w:rPr>
        <w:t xml:space="preserve"> </w:t>
      </w:r>
      <w:r w:rsidR="00244A21">
        <w:rPr>
          <w:sz w:val="28"/>
          <w:szCs w:val="28"/>
          <w:lang w:val="ru-RU"/>
        </w:rPr>
        <w:t xml:space="preserve">  </w:t>
      </w:r>
      <w:r w:rsidRPr="00700CD0">
        <w:rPr>
          <w:sz w:val="28"/>
          <w:szCs w:val="28"/>
        </w:rPr>
        <w:t xml:space="preserve">за </w:t>
      </w:r>
      <w:r w:rsidR="00244A21">
        <w:rPr>
          <w:sz w:val="28"/>
          <w:szCs w:val="28"/>
          <w:lang w:val="ru-RU"/>
        </w:rPr>
        <w:t xml:space="preserve">  </w:t>
      </w:r>
      <w:r w:rsidRPr="00700CD0">
        <w:rPr>
          <w:sz w:val="28"/>
          <w:szCs w:val="28"/>
        </w:rPr>
        <w:t>період</w:t>
      </w:r>
      <w:r w:rsidR="00244A21">
        <w:rPr>
          <w:sz w:val="28"/>
          <w:szCs w:val="28"/>
          <w:lang w:val="ru-RU"/>
        </w:rPr>
        <w:t xml:space="preserve">  </w:t>
      </w:r>
      <w:r w:rsidRPr="00700CD0">
        <w:rPr>
          <w:sz w:val="28"/>
          <w:szCs w:val="28"/>
        </w:rPr>
        <w:t xml:space="preserve"> з </w:t>
      </w:r>
      <w:r w:rsidR="00244A21">
        <w:rPr>
          <w:sz w:val="28"/>
          <w:szCs w:val="28"/>
          <w:lang w:val="ru-RU"/>
        </w:rPr>
        <w:t xml:space="preserve">  </w:t>
      </w:r>
      <w:r>
        <w:rPr>
          <w:sz w:val="28"/>
          <w:szCs w:val="28"/>
        </w:rPr>
        <w:t>0</w:t>
      </w:r>
      <w:r w:rsidRPr="00700CD0">
        <w:rPr>
          <w:sz w:val="28"/>
          <w:szCs w:val="28"/>
        </w:rPr>
        <w:t>1.0</w:t>
      </w:r>
      <w:r>
        <w:rPr>
          <w:sz w:val="28"/>
          <w:szCs w:val="28"/>
        </w:rPr>
        <w:t>3</w:t>
      </w:r>
      <w:r w:rsidRPr="00700CD0">
        <w:rPr>
          <w:sz w:val="28"/>
          <w:szCs w:val="28"/>
        </w:rPr>
        <w:t xml:space="preserve">.2016 </w:t>
      </w:r>
      <w:r w:rsidR="00244A21">
        <w:rPr>
          <w:sz w:val="28"/>
          <w:szCs w:val="28"/>
          <w:lang w:val="ru-RU"/>
        </w:rPr>
        <w:t xml:space="preserve"> </w:t>
      </w:r>
      <w:r w:rsidRPr="00700CD0">
        <w:rPr>
          <w:sz w:val="28"/>
          <w:szCs w:val="28"/>
        </w:rPr>
        <w:t xml:space="preserve">по </w:t>
      </w:r>
      <w:r w:rsidR="001A658B">
        <w:rPr>
          <w:sz w:val="28"/>
          <w:szCs w:val="28"/>
        </w:rPr>
        <w:t xml:space="preserve"> </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5F0ADF" w:rsidRPr="00952AFB" w:rsidTr="00D73E05">
        <w:tc>
          <w:tcPr>
            <w:tcW w:w="2376" w:type="dxa"/>
          </w:tcPr>
          <w:p w:rsidR="005F0ADF" w:rsidRDefault="005F0ADF" w:rsidP="00D73E05">
            <w:pPr>
              <w:pStyle w:val="a3"/>
              <w:spacing w:before="0" w:beforeAutospacing="0" w:after="0" w:afterAutospacing="0" w:line="276" w:lineRule="auto"/>
              <w:jc w:val="both"/>
              <w:rPr>
                <w:sz w:val="28"/>
                <w:szCs w:val="28"/>
              </w:rPr>
            </w:pPr>
          </w:p>
        </w:tc>
        <w:tc>
          <w:tcPr>
            <w:tcW w:w="425" w:type="dxa"/>
          </w:tcPr>
          <w:p w:rsidR="005F0ADF" w:rsidRDefault="005F0ADF" w:rsidP="00D73E05">
            <w:pPr>
              <w:pStyle w:val="a3"/>
              <w:spacing w:before="0" w:beforeAutospacing="0" w:after="0" w:afterAutospacing="0" w:line="276" w:lineRule="auto"/>
              <w:jc w:val="center"/>
              <w:rPr>
                <w:sz w:val="28"/>
                <w:szCs w:val="28"/>
              </w:rPr>
            </w:pPr>
          </w:p>
        </w:tc>
        <w:tc>
          <w:tcPr>
            <w:tcW w:w="6946" w:type="dxa"/>
          </w:tcPr>
          <w:p w:rsidR="005F0ADF" w:rsidRPr="00CF26AA" w:rsidRDefault="005F0ADF" w:rsidP="00D73E05">
            <w:pPr>
              <w:pStyle w:val="a3"/>
              <w:spacing w:before="0" w:beforeAutospacing="0" w:after="0" w:afterAutospacing="0" w:line="276" w:lineRule="auto"/>
              <w:jc w:val="both"/>
            </w:pPr>
            <w:r>
              <w:rPr>
                <w:sz w:val="28"/>
                <w:szCs w:val="28"/>
              </w:rPr>
              <w:t xml:space="preserve">                                                               </w:t>
            </w:r>
            <w:r>
              <w:t>Продовження додатку</w:t>
            </w:r>
          </w:p>
          <w:p w:rsidR="005F0ADF" w:rsidRPr="00952AFB" w:rsidRDefault="005F0ADF" w:rsidP="00D73E05">
            <w:pPr>
              <w:pStyle w:val="a3"/>
              <w:spacing w:before="0" w:beforeAutospacing="0" w:after="0" w:afterAutospacing="0" w:line="276" w:lineRule="auto"/>
              <w:jc w:val="both"/>
              <w:rPr>
                <w:sz w:val="28"/>
                <w:szCs w:val="28"/>
              </w:rPr>
            </w:pPr>
          </w:p>
        </w:tc>
      </w:tr>
    </w:tbl>
    <w:p w:rsidR="00576990" w:rsidRPr="00700CD0" w:rsidRDefault="00576990" w:rsidP="001A658B">
      <w:pPr>
        <w:pStyle w:val="21"/>
        <w:shd w:val="clear" w:color="auto" w:fill="auto"/>
        <w:spacing w:after="0" w:line="276" w:lineRule="auto"/>
        <w:ind w:firstLine="0"/>
        <w:jc w:val="both"/>
        <w:rPr>
          <w:sz w:val="28"/>
          <w:szCs w:val="28"/>
        </w:rPr>
      </w:pPr>
      <w:r w:rsidRPr="00700CD0">
        <w:rPr>
          <w:sz w:val="28"/>
          <w:szCs w:val="28"/>
        </w:rPr>
        <w:t>3</w:t>
      </w:r>
      <w:r>
        <w:rPr>
          <w:sz w:val="28"/>
          <w:szCs w:val="28"/>
        </w:rPr>
        <w:t>1</w:t>
      </w:r>
      <w:r w:rsidRPr="00700CD0">
        <w:rPr>
          <w:sz w:val="28"/>
          <w:szCs w:val="28"/>
        </w:rPr>
        <w:t>.</w:t>
      </w:r>
      <w:r>
        <w:rPr>
          <w:sz w:val="28"/>
          <w:szCs w:val="28"/>
        </w:rPr>
        <w:t>12</w:t>
      </w:r>
      <w:r w:rsidRPr="00700CD0">
        <w:rPr>
          <w:sz w:val="28"/>
          <w:szCs w:val="28"/>
        </w:rPr>
        <w:t xml:space="preserve">.2018 складає </w:t>
      </w:r>
      <w:r w:rsidRPr="00700CD0">
        <w:rPr>
          <w:b/>
        </w:rPr>
        <w:t>1</w:t>
      </w:r>
      <w:r>
        <w:rPr>
          <w:b/>
        </w:rPr>
        <w:t> </w:t>
      </w:r>
      <w:r w:rsidRPr="00700CD0">
        <w:rPr>
          <w:b/>
        </w:rPr>
        <w:t>231</w:t>
      </w:r>
      <w:r>
        <w:rPr>
          <w:b/>
        </w:rPr>
        <w:t> </w:t>
      </w:r>
      <w:r w:rsidRPr="00700CD0">
        <w:rPr>
          <w:b/>
        </w:rPr>
        <w:t>568,13</w:t>
      </w:r>
      <w:r>
        <w:rPr>
          <w:b/>
        </w:rPr>
        <w:t xml:space="preserve"> </w:t>
      </w:r>
      <w:r w:rsidRPr="00700CD0">
        <w:rPr>
          <w:b/>
        </w:rPr>
        <w:t>грн (</w:t>
      </w:r>
      <w:r>
        <w:rPr>
          <w:b/>
        </w:rPr>
        <w:t xml:space="preserve">один мільйон </w:t>
      </w:r>
      <w:r w:rsidRPr="00700CD0">
        <w:rPr>
          <w:b/>
        </w:rPr>
        <w:t>двісті тридцять одна тисяч</w:t>
      </w:r>
      <w:r>
        <w:rPr>
          <w:b/>
        </w:rPr>
        <w:t>а</w:t>
      </w:r>
      <w:r w:rsidRPr="00700CD0">
        <w:rPr>
          <w:b/>
        </w:rPr>
        <w:t xml:space="preserve"> п’ятсот шіс</w:t>
      </w:r>
      <w:r>
        <w:rPr>
          <w:b/>
        </w:rPr>
        <w:t>т</w:t>
      </w:r>
      <w:r w:rsidRPr="00700CD0">
        <w:rPr>
          <w:b/>
        </w:rPr>
        <w:t>десят вісім гривень тринадцять копійок).</w:t>
      </w:r>
    </w:p>
    <w:p w:rsidR="00576990" w:rsidRDefault="00576990" w:rsidP="00576990">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576990" w:rsidRDefault="00576990" w:rsidP="00576990">
      <w:pPr>
        <w:pStyle w:val="21"/>
        <w:shd w:val="clear" w:color="auto" w:fill="auto"/>
        <w:spacing w:after="0" w:line="240" w:lineRule="auto"/>
        <w:ind w:firstLine="0"/>
        <w:jc w:val="both"/>
        <w:rPr>
          <w:sz w:val="28"/>
          <w:szCs w:val="28"/>
        </w:rPr>
      </w:pPr>
    </w:p>
    <w:p w:rsidR="00576990" w:rsidRDefault="00576990" w:rsidP="00576990">
      <w:pPr>
        <w:pStyle w:val="21"/>
        <w:shd w:val="clear" w:color="auto" w:fill="auto"/>
        <w:spacing w:after="0" w:line="240" w:lineRule="auto"/>
        <w:ind w:firstLine="0"/>
        <w:jc w:val="both"/>
        <w:rPr>
          <w:sz w:val="28"/>
          <w:szCs w:val="28"/>
        </w:rPr>
      </w:pPr>
    </w:p>
    <w:p w:rsidR="00576990" w:rsidRDefault="00576990" w:rsidP="00576990">
      <w:pPr>
        <w:pStyle w:val="21"/>
        <w:shd w:val="clear" w:color="auto" w:fill="auto"/>
        <w:spacing w:after="0" w:line="240" w:lineRule="auto"/>
        <w:ind w:firstLine="0"/>
        <w:jc w:val="both"/>
        <w:rPr>
          <w:sz w:val="28"/>
          <w:szCs w:val="28"/>
        </w:rPr>
      </w:pPr>
    </w:p>
    <w:p w:rsidR="00576990" w:rsidRDefault="00576990" w:rsidP="00576990">
      <w:pPr>
        <w:pStyle w:val="21"/>
        <w:shd w:val="clear" w:color="auto" w:fill="auto"/>
        <w:spacing w:after="0" w:line="240" w:lineRule="auto"/>
        <w:ind w:left="23" w:firstLine="700"/>
        <w:jc w:val="both"/>
        <w:rPr>
          <w:sz w:val="28"/>
          <w:szCs w:val="28"/>
        </w:rPr>
      </w:pPr>
    </w:p>
    <w:p w:rsidR="007E2040" w:rsidRDefault="00621CE1" w:rsidP="00445F18">
      <w:pPr>
        <w:pStyle w:val="a3"/>
        <w:spacing w:before="0" w:beforeAutospacing="0" w:after="0" w:afterAutospacing="0"/>
        <w:jc w:val="both"/>
        <w:rPr>
          <w:color w:val="000000"/>
          <w:sz w:val="28"/>
          <w:szCs w:val="28"/>
        </w:rPr>
      </w:pPr>
      <w:r w:rsidRPr="00621CE1">
        <w:rPr>
          <w:noProof/>
          <w:sz w:val="28"/>
          <w:szCs w:val="28"/>
          <w:lang w:val="ru-RU" w:eastAsia="ru-RU"/>
        </w:rPr>
        <w:drawing>
          <wp:inline distT="0" distB="0" distL="0" distR="0">
            <wp:extent cx="5975985" cy="3181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181063"/>
                    </a:xfrm>
                    <a:prstGeom prst="rect">
                      <a:avLst/>
                    </a:prstGeom>
                    <a:noFill/>
                    <a:ln>
                      <a:noFill/>
                    </a:ln>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E08" w:rsidRDefault="001E5E08" w:rsidP="00D06BB6">
      <w:pPr>
        <w:spacing w:after="0" w:line="240" w:lineRule="auto"/>
      </w:pPr>
      <w:r>
        <w:separator/>
      </w:r>
    </w:p>
  </w:endnote>
  <w:endnote w:type="continuationSeparator" w:id="0">
    <w:p w:rsidR="001E5E08" w:rsidRDefault="001E5E0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E08" w:rsidRDefault="001E5E08" w:rsidP="00D06BB6">
      <w:pPr>
        <w:spacing w:after="0" w:line="240" w:lineRule="auto"/>
      </w:pPr>
      <w:r>
        <w:separator/>
      </w:r>
    </w:p>
  </w:footnote>
  <w:footnote w:type="continuationSeparator" w:id="0">
    <w:p w:rsidR="001E5E08" w:rsidRDefault="001E5E08"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4A0EB7">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E7B6D"/>
    <w:rsid w:val="000F1585"/>
    <w:rsid w:val="000F2AB2"/>
    <w:rsid w:val="001111AE"/>
    <w:rsid w:val="001304D4"/>
    <w:rsid w:val="00140FB7"/>
    <w:rsid w:val="001735DF"/>
    <w:rsid w:val="00176A6F"/>
    <w:rsid w:val="00176AD6"/>
    <w:rsid w:val="001877DD"/>
    <w:rsid w:val="001A1054"/>
    <w:rsid w:val="001A658B"/>
    <w:rsid w:val="001B0F0B"/>
    <w:rsid w:val="001B4458"/>
    <w:rsid w:val="001B69B1"/>
    <w:rsid w:val="001D293C"/>
    <w:rsid w:val="001D298C"/>
    <w:rsid w:val="001D4BD7"/>
    <w:rsid w:val="001E5E08"/>
    <w:rsid w:val="001E620D"/>
    <w:rsid w:val="002028C0"/>
    <w:rsid w:val="002234E3"/>
    <w:rsid w:val="00225714"/>
    <w:rsid w:val="00236010"/>
    <w:rsid w:val="002368E9"/>
    <w:rsid w:val="002412F7"/>
    <w:rsid w:val="00244A21"/>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41E7D"/>
    <w:rsid w:val="00442DBF"/>
    <w:rsid w:val="00445584"/>
    <w:rsid w:val="00445F18"/>
    <w:rsid w:val="00454C93"/>
    <w:rsid w:val="00460EE6"/>
    <w:rsid w:val="00477CF6"/>
    <w:rsid w:val="004805D1"/>
    <w:rsid w:val="004A0EB7"/>
    <w:rsid w:val="004A5102"/>
    <w:rsid w:val="004B71C9"/>
    <w:rsid w:val="004E48E2"/>
    <w:rsid w:val="004F496A"/>
    <w:rsid w:val="00506974"/>
    <w:rsid w:val="0050793E"/>
    <w:rsid w:val="00531C5D"/>
    <w:rsid w:val="00537042"/>
    <w:rsid w:val="00537E8E"/>
    <w:rsid w:val="00541E2C"/>
    <w:rsid w:val="0054337B"/>
    <w:rsid w:val="00547A00"/>
    <w:rsid w:val="00550DA3"/>
    <w:rsid w:val="00572735"/>
    <w:rsid w:val="00576990"/>
    <w:rsid w:val="0059029F"/>
    <w:rsid w:val="005A40A5"/>
    <w:rsid w:val="005A47A2"/>
    <w:rsid w:val="005C1BEF"/>
    <w:rsid w:val="005D3F88"/>
    <w:rsid w:val="005E3AB9"/>
    <w:rsid w:val="005E475C"/>
    <w:rsid w:val="005F0ADF"/>
    <w:rsid w:val="005F59EF"/>
    <w:rsid w:val="0060285F"/>
    <w:rsid w:val="00605E68"/>
    <w:rsid w:val="00606035"/>
    <w:rsid w:val="0061188B"/>
    <w:rsid w:val="00616DB5"/>
    <w:rsid w:val="00621CE1"/>
    <w:rsid w:val="00626B68"/>
    <w:rsid w:val="00637291"/>
    <w:rsid w:val="00650B9D"/>
    <w:rsid w:val="00666A69"/>
    <w:rsid w:val="00667359"/>
    <w:rsid w:val="0067688B"/>
    <w:rsid w:val="0069533B"/>
    <w:rsid w:val="006B06E5"/>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B43A7"/>
    <w:rsid w:val="007C4CCA"/>
    <w:rsid w:val="007D546C"/>
    <w:rsid w:val="007E2040"/>
    <w:rsid w:val="007F7714"/>
    <w:rsid w:val="008033B4"/>
    <w:rsid w:val="00812941"/>
    <w:rsid w:val="00812B6D"/>
    <w:rsid w:val="0083052F"/>
    <w:rsid w:val="00831B01"/>
    <w:rsid w:val="00850630"/>
    <w:rsid w:val="008775AB"/>
    <w:rsid w:val="008C37C2"/>
    <w:rsid w:val="008D08C1"/>
    <w:rsid w:val="008D231F"/>
    <w:rsid w:val="00901504"/>
    <w:rsid w:val="00923953"/>
    <w:rsid w:val="00924668"/>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46169"/>
    <w:rsid w:val="00A47D2C"/>
    <w:rsid w:val="00A51550"/>
    <w:rsid w:val="00A61B14"/>
    <w:rsid w:val="00A62B38"/>
    <w:rsid w:val="00A662C0"/>
    <w:rsid w:val="00A75CE3"/>
    <w:rsid w:val="00A80975"/>
    <w:rsid w:val="00A815CA"/>
    <w:rsid w:val="00AA2209"/>
    <w:rsid w:val="00AB5074"/>
    <w:rsid w:val="00AB721D"/>
    <w:rsid w:val="00AE10B9"/>
    <w:rsid w:val="00AE2D59"/>
    <w:rsid w:val="00AE4F51"/>
    <w:rsid w:val="00AF040B"/>
    <w:rsid w:val="00B01BD1"/>
    <w:rsid w:val="00B10844"/>
    <w:rsid w:val="00B20F90"/>
    <w:rsid w:val="00B25394"/>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C6B7F"/>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C1E7F"/>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FD14FF"/>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E9045-46BF-42EF-A278-26D3E019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40</cp:revision>
  <cp:lastPrinted>2019-05-22T07:07:00Z</cp:lastPrinted>
  <dcterms:created xsi:type="dcterms:W3CDTF">2018-05-29T06:56:00Z</dcterms:created>
  <dcterms:modified xsi:type="dcterms:W3CDTF">2019-05-28T06:29:00Z</dcterms:modified>
</cp:coreProperties>
</file>