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3B5A2F" w:rsidRPr="00D46C62" w:rsidTr="00D46C62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0B3F" w:rsidRPr="00D46C62" w:rsidRDefault="00CC3AF3" w:rsidP="00230B3F">
            <w:pPr>
              <w:snapToGrid w:val="0"/>
              <w:rPr>
                <w:sz w:val="26"/>
                <w:szCs w:val="26"/>
              </w:rPr>
            </w:pPr>
            <w:r w:rsidRPr="00D46C62">
              <w:rPr>
                <w:sz w:val="26"/>
                <w:szCs w:val="26"/>
              </w:rPr>
              <w:t xml:space="preserve">                </w:t>
            </w:r>
            <w:r w:rsidR="00D46C62">
              <w:rPr>
                <w:sz w:val="26"/>
                <w:szCs w:val="26"/>
              </w:rPr>
              <w:t xml:space="preserve">   </w:t>
            </w:r>
          </w:p>
          <w:p w:rsidR="003B5A2F" w:rsidRPr="00D46C62" w:rsidRDefault="003B5A2F" w:rsidP="00256C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161AD1" w:rsidTr="007462AF">
        <w:trPr>
          <w:trHeight w:val="729"/>
        </w:trPr>
        <w:tc>
          <w:tcPr>
            <w:tcW w:w="4893" w:type="dxa"/>
          </w:tcPr>
          <w:p w:rsidR="00EC629D" w:rsidRPr="00161AD1" w:rsidRDefault="003B5A2F" w:rsidP="007462AF">
            <w:pPr>
              <w:jc w:val="both"/>
              <w:rPr>
                <w:szCs w:val="28"/>
              </w:rPr>
            </w:pPr>
            <w:r w:rsidRPr="00161AD1">
              <w:rPr>
                <w:szCs w:val="28"/>
              </w:rPr>
              <w:t>від</w:t>
            </w:r>
            <w:r w:rsidR="006C3EF6" w:rsidRPr="00161AD1">
              <w:rPr>
                <w:szCs w:val="28"/>
              </w:rPr>
              <w:t xml:space="preserve"> </w:t>
            </w:r>
            <w:r w:rsidR="00161AD1" w:rsidRPr="00161AD1">
              <w:rPr>
                <w:szCs w:val="28"/>
              </w:rPr>
              <w:t>21.05.2019</w:t>
            </w:r>
            <w:r w:rsidR="00161AD1">
              <w:rPr>
                <w:szCs w:val="28"/>
              </w:rPr>
              <w:t xml:space="preserve"> </w:t>
            </w:r>
            <w:r w:rsidRPr="00161AD1">
              <w:rPr>
                <w:szCs w:val="28"/>
              </w:rPr>
              <w:t>№</w:t>
            </w:r>
            <w:r w:rsidR="00161AD1">
              <w:rPr>
                <w:szCs w:val="28"/>
              </w:rPr>
              <w:t xml:space="preserve"> </w:t>
            </w:r>
            <w:r w:rsidR="00885D20">
              <w:rPr>
                <w:szCs w:val="28"/>
              </w:rPr>
              <w:t>286</w:t>
            </w:r>
            <w:bookmarkStart w:id="0" w:name="_GoBack"/>
            <w:bookmarkEnd w:id="0"/>
          </w:p>
          <w:p w:rsidR="003B5A2F" w:rsidRPr="00161AD1" w:rsidRDefault="003B5A2F" w:rsidP="00EC629D">
            <w:pPr>
              <w:rPr>
                <w:szCs w:val="28"/>
              </w:rPr>
            </w:pPr>
          </w:p>
        </w:tc>
      </w:tr>
      <w:tr w:rsidR="003B5A2F" w:rsidRPr="0026583A" w:rsidTr="007462AF">
        <w:trPr>
          <w:trHeight w:val="1680"/>
        </w:trPr>
        <w:tc>
          <w:tcPr>
            <w:tcW w:w="4893" w:type="dxa"/>
          </w:tcPr>
          <w:p w:rsidR="00864B4B" w:rsidRPr="003768D8" w:rsidRDefault="00C30673" w:rsidP="00864B4B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 w:rsidR="006C3EF6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1926E8">
              <w:rPr>
                <w:rFonts w:ascii="Times New Roman" w:hAnsi="Times New Roman"/>
                <w:b/>
                <w:bCs/>
                <w:szCs w:val="28"/>
              </w:rPr>
              <w:t>затвердж</w:t>
            </w:r>
            <w:r w:rsidR="00864B4B">
              <w:rPr>
                <w:rFonts w:ascii="Times New Roman" w:hAnsi="Times New Roman"/>
                <w:b/>
                <w:bCs/>
                <w:szCs w:val="28"/>
              </w:rPr>
              <w:t>ення форм</w:t>
            </w:r>
            <w:r w:rsidR="001926E8">
              <w:rPr>
                <w:rFonts w:ascii="Times New Roman" w:hAnsi="Times New Roman"/>
                <w:b/>
                <w:bCs/>
                <w:szCs w:val="28"/>
              </w:rPr>
              <w:t xml:space="preserve"> для</w:t>
            </w:r>
            <w:r w:rsidR="00864B4B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768D8">
              <w:rPr>
                <w:rFonts w:ascii="Times New Roman" w:hAnsi="Times New Roman"/>
                <w:b/>
                <w:bCs/>
                <w:szCs w:val="28"/>
              </w:rPr>
              <w:t xml:space="preserve">розрахунків </w:t>
            </w:r>
            <w:r w:rsidR="003768D8" w:rsidRPr="003768D8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тарифів на теплову енергію, її виробництво, транспортування та постачання, а також розрахунків тарифів на комунальні послуги</w:t>
            </w:r>
            <w:r w:rsidR="00000FD3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, поданих для їх встановлення</w:t>
            </w:r>
          </w:p>
          <w:p w:rsidR="003B5A2F" w:rsidRPr="00000FD3" w:rsidRDefault="003B5A2F" w:rsidP="007A48BD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3B5A2F" w:rsidRPr="003768D8" w:rsidRDefault="003768D8" w:rsidP="003768D8">
      <w:pPr>
        <w:pStyle w:val="a7"/>
        <w:ind w:firstLine="708"/>
        <w:jc w:val="both"/>
        <w:rPr>
          <w:b/>
          <w:szCs w:val="28"/>
        </w:rPr>
      </w:pPr>
      <w:r w:rsidRPr="003768D8">
        <w:rPr>
          <w:szCs w:val="28"/>
        </w:rPr>
        <w:t xml:space="preserve">Відповідно до </w:t>
      </w:r>
      <w:r w:rsidR="00C27F9D">
        <w:rPr>
          <w:szCs w:val="28"/>
        </w:rPr>
        <w:t xml:space="preserve">Закону України </w:t>
      </w:r>
      <w:r w:rsidR="004A766F">
        <w:rPr>
          <w:szCs w:val="28"/>
        </w:rPr>
        <w:t>від 09.11.2017 № 2189-</w:t>
      </w:r>
      <w:r w:rsidR="004A766F">
        <w:rPr>
          <w:szCs w:val="28"/>
          <w:lang w:val="en-US"/>
        </w:rPr>
        <w:t>VIII</w:t>
      </w:r>
      <w:r w:rsidR="004A766F">
        <w:rPr>
          <w:szCs w:val="28"/>
        </w:rPr>
        <w:t xml:space="preserve"> </w:t>
      </w:r>
      <w:r w:rsidR="00C27F9D">
        <w:rPr>
          <w:szCs w:val="28"/>
        </w:rPr>
        <w:t>«Про житлово-комунальні послуги»</w:t>
      </w:r>
      <w:r w:rsidR="000B20ED">
        <w:rPr>
          <w:szCs w:val="28"/>
        </w:rPr>
        <w:t xml:space="preserve">, постанови </w:t>
      </w:r>
      <w:r w:rsidR="000B20ED">
        <w:rPr>
          <w:color w:val="000000"/>
          <w:shd w:val="clear" w:color="auto" w:fill="FFFFFF"/>
        </w:rPr>
        <w:t xml:space="preserve">Кабінету Міністрів України від 01.06.2011                          </w:t>
      </w:r>
      <w:hyperlink r:id="rId8" w:tgtFrame="_blank" w:history="1">
        <w:r w:rsidR="000B20ED" w:rsidRPr="000B20ED">
          <w:rPr>
            <w:rStyle w:val="ab"/>
            <w:color w:val="auto"/>
            <w:u w:val="none"/>
            <w:shd w:val="clear" w:color="auto" w:fill="FFFFFF"/>
          </w:rPr>
          <w:t>№ 869</w:t>
        </w:r>
      </w:hyperlink>
      <w:r w:rsidR="000B20ED">
        <w:rPr>
          <w:color w:val="000000"/>
          <w:shd w:val="clear" w:color="auto" w:fill="FFFFFF"/>
        </w:rPr>
        <w:t> «Про забезпечення єдиного підходу до формування тарифів на житлово-комунальні послуги», постанови Кабінету Міністрів України</w:t>
      </w:r>
      <w:r w:rsidR="00423B1A">
        <w:rPr>
          <w:color w:val="000000"/>
          <w:shd w:val="clear" w:color="auto" w:fill="FFFFFF"/>
        </w:rPr>
        <w:t xml:space="preserve"> </w:t>
      </w:r>
      <w:r w:rsidR="000B20ED">
        <w:rPr>
          <w:color w:val="000000"/>
          <w:shd w:val="clear" w:color="auto" w:fill="FFFFFF"/>
        </w:rPr>
        <w:t xml:space="preserve">від 11.10.2017 </w:t>
      </w:r>
      <w:r w:rsidR="00423B1A">
        <w:rPr>
          <w:color w:val="000000"/>
          <w:shd w:val="clear" w:color="auto" w:fill="FFFFFF"/>
        </w:rPr>
        <w:t xml:space="preserve">                 </w:t>
      </w:r>
      <w:r w:rsidR="000B20ED">
        <w:rPr>
          <w:color w:val="000000"/>
          <w:shd w:val="clear" w:color="auto" w:fill="FFFFFF"/>
        </w:rPr>
        <w:t>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води», </w:t>
      </w:r>
      <w:r w:rsidRPr="003768D8">
        <w:rPr>
          <w:szCs w:val="28"/>
        </w:rPr>
        <w:t xml:space="preserve">наказу </w:t>
      </w:r>
      <w:r w:rsidRPr="003768D8">
        <w:rPr>
          <w:color w:val="000000"/>
          <w:szCs w:val="28"/>
        </w:rPr>
        <w:t>Міністерства регіонального розвитку, будівництва та житлово-комунального господарства України</w:t>
      </w:r>
      <w:r w:rsidR="00C27F9D">
        <w:rPr>
          <w:color w:val="000000"/>
          <w:szCs w:val="28"/>
        </w:rPr>
        <w:t xml:space="preserve"> </w:t>
      </w:r>
      <w:r w:rsidR="00423B1A">
        <w:rPr>
          <w:color w:val="000000"/>
          <w:szCs w:val="28"/>
        </w:rPr>
        <w:t xml:space="preserve">                          </w:t>
      </w:r>
      <w:r w:rsidR="00C27F9D">
        <w:rPr>
          <w:color w:val="000000"/>
          <w:szCs w:val="28"/>
        </w:rPr>
        <w:t xml:space="preserve">від 12.09.2018 № 239 «Про затвердження </w:t>
      </w:r>
      <w:hyperlink r:id="rId9" w:anchor="n14" w:history="1">
        <w:r w:rsidR="00C27F9D" w:rsidRPr="00C27F9D">
          <w:rPr>
            <w:szCs w:val="28"/>
          </w:rPr>
          <w:t>Порядку</w:t>
        </w:r>
        <w:r w:rsidRPr="00C27F9D">
          <w:rPr>
            <w:szCs w:val="28"/>
          </w:rPr>
  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  </w:r>
      </w:hyperlink>
      <w:r w:rsidR="00C27F9D" w:rsidRPr="00C27F9D">
        <w:rPr>
          <w:szCs w:val="28"/>
        </w:rPr>
        <w:t>»</w:t>
      </w:r>
      <w:r w:rsidRPr="00C27F9D">
        <w:rPr>
          <w:color w:val="000000"/>
          <w:szCs w:val="28"/>
        </w:rPr>
        <w:t>,</w:t>
      </w:r>
      <w:r w:rsidR="000B20ED">
        <w:rPr>
          <w:color w:val="000000"/>
          <w:szCs w:val="28"/>
        </w:rPr>
        <w:t xml:space="preserve"> </w:t>
      </w:r>
      <w:r w:rsidR="003B5A2F" w:rsidRPr="006A4FFE">
        <w:rPr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 w:rsidR="003B5A2F" w:rsidRPr="006A4FFE">
        <w:rPr>
          <w:b/>
          <w:szCs w:val="28"/>
        </w:rPr>
        <w:t>виконавчий комітет Сумської міської ради</w:t>
      </w:r>
    </w:p>
    <w:p w:rsidR="003B5A2F" w:rsidRPr="003768D8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864B4B" w:rsidRDefault="001926E8" w:rsidP="000B20ED">
      <w:pPr>
        <w:pStyle w:val="aa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Затверди</w:t>
      </w:r>
      <w:r w:rsidR="00C30673" w:rsidRPr="00864B4B">
        <w:rPr>
          <w:szCs w:val="28"/>
        </w:rPr>
        <w:t>ти</w:t>
      </w:r>
      <w:r w:rsidR="00C479B1" w:rsidRPr="00864B4B">
        <w:rPr>
          <w:szCs w:val="28"/>
        </w:rPr>
        <w:t xml:space="preserve"> </w:t>
      </w:r>
      <w:r w:rsidR="000B20ED">
        <w:rPr>
          <w:szCs w:val="28"/>
        </w:rPr>
        <w:t>форми</w:t>
      </w:r>
      <w:r>
        <w:rPr>
          <w:szCs w:val="28"/>
        </w:rPr>
        <w:t xml:space="preserve"> для</w:t>
      </w:r>
      <w:r w:rsidR="000B20ED">
        <w:rPr>
          <w:szCs w:val="28"/>
        </w:rPr>
        <w:t xml:space="preserve"> </w:t>
      </w:r>
      <w:r w:rsidR="000B20ED" w:rsidRPr="000B20ED">
        <w:rPr>
          <w:bCs/>
          <w:szCs w:val="28"/>
        </w:rPr>
        <w:t xml:space="preserve">розрахунків </w:t>
      </w:r>
      <w:r w:rsidR="000B20ED" w:rsidRPr="000B20ED">
        <w:rPr>
          <w:color w:val="000000"/>
          <w:szCs w:val="28"/>
        </w:rPr>
        <w:t>тарифів на теплову енергію, її виробництво, транспортування та постачання, а також розрахунків тарифів на комунальні послуги</w:t>
      </w:r>
      <w:r w:rsidR="00000FD3">
        <w:rPr>
          <w:color w:val="000000"/>
          <w:szCs w:val="28"/>
        </w:rPr>
        <w:t>, поданих для їх встановлення</w:t>
      </w:r>
      <w:r w:rsidR="000B20ED" w:rsidRPr="000B20ED">
        <w:rPr>
          <w:szCs w:val="28"/>
        </w:rPr>
        <w:t xml:space="preserve"> </w:t>
      </w:r>
      <w:r w:rsidR="00C25A53">
        <w:rPr>
          <w:szCs w:val="28"/>
        </w:rPr>
        <w:t xml:space="preserve">згідно з додатками </w:t>
      </w:r>
      <w:r>
        <w:rPr>
          <w:szCs w:val="28"/>
        </w:rPr>
        <w:t xml:space="preserve">1 </w:t>
      </w:r>
      <w:r w:rsidR="00000FD3">
        <w:rPr>
          <w:szCs w:val="28"/>
        </w:rPr>
        <w:t>-</w:t>
      </w:r>
      <w:r>
        <w:rPr>
          <w:szCs w:val="28"/>
        </w:rPr>
        <w:t xml:space="preserve"> </w:t>
      </w:r>
      <w:r w:rsidR="00000FD3">
        <w:rPr>
          <w:szCs w:val="28"/>
        </w:rPr>
        <w:t>44</w:t>
      </w:r>
      <w:r w:rsidR="002C2FA6">
        <w:rPr>
          <w:szCs w:val="28"/>
        </w:rPr>
        <w:t xml:space="preserve"> до цього рішення.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000FD3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Рішення набирає чинності з моменту оприлюднення</w:t>
      </w:r>
      <w:r w:rsidR="006C3EF6">
        <w:rPr>
          <w:szCs w:val="28"/>
        </w:rPr>
        <w:t xml:space="preserve"> </w:t>
      </w:r>
      <w:r w:rsidR="007947E8">
        <w:rPr>
          <w:szCs w:val="28"/>
        </w:rPr>
        <w:t xml:space="preserve">на сайті </w:t>
      </w:r>
      <w:r w:rsidR="00412B0A" w:rsidRPr="00412B0A">
        <w:rPr>
          <w:szCs w:val="28"/>
        </w:rPr>
        <w:t>Сумської міської ради</w:t>
      </w:r>
      <w:r w:rsidR="00412B0A">
        <w:rPr>
          <w:szCs w:val="28"/>
        </w:rPr>
        <w:t>.</w:t>
      </w:r>
    </w:p>
    <w:p w:rsidR="00012663" w:rsidRDefault="00012663" w:rsidP="00000FD3">
      <w:pPr>
        <w:pStyle w:val="aa"/>
        <w:tabs>
          <w:tab w:val="left" w:pos="993"/>
        </w:tabs>
        <w:ind w:left="0" w:firstLine="567"/>
        <w:rPr>
          <w:szCs w:val="28"/>
        </w:rPr>
      </w:pPr>
    </w:p>
    <w:p w:rsidR="00012663" w:rsidRDefault="00000FD3" w:rsidP="00000FD3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lastRenderedPageBreak/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3B5A2F" w:rsidRDefault="003B5A2F" w:rsidP="00000FD3">
      <w:pPr>
        <w:tabs>
          <w:tab w:val="left" w:pos="993"/>
        </w:tabs>
        <w:ind w:firstLine="567"/>
        <w:jc w:val="both"/>
        <w:rPr>
          <w:szCs w:val="28"/>
        </w:rPr>
      </w:pPr>
    </w:p>
    <w:p w:rsidR="007568D9" w:rsidRDefault="007568D9" w:rsidP="00000FD3">
      <w:pPr>
        <w:tabs>
          <w:tab w:val="left" w:pos="993"/>
        </w:tabs>
        <w:ind w:firstLine="567"/>
        <w:jc w:val="both"/>
        <w:rPr>
          <w:szCs w:val="28"/>
        </w:rPr>
      </w:pPr>
    </w:p>
    <w:p w:rsidR="007568D9" w:rsidRDefault="007568D9" w:rsidP="00000FD3">
      <w:pPr>
        <w:tabs>
          <w:tab w:val="left" w:pos="993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230B3F" w:rsidRDefault="00230B3F" w:rsidP="003B5A2F">
      <w:pPr>
        <w:rPr>
          <w:b/>
          <w:szCs w:val="28"/>
        </w:rPr>
      </w:pPr>
      <w:r>
        <w:rPr>
          <w:b/>
          <w:szCs w:val="28"/>
        </w:rPr>
        <w:t>В.о. міського голови</w:t>
      </w:r>
    </w:p>
    <w:p w:rsidR="003B5A2F" w:rsidRDefault="00230B3F" w:rsidP="00230B3F">
      <w:pPr>
        <w:rPr>
          <w:szCs w:val="28"/>
        </w:rPr>
      </w:pPr>
      <w:r>
        <w:rPr>
          <w:b/>
          <w:szCs w:val="28"/>
        </w:rPr>
        <w:t>з виконавчої роботи                                                                         В.В. Войтенко</w:t>
      </w:r>
    </w:p>
    <w:p w:rsidR="007568D9" w:rsidRDefault="007568D9" w:rsidP="003B5A2F">
      <w:pPr>
        <w:tabs>
          <w:tab w:val="left" w:pos="8430"/>
        </w:tabs>
        <w:jc w:val="both"/>
        <w:rPr>
          <w:szCs w:val="28"/>
        </w:rPr>
      </w:pPr>
    </w:p>
    <w:p w:rsidR="00230B3F" w:rsidRDefault="00230B3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7568D9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proofErr w:type="spellStart"/>
      <w:r>
        <w:rPr>
          <w:sz w:val="24"/>
        </w:rPr>
        <w:t>Велитченко</w:t>
      </w:r>
      <w:proofErr w:type="spellEnd"/>
      <w:r>
        <w:rPr>
          <w:sz w:val="24"/>
        </w:rPr>
        <w:t xml:space="preserve"> Е.В</w:t>
      </w:r>
      <w:r w:rsidR="00784005">
        <w:rPr>
          <w:sz w:val="24"/>
        </w:rPr>
        <w:t>.</w:t>
      </w:r>
      <w:r w:rsidR="009C6CE6">
        <w:rPr>
          <w:sz w:val="24"/>
        </w:rPr>
        <w:t xml:space="preserve"> </w:t>
      </w:r>
      <w:r w:rsidR="00784005">
        <w:rPr>
          <w:sz w:val="24"/>
        </w:rPr>
        <w:t>700 590</w:t>
      </w:r>
    </w:p>
    <w:p w:rsidR="007568D9" w:rsidRDefault="003B5A2F" w:rsidP="003B5A2F">
      <w:pPr>
        <w:tabs>
          <w:tab w:val="num" w:pos="0"/>
          <w:tab w:val="left" w:pos="5370"/>
        </w:tabs>
        <w:jc w:val="both"/>
        <w:rPr>
          <w:sz w:val="24"/>
        </w:rPr>
      </w:pPr>
      <w:r w:rsidRPr="008A611C">
        <w:rPr>
          <w:sz w:val="24"/>
        </w:rPr>
        <w:t>Розіслати</w:t>
      </w:r>
      <w:r w:rsidR="005056BD">
        <w:rPr>
          <w:sz w:val="24"/>
        </w:rPr>
        <w:t>:</w:t>
      </w:r>
      <w:r w:rsidR="00012663">
        <w:rPr>
          <w:sz w:val="24"/>
        </w:rPr>
        <w:t xml:space="preserve"> </w:t>
      </w:r>
      <w:r w:rsidR="007568D9">
        <w:rPr>
          <w:sz w:val="24"/>
        </w:rPr>
        <w:t xml:space="preserve">згідно </w:t>
      </w:r>
      <w:r w:rsidR="00012663">
        <w:rPr>
          <w:sz w:val="24"/>
        </w:rPr>
        <w:t>зі списком розсилки</w:t>
      </w:r>
    </w:p>
    <w:p w:rsidR="007568D9" w:rsidRDefault="007568D9" w:rsidP="003B5A2F">
      <w:pPr>
        <w:tabs>
          <w:tab w:val="num" w:pos="0"/>
          <w:tab w:val="left" w:pos="5370"/>
        </w:tabs>
        <w:jc w:val="both"/>
        <w:rPr>
          <w:sz w:val="24"/>
        </w:rPr>
      </w:pPr>
    </w:p>
    <w:p w:rsidR="007568D9" w:rsidRDefault="007568D9" w:rsidP="003B5A2F">
      <w:pPr>
        <w:tabs>
          <w:tab w:val="num" w:pos="0"/>
          <w:tab w:val="left" w:pos="5370"/>
        </w:tabs>
        <w:jc w:val="both"/>
        <w:rPr>
          <w:sz w:val="24"/>
        </w:rPr>
      </w:pPr>
    </w:p>
    <w:p w:rsidR="007568D9" w:rsidRDefault="007568D9" w:rsidP="003B5A2F">
      <w:pPr>
        <w:tabs>
          <w:tab w:val="num" w:pos="0"/>
          <w:tab w:val="left" w:pos="5370"/>
        </w:tabs>
        <w:jc w:val="both"/>
        <w:rPr>
          <w:sz w:val="24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p w:rsidR="006E2D21" w:rsidRDefault="006E2D21" w:rsidP="003B5A2F">
      <w:pPr>
        <w:jc w:val="center"/>
        <w:rPr>
          <w:szCs w:val="28"/>
          <w:highlight w:val="yellow"/>
        </w:rPr>
      </w:pPr>
    </w:p>
    <w:sectPr w:rsidR="006E2D21" w:rsidSect="006E2D21">
      <w:headerReference w:type="default" r:id="rId10"/>
      <w:pgSz w:w="11906" w:h="16838"/>
      <w:pgMar w:top="113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078" w:rsidRDefault="001E4078">
      <w:r>
        <w:separator/>
      </w:r>
    </w:p>
  </w:endnote>
  <w:endnote w:type="continuationSeparator" w:id="0">
    <w:p w:rsidR="001E4078" w:rsidRDefault="001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078" w:rsidRDefault="001E4078">
      <w:r>
        <w:separator/>
      </w:r>
    </w:p>
  </w:footnote>
  <w:footnote w:type="continuationSeparator" w:id="0">
    <w:p w:rsidR="001E4078" w:rsidRDefault="001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0E70DD" w:rsidRDefault="00F35FA9">
    <w:pPr>
      <w:pStyle w:val="a4"/>
      <w:jc w:val="center"/>
      <w:rPr>
        <w:rFonts w:ascii="Times New Roman" w:hAnsi="Times New Roman"/>
        <w:sz w:val="24"/>
      </w:rPr>
    </w:pPr>
    <w:r w:rsidRPr="000E70DD">
      <w:rPr>
        <w:rFonts w:ascii="Times New Roman" w:hAnsi="Times New Roman"/>
        <w:sz w:val="24"/>
      </w:rPr>
      <w:fldChar w:fldCharType="begin"/>
    </w:r>
    <w:r w:rsidR="003B5A2F" w:rsidRPr="000E70DD">
      <w:rPr>
        <w:rFonts w:ascii="Times New Roman" w:hAnsi="Times New Roman"/>
        <w:sz w:val="24"/>
      </w:rPr>
      <w:instrText>PAGE   \* MERGEFORMAT</w:instrText>
    </w:r>
    <w:r w:rsidRPr="000E70DD">
      <w:rPr>
        <w:rFonts w:ascii="Times New Roman" w:hAnsi="Times New Roman"/>
        <w:sz w:val="24"/>
      </w:rPr>
      <w:fldChar w:fldCharType="separate"/>
    </w:r>
    <w:r w:rsidR="00885D20" w:rsidRPr="00885D20">
      <w:rPr>
        <w:rFonts w:ascii="Times New Roman" w:hAnsi="Times New Roman"/>
        <w:noProof/>
        <w:sz w:val="24"/>
        <w:lang w:val="ru-RU"/>
      </w:rPr>
      <w:t>2</w:t>
    </w:r>
    <w:r w:rsidRPr="000E70DD">
      <w:rPr>
        <w:rFonts w:ascii="Times New Roman" w:hAnsi="Times New Roman"/>
        <w:sz w:val="24"/>
      </w:rPr>
      <w:fldChar w:fldCharType="end"/>
    </w:r>
  </w:p>
  <w:p w:rsidR="007B07D1" w:rsidRDefault="001E40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700"/>
    <w:multiLevelType w:val="hybridMultilevel"/>
    <w:tmpl w:val="729C6E44"/>
    <w:lvl w:ilvl="0" w:tplc="2F646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35"/>
    <w:rsid w:val="000009D1"/>
    <w:rsid w:val="00000FD3"/>
    <w:rsid w:val="00012663"/>
    <w:rsid w:val="00067236"/>
    <w:rsid w:val="00073BA9"/>
    <w:rsid w:val="00094477"/>
    <w:rsid w:val="000B20ED"/>
    <w:rsid w:val="000E4D6D"/>
    <w:rsid w:val="000E70DD"/>
    <w:rsid w:val="00144F8D"/>
    <w:rsid w:val="00161AD1"/>
    <w:rsid w:val="0018514A"/>
    <w:rsid w:val="001926E8"/>
    <w:rsid w:val="001D035D"/>
    <w:rsid w:val="001D79CC"/>
    <w:rsid w:val="001E4078"/>
    <w:rsid w:val="00223504"/>
    <w:rsid w:val="00230B3F"/>
    <w:rsid w:val="00256C13"/>
    <w:rsid w:val="00257E1A"/>
    <w:rsid w:val="002768F4"/>
    <w:rsid w:val="0028471E"/>
    <w:rsid w:val="002859F3"/>
    <w:rsid w:val="00291E21"/>
    <w:rsid w:val="002C2FA6"/>
    <w:rsid w:val="002F068A"/>
    <w:rsid w:val="00304AB7"/>
    <w:rsid w:val="003768D8"/>
    <w:rsid w:val="003A1DC8"/>
    <w:rsid w:val="003B5A2F"/>
    <w:rsid w:val="003C25DB"/>
    <w:rsid w:val="003C4F34"/>
    <w:rsid w:val="00405E35"/>
    <w:rsid w:val="004129F7"/>
    <w:rsid w:val="00412B0A"/>
    <w:rsid w:val="00423B1A"/>
    <w:rsid w:val="0042429A"/>
    <w:rsid w:val="00432712"/>
    <w:rsid w:val="004537EC"/>
    <w:rsid w:val="00486961"/>
    <w:rsid w:val="00492583"/>
    <w:rsid w:val="004A766F"/>
    <w:rsid w:val="004C3B19"/>
    <w:rsid w:val="004F7F02"/>
    <w:rsid w:val="005056BD"/>
    <w:rsid w:val="005576EB"/>
    <w:rsid w:val="00586E88"/>
    <w:rsid w:val="005B501D"/>
    <w:rsid w:val="005D52F7"/>
    <w:rsid w:val="006428E5"/>
    <w:rsid w:val="006A4FFE"/>
    <w:rsid w:val="006C3EF6"/>
    <w:rsid w:val="006E0669"/>
    <w:rsid w:val="006E2D21"/>
    <w:rsid w:val="0070600C"/>
    <w:rsid w:val="00707024"/>
    <w:rsid w:val="00725C0D"/>
    <w:rsid w:val="0075238F"/>
    <w:rsid w:val="007568D9"/>
    <w:rsid w:val="00784005"/>
    <w:rsid w:val="007947E8"/>
    <w:rsid w:val="007A48BD"/>
    <w:rsid w:val="00820A03"/>
    <w:rsid w:val="00822AED"/>
    <w:rsid w:val="00864B4B"/>
    <w:rsid w:val="00866EEE"/>
    <w:rsid w:val="00885D20"/>
    <w:rsid w:val="00891832"/>
    <w:rsid w:val="00895016"/>
    <w:rsid w:val="008D475A"/>
    <w:rsid w:val="009908EA"/>
    <w:rsid w:val="009C60C0"/>
    <w:rsid w:val="009C6CE6"/>
    <w:rsid w:val="00A00C13"/>
    <w:rsid w:val="00A258A4"/>
    <w:rsid w:val="00A851F1"/>
    <w:rsid w:val="00A94A3D"/>
    <w:rsid w:val="00AA686A"/>
    <w:rsid w:val="00C25A53"/>
    <w:rsid w:val="00C27F9D"/>
    <w:rsid w:val="00C30673"/>
    <w:rsid w:val="00C36427"/>
    <w:rsid w:val="00C479B1"/>
    <w:rsid w:val="00C76E23"/>
    <w:rsid w:val="00C909DF"/>
    <w:rsid w:val="00CC3AF3"/>
    <w:rsid w:val="00CE735A"/>
    <w:rsid w:val="00D075F4"/>
    <w:rsid w:val="00D246DC"/>
    <w:rsid w:val="00D46C62"/>
    <w:rsid w:val="00DE0CB1"/>
    <w:rsid w:val="00DF2ABB"/>
    <w:rsid w:val="00E27CF3"/>
    <w:rsid w:val="00EC629D"/>
    <w:rsid w:val="00F07FE6"/>
    <w:rsid w:val="00F3002E"/>
    <w:rsid w:val="00F35FA9"/>
    <w:rsid w:val="00FC718E"/>
    <w:rsid w:val="00FE3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9E1C"/>
  <w15:docId w15:val="{0C2C2076-7BFF-412C-AECA-4D96E794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864B4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B20ED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E70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70D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69-2011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17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Волкова Юлія Володимирівна</cp:lastModifiedBy>
  <cp:revision>30</cp:revision>
  <cp:lastPrinted>2019-05-10T12:31:00Z</cp:lastPrinted>
  <dcterms:created xsi:type="dcterms:W3CDTF">2019-05-08T07:09:00Z</dcterms:created>
  <dcterms:modified xsi:type="dcterms:W3CDTF">2019-05-27T12:51:00Z</dcterms:modified>
</cp:coreProperties>
</file>