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8B1BDC" w:rsidTr="00D70CE7">
        <w:trPr>
          <w:jc w:val="center"/>
        </w:trPr>
        <w:tc>
          <w:tcPr>
            <w:tcW w:w="4252" w:type="dxa"/>
          </w:tcPr>
          <w:p w:rsidR="008B1BDC" w:rsidRDefault="008B1BDC" w:rsidP="00D70CE7">
            <w:pPr>
              <w:pStyle w:val="a5"/>
              <w:tabs>
                <w:tab w:val="clear" w:pos="4677"/>
                <w:tab w:val="clear" w:pos="9355"/>
                <w:tab w:val="left" w:pos="8447"/>
              </w:tabs>
              <w:spacing w:before="56"/>
              <w:rPr>
                <w:szCs w:val="28"/>
                <w:lang w:val="uk-UA"/>
              </w:rPr>
            </w:pPr>
            <w:r>
              <w:rPr>
                <w:lang w:val="uk-UA"/>
              </w:rPr>
              <w:t xml:space="preserve">    </w:t>
            </w:r>
            <w:r>
              <w:rPr>
                <w:lang w:val="uk-UA"/>
              </w:rPr>
              <w:br w:type="page"/>
            </w:r>
          </w:p>
        </w:tc>
        <w:tc>
          <w:tcPr>
            <w:tcW w:w="1134" w:type="dxa"/>
          </w:tcPr>
          <w:p w:rsidR="008B1BDC" w:rsidRDefault="008B1BDC" w:rsidP="00D70CE7">
            <w:pPr>
              <w:tabs>
                <w:tab w:val="left" w:pos="8447"/>
              </w:tabs>
              <w:jc w:val="center"/>
              <w:rPr>
                <w:noProof/>
                <w:szCs w:val="28"/>
                <w:lang w:val="uk-UA"/>
              </w:rPr>
            </w:pPr>
            <w:r>
              <w:rPr>
                <w:noProof/>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8B1BDC" w:rsidRPr="00A06DA2" w:rsidRDefault="008B1BDC" w:rsidP="00D70CE7">
            <w:pPr>
              <w:tabs>
                <w:tab w:val="left" w:pos="8447"/>
              </w:tabs>
              <w:jc w:val="center"/>
              <w:rPr>
                <w:szCs w:val="28"/>
                <w:lang w:val="uk-UA"/>
              </w:rPr>
            </w:pPr>
          </w:p>
        </w:tc>
        <w:tc>
          <w:tcPr>
            <w:tcW w:w="4253" w:type="dxa"/>
          </w:tcPr>
          <w:p w:rsidR="008B1BDC" w:rsidRDefault="008B1BDC" w:rsidP="00D70CE7">
            <w:pPr>
              <w:pStyle w:val="a5"/>
              <w:tabs>
                <w:tab w:val="center" w:pos="2018"/>
              </w:tabs>
              <w:rPr>
                <w:szCs w:val="28"/>
                <w:lang w:val="uk-UA"/>
              </w:rPr>
            </w:pPr>
            <w:r>
              <w:rPr>
                <w:lang w:val="uk-UA"/>
              </w:rPr>
              <w:t xml:space="preserve">                                </w:t>
            </w:r>
            <w:bookmarkStart w:id="0" w:name="_GoBack"/>
            <w:bookmarkEnd w:id="0"/>
          </w:p>
          <w:p w:rsidR="008B1BDC" w:rsidRDefault="008B1BDC" w:rsidP="00D70CE7">
            <w:pPr>
              <w:jc w:val="center"/>
              <w:rPr>
                <w:lang w:val="uk-UA"/>
              </w:rPr>
            </w:pPr>
            <w:r>
              <w:rPr>
                <w:lang w:val="uk-UA"/>
              </w:rPr>
              <w:t xml:space="preserve">                   </w:t>
            </w:r>
          </w:p>
          <w:p w:rsidR="008B1BDC" w:rsidRDefault="00F545F7" w:rsidP="001B3EF5">
            <w:pPr>
              <w:tabs>
                <w:tab w:val="left" w:pos="8447"/>
              </w:tabs>
              <w:spacing w:before="56"/>
              <w:jc w:val="center"/>
              <w:rPr>
                <w:szCs w:val="28"/>
                <w:lang w:val="uk-UA"/>
              </w:rPr>
            </w:pPr>
            <w:r>
              <w:rPr>
                <w:lang w:val="uk-UA"/>
              </w:rPr>
              <w:t xml:space="preserve">               </w:t>
            </w:r>
          </w:p>
        </w:tc>
      </w:tr>
    </w:tbl>
    <w:p w:rsidR="008B1BDC" w:rsidRDefault="008B1BDC" w:rsidP="008B1BDC">
      <w:pPr>
        <w:jc w:val="center"/>
        <w:rPr>
          <w:color w:val="333333"/>
          <w:sz w:val="36"/>
          <w:szCs w:val="36"/>
        </w:rPr>
      </w:pPr>
      <w:proofErr w:type="spellStart"/>
      <w:r>
        <w:rPr>
          <w:color w:val="333333"/>
          <w:sz w:val="36"/>
          <w:szCs w:val="36"/>
        </w:rPr>
        <w:t>Сумська</w:t>
      </w:r>
      <w:proofErr w:type="spellEnd"/>
      <w:r>
        <w:rPr>
          <w:color w:val="333333"/>
          <w:sz w:val="36"/>
          <w:szCs w:val="36"/>
        </w:rPr>
        <w:t xml:space="preserve"> </w:t>
      </w:r>
      <w:proofErr w:type="spellStart"/>
      <w:r>
        <w:rPr>
          <w:color w:val="333333"/>
          <w:sz w:val="36"/>
          <w:szCs w:val="36"/>
        </w:rPr>
        <w:t>міська</w:t>
      </w:r>
      <w:proofErr w:type="spellEnd"/>
      <w:r>
        <w:rPr>
          <w:color w:val="333333"/>
          <w:sz w:val="36"/>
          <w:szCs w:val="36"/>
        </w:rPr>
        <w:t xml:space="preserve"> рада</w:t>
      </w:r>
    </w:p>
    <w:p w:rsidR="008B1BDC" w:rsidRDefault="008B1BDC" w:rsidP="008B1BDC">
      <w:pPr>
        <w:jc w:val="center"/>
        <w:rPr>
          <w:color w:val="333333"/>
          <w:sz w:val="36"/>
          <w:szCs w:val="36"/>
        </w:rPr>
      </w:pPr>
      <w:r>
        <w:rPr>
          <w:color w:val="333333"/>
          <w:sz w:val="36"/>
          <w:szCs w:val="36"/>
          <w:lang w:val="uk-UA"/>
        </w:rPr>
        <w:t>В</w:t>
      </w:r>
      <w:proofErr w:type="spellStart"/>
      <w:r>
        <w:rPr>
          <w:color w:val="333333"/>
          <w:sz w:val="36"/>
          <w:szCs w:val="36"/>
        </w:rPr>
        <w:t>иконавчий</w:t>
      </w:r>
      <w:proofErr w:type="spellEnd"/>
      <w:r>
        <w:rPr>
          <w:color w:val="333333"/>
          <w:sz w:val="36"/>
          <w:szCs w:val="36"/>
        </w:rPr>
        <w:t xml:space="preserve"> </w:t>
      </w:r>
      <w:proofErr w:type="spellStart"/>
      <w:r>
        <w:rPr>
          <w:color w:val="333333"/>
          <w:sz w:val="36"/>
          <w:szCs w:val="36"/>
        </w:rPr>
        <w:t>комітет</w:t>
      </w:r>
      <w:proofErr w:type="spellEnd"/>
    </w:p>
    <w:p w:rsidR="008B1BDC" w:rsidRDefault="008B1BDC" w:rsidP="008B1BDC">
      <w:pPr>
        <w:pStyle w:val="1"/>
        <w:rPr>
          <w:color w:val="333333"/>
        </w:rPr>
      </w:pPr>
      <w:r>
        <w:rPr>
          <w:color w:val="333333"/>
        </w:rPr>
        <w:t>РІШЕННЯ</w:t>
      </w:r>
    </w:p>
    <w:tbl>
      <w:tblPr>
        <w:tblpPr w:leftFromText="180" w:rightFromText="180" w:vertAnchor="text" w:tblpY="1"/>
        <w:tblOverlap w:val="never"/>
        <w:tblW w:w="0" w:type="auto"/>
        <w:tblLook w:val="01E0" w:firstRow="1" w:lastRow="1" w:firstColumn="1" w:lastColumn="1" w:noHBand="0" w:noVBand="0"/>
      </w:tblPr>
      <w:tblGrid>
        <w:gridCol w:w="4275"/>
      </w:tblGrid>
      <w:tr w:rsidR="008B1BDC" w:rsidTr="00D70CE7">
        <w:trPr>
          <w:trHeight w:val="372"/>
        </w:trPr>
        <w:tc>
          <w:tcPr>
            <w:tcW w:w="4275" w:type="dxa"/>
          </w:tcPr>
          <w:p w:rsidR="008B1BDC" w:rsidRDefault="008B1BDC" w:rsidP="00D70CE7">
            <w:pPr>
              <w:rPr>
                <w:color w:val="333333"/>
                <w:lang w:val="uk-UA"/>
              </w:rPr>
            </w:pPr>
          </w:p>
          <w:p w:rsidR="008B1BDC" w:rsidRDefault="008B1BDC" w:rsidP="001B3EF5">
            <w:pPr>
              <w:rPr>
                <w:i/>
                <w:color w:val="333333"/>
                <w:lang w:val="uk-UA"/>
              </w:rPr>
            </w:pPr>
            <w:proofErr w:type="spellStart"/>
            <w:r>
              <w:rPr>
                <w:color w:val="333333"/>
              </w:rPr>
              <w:t>від</w:t>
            </w:r>
            <w:proofErr w:type="spellEnd"/>
            <w:r>
              <w:rPr>
                <w:color w:val="333333"/>
              </w:rPr>
              <w:t xml:space="preserve"> </w:t>
            </w:r>
            <w:r w:rsidR="001B3EF5">
              <w:rPr>
                <w:color w:val="333333"/>
                <w:lang w:val="uk-UA"/>
              </w:rPr>
              <w:t>23.07.2019</w:t>
            </w:r>
            <w:r>
              <w:rPr>
                <w:color w:val="333333"/>
                <w:lang w:val="uk-UA"/>
              </w:rPr>
              <w:t xml:space="preserve"> </w:t>
            </w:r>
            <w:r>
              <w:rPr>
                <w:color w:val="333333"/>
              </w:rPr>
              <w:t>№</w:t>
            </w:r>
            <w:r>
              <w:rPr>
                <w:color w:val="333333"/>
                <w:lang w:val="uk-UA"/>
              </w:rPr>
              <w:t xml:space="preserve"> </w:t>
            </w:r>
            <w:r w:rsidR="001B3EF5">
              <w:rPr>
                <w:color w:val="333333"/>
                <w:lang w:val="uk-UA"/>
              </w:rPr>
              <w:t>432</w:t>
            </w:r>
            <w:r>
              <w:rPr>
                <w:color w:val="333333"/>
                <w:lang w:val="uk-UA"/>
              </w:rPr>
              <w:t xml:space="preserve">       </w:t>
            </w:r>
            <w:r>
              <w:rPr>
                <w:color w:val="333333"/>
              </w:rPr>
              <w:t xml:space="preserve"> </w:t>
            </w:r>
            <w:r>
              <w:rPr>
                <w:color w:val="333333"/>
                <w:lang w:val="uk-UA"/>
              </w:rPr>
              <w:t xml:space="preserve">  </w:t>
            </w:r>
          </w:p>
        </w:tc>
      </w:tr>
      <w:tr w:rsidR="008B1BDC" w:rsidTr="00D70CE7">
        <w:trPr>
          <w:trHeight w:val="390"/>
        </w:trPr>
        <w:tc>
          <w:tcPr>
            <w:tcW w:w="4275" w:type="dxa"/>
          </w:tcPr>
          <w:p w:rsidR="008B1BDC" w:rsidRDefault="008B1BDC" w:rsidP="00D70CE7">
            <w:pPr>
              <w:rPr>
                <w:i/>
                <w:color w:val="333333"/>
              </w:rPr>
            </w:pPr>
            <w:r>
              <w:rPr>
                <w:color w:val="333333"/>
              </w:rPr>
              <w:t xml:space="preserve">    </w:t>
            </w:r>
          </w:p>
        </w:tc>
      </w:tr>
      <w:tr w:rsidR="008B1BDC" w:rsidTr="00D70CE7">
        <w:trPr>
          <w:trHeight w:val="1524"/>
        </w:trPr>
        <w:tc>
          <w:tcPr>
            <w:tcW w:w="4275" w:type="dxa"/>
          </w:tcPr>
          <w:p w:rsidR="008B1BDC" w:rsidRDefault="008B1BDC" w:rsidP="00D70CE7">
            <w:pPr>
              <w:jc w:val="both"/>
              <w:rPr>
                <w:b/>
                <w:color w:val="333333"/>
              </w:rPr>
            </w:pPr>
            <w:r>
              <w:rPr>
                <w:b/>
                <w:color w:val="333333"/>
              </w:rPr>
              <w:t xml:space="preserve">Про </w:t>
            </w:r>
            <w:r>
              <w:rPr>
                <w:b/>
                <w:color w:val="333333"/>
                <w:lang w:val="uk-UA"/>
              </w:rPr>
              <w:t>відмову у наданні дозволу</w:t>
            </w:r>
            <w:r>
              <w:rPr>
                <w:b/>
                <w:color w:val="333333"/>
              </w:rPr>
              <w:t xml:space="preserve"> на </w:t>
            </w:r>
            <w:proofErr w:type="spellStart"/>
            <w:r>
              <w:rPr>
                <w:b/>
                <w:color w:val="333333"/>
              </w:rPr>
              <w:t>укладення</w:t>
            </w:r>
            <w:proofErr w:type="spellEnd"/>
            <w:r>
              <w:rPr>
                <w:b/>
                <w:color w:val="333333"/>
              </w:rPr>
              <w:t xml:space="preserve"> </w:t>
            </w:r>
            <w:proofErr w:type="spellStart"/>
            <w:r>
              <w:rPr>
                <w:b/>
                <w:color w:val="333333"/>
              </w:rPr>
              <w:t>майнових</w:t>
            </w:r>
            <w:proofErr w:type="spellEnd"/>
            <w:r>
              <w:rPr>
                <w:b/>
                <w:color w:val="333333"/>
              </w:rPr>
              <w:t xml:space="preserve"> </w:t>
            </w:r>
            <w:proofErr w:type="spellStart"/>
            <w:r>
              <w:rPr>
                <w:b/>
                <w:color w:val="333333"/>
              </w:rPr>
              <w:t>угод</w:t>
            </w:r>
            <w:proofErr w:type="spellEnd"/>
            <w:r>
              <w:rPr>
                <w:b/>
                <w:color w:val="333333"/>
              </w:rPr>
              <w:t xml:space="preserve"> за </w:t>
            </w:r>
            <w:proofErr w:type="spellStart"/>
            <w:r>
              <w:rPr>
                <w:b/>
                <w:color w:val="333333"/>
              </w:rPr>
              <w:t>участю</w:t>
            </w:r>
            <w:proofErr w:type="spellEnd"/>
            <w:r w:rsidR="00416D42">
              <w:rPr>
                <w:b/>
                <w:color w:val="333333"/>
                <w:lang w:val="uk-UA"/>
              </w:rPr>
              <w:t xml:space="preserve"> неповнолітнього</w:t>
            </w:r>
            <w:r w:rsidR="00416D42">
              <w:rPr>
                <w:b/>
                <w:color w:val="333333"/>
              </w:rPr>
              <w:t xml:space="preserve">, </w:t>
            </w:r>
            <w:proofErr w:type="spellStart"/>
            <w:r w:rsidR="00416D42">
              <w:rPr>
                <w:b/>
                <w:color w:val="333333"/>
              </w:rPr>
              <w:t>що</w:t>
            </w:r>
            <w:proofErr w:type="spellEnd"/>
            <w:r w:rsidR="00416D42">
              <w:rPr>
                <w:b/>
                <w:color w:val="333333"/>
              </w:rPr>
              <w:t xml:space="preserve"> </w:t>
            </w:r>
            <w:proofErr w:type="spellStart"/>
            <w:r w:rsidR="00416D42">
              <w:rPr>
                <w:b/>
                <w:color w:val="333333"/>
              </w:rPr>
              <w:t>проживає</w:t>
            </w:r>
            <w:proofErr w:type="spellEnd"/>
            <w:r>
              <w:rPr>
                <w:b/>
                <w:color w:val="333333"/>
              </w:rPr>
              <w:t xml:space="preserve"> у </w:t>
            </w:r>
            <w:proofErr w:type="spellStart"/>
            <w:r>
              <w:rPr>
                <w:b/>
                <w:color w:val="333333"/>
              </w:rPr>
              <w:t>місті</w:t>
            </w:r>
            <w:proofErr w:type="spellEnd"/>
            <w:r>
              <w:rPr>
                <w:b/>
                <w:color w:val="333333"/>
              </w:rPr>
              <w:t xml:space="preserve"> </w:t>
            </w:r>
            <w:proofErr w:type="spellStart"/>
            <w:r>
              <w:rPr>
                <w:b/>
                <w:color w:val="333333"/>
              </w:rPr>
              <w:t>Суми</w:t>
            </w:r>
            <w:proofErr w:type="spellEnd"/>
          </w:p>
          <w:p w:rsidR="008B1BDC" w:rsidRDefault="008B1BDC" w:rsidP="00D70CE7">
            <w:pPr>
              <w:rPr>
                <w:i/>
                <w:color w:val="333333"/>
              </w:rPr>
            </w:pPr>
          </w:p>
        </w:tc>
      </w:tr>
    </w:tbl>
    <w:p w:rsidR="008B1BDC" w:rsidRPr="005020A9" w:rsidRDefault="008B1BDC" w:rsidP="008B1BDC">
      <w:pPr>
        <w:widowControl w:val="0"/>
        <w:autoSpaceDE w:val="0"/>
        <w:autoSpaceDN w:val="0"/>
        <w:adjustRightInd w:val="0"/>
        <w:rPr>
          <w:color w:val="333333"/>
          <w:sz w:val="16"/>
        </w:rPr>
      </w:pPr>
      <w:r>
        <w:rPr>
          <w:color w:val="333333"/>
          <w:sz w:val="16"/>
          <w:lang w:val="uk-UA"/>
        </w:rPr>
        <w:t xml:space="preserve"> </w:t>
      </w:r>
      <w:r>
        <w:rPr>
          <w:color w:val="333333"/>
          <w:sz w:val="16"/>
        </w:rPr>
        <w:br w:type="textWrapping" w:clear="all"/>
      </w:r>
    </w:p>
    <w:p w:rsidR="008B1BDC" w:rsidRPr="0089257D" w:rsidRDefault="00F545F7" w:rsidP="008B1BDC">
      <w:pPr>
        <w:pStyle w:val="a3"/>
        <w:ind w:right="0" w:firstLine="720"/>
        <w:jc w:val="both"/>
        <w:rPr>
          <w:b/>
          <w:color w:val="333333"/>
          <w:sz w:val="28"/>
          <w:szCs w:val="28"/>
        </w:rPr>
      </w:pPr>
      <w:r>
        <w:rPr>
          <w:color w:val="333333"/>
          <w:sz w:val="28"/>
          <w:szCs w:val="28"/>
        </w:rPr>
        <w:t>Розглянувши заяву</w:t>
      </w:r>
      <w:r w:rsidR="008B1BDC" w:rsidRPr="0089257D">
        <w:rPr>
          <w:color w:val="333333"/>
          <w:sz w:val="28"/>
          <w:szCs w:val="28"/>
        </w:rPr>
        <w:t xml:space="preserve"> </w:t>
      </w:r>
      <w:r>
        <w:rPr>
          <w:color w:val="333333"/>
          <w:sz w:val="28"/>
          <w:szCs w:val="28"/>
        </w:rPr>
        <w:t xml:space="preserve"> неповнолітнього </w:t>
      </w:r>
      <w:r w:rsidR="008B1BDC" w:rsidRPr="0089257D">
        <w:rPr>
          <w:color w:val="333333"/>
          <w:sz w:val="28"/>
          <w:szCs w:val="28"/>
        </w:rPr>
        <w:t xml:space="preserve">та надані документи, відповідно до      статей </w:t>
      </w:r>
      <w:r w:rsidR="008B1BDC" w:rsidRPr="00685755">
        <w:rPr>
          <w:sz w:val="28"/>
          <w:szCs w:val="28"/>
        </w:rPr>
        <w:t>32, 202, 224 Цивільного кодексу України, статей 177</w:t>
      </w:r>
      <w:r w:rsidR="008B1BDC">
        <w:rPr>
          <w:sz w:val="28"/>
          <w:szCs w:val="28"/>
        </w:rPr>
        <w:t xml:space="preserve">, 190 </w:t>
      </w:r>
      <w:r w:rsidR="008B1BDC" w:rsidRPr="00685755">
        <w:rPr>
          <w:sz w:val="28"/>
          <w:szCs w:val="28"/>
        </w:rPr>
        <w:t>Сімейного</w:t>
      </w:r>
      <w:r w:rsidR="008B1BDC" w:rsidRPr="0089257D">
        <w:rPr>
          <w:color w:val="333333"/>
          <w:sz w:val="28"/>
          <w:szCs w:val="28"/>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sidR="008B1BDC" w:rsidRPr="0089257D">
        <w:rPr>
          <w:rFonts w:ascii="Times New Roman CYR" w:hAnsi="Times New Roman CYR" w:cs="Times New Roman CYR"/>
          <w:color w:val="333333"/>
          <w:sz w:val="28"/>
          <w:szCs w:val="28"/>
        </w:rPr>
        <w:t xml:space="preserve">рішення комісії з </w:t>
      </w:r>
      <w:r w:rsidR="008B1BDC">
        <w:rPr>
          <w:rFonts w:ascii="Times New Roman CYR" w:hAnsi="Times New Roman CYR" w:cs="Times New Roman CYR"/>
          <w:color w:val="333333"/>
          <w:sz w:val="28"/>
          <w:szCs w:val="28"/>
        </w:rPr>
        <w:t>питань захисту прав дитини від 18</w:t>
      </w:r>
      <w:r w:rsidR="008B1BDC" w:rsidRPr="0089257D">
        <w:rPr>
          <w:rFonts w:ascii="Times New Roman CYR" w:hAnsi="Times New Roman CYR" w:cs="Times New Roman CYR"/>
          <w:color w:val="333333"/>
          <w:sz w:val="28"/>
          <w:szCs w:val="28"/>
        </w:rPr>
        <w:t>.</w:t>
      </w:r>
      <w:r w:rsidR="008B1BDC">
        <w:rPr>
          <w:rFonts w:ascii="Times New Roman CYR" w:hAnsi="Times New Roman CYR" w:cs="Times New Roman CYR"/>
          <w:color w:val="333333"/>
          <w:sz w:val="28"/>
          <w:szCs w:val="28"/>
        </w:rPr>
        <w:t>07</w:t>
      </w:r>
      <w:r w:rsidR="008B1BDC" w:rsidRPr="0089257D">
        <w:rPr>
          <w:rFonts w:ascii="Times New Roman CYR" w:hAnsi="Times New Roman CYR" w:cs="Times New Roman CYR"/>
          <w:color w:val="333333"/>
          <w:sz w:val="28"/>
          <w:szCs w:val="28"/>
        </w:rPr>
        <w:t>.201</w:t>
      </w:r>
      <w:r w:rsidR="008B1BDC">
        <w:rPr>
          <w:rFonts w:ascii="Times New Roman CYR" w:hAnsi="Times New Roman CYR" w:cs="Times New Roman CYR"/>
          <w:color w:val="333333"/>
          <w:sz w:val="28"/>
          <w:szCs w:val="28"/>
        </w:rPr>
        <w:t>9</w:t>
      </w:r>
      <w:r w:rsidR="008B1BDC" w:rsidRPr="0089257D">
        <w:rPr>
          <w:rFonts w:ascii="Times New Roman CYR" w:hAnsi="Times New Roman CYR" w:cs="Times New Roman CYR"/>
          <w:color w:val="333333"/>
          <w:sz w:val="28"/>
          <w:szCs w:val="28"/>
        </w:rPr>
        <w:t xml:space="preserve">, протокол № </w:t>
      </w:r>
      <w:r w:rsidR="008B1BDC">
        <w:rPr>
          <w:rFonts w:ascii="Times New Roman CYR" w:hAnsi="Times New Roman CYR" w:cs="Times New Roman CYR"/>
          <w:color w:val="333333"/>
          <w:sz w:val="28"/>
          <w:szCs w:val="28"/>
        </w:rPr>
        <w:t>11</w:t>
      </w:r>
      <w:r w:rsidR="008B1BDC" w:rsidRPr="0089257D">
        <w:rPr>
          <w:rFonts w:ascii="Times New Roman CYR" w:hAnsi="Times New Roman CYR" w:cs="Times New Roman CYR"/>
          <w:color w:val="333333"/>
          <w:sz w:val="28"/>
          <w:szCs w:val="28"/>
        </w:rPr>
        <w:t xml:space="preserve">, </w:t>
      </w:r>
      <w:r w:rsidR="008B1BDC" w:rsidRPr="0089257D">
        <w:rPr>
          <w:color w:val="333333"/>
          <w:sz w:val="28"/>
          <w:szCs w:val="28"/>
        </w:rPr>
        <w:t xml:space="preserve">керуючись підпунктом 4 пункту «б» частини першої статті 34, </w:t>
      </w:r>
      <w:r w:rsidR="008B1BDC" w:rsidRPr="0089257D">
        <w:rPr>
          <w:rFonts w:ascii="Times New Roman CYR" w:hAnsi="Times New Roman CYR" w:cs="Times New Roman CYR"/>
          <w:color w:val="333333"/>
          <w:sz w:val="28"/>
          <w:szCs w:val="28"/>
        </w:rPr>
        <w:t xml:space="preserve">частиною першою статті 52 Закону України «Про місцеве самоврядування в Україні», </w:t>
      </w:r>
      <w:r w:rsidR="008B1BDC" w:rsidRPr="0089257D">
        <w:rPr>
          <w:b/>
          <w:color w:val="333333"/>
          <w:sz w:val="28"/>
          <w:szCs w:val="28"/>
        </w:rPr>
        <w:t>виконавчий комітет Сумської міської ради</w:t>
      </w:r>
    </w:p>
    <w:p w:rsidR="008B1BDC" w:rsidRPr="00447B65" w:rsidRDefault="008B1BDC" w:rsidP="008B1BDC">
      <w:pPr>
        <w:pStyle w:val="a3"/>
        <w:ind w:right="-28"/>
        <w:rPr>
          <w:b/>
          <w:color w:val="333333"/>
          <w:sz w:val="28"/>
          <w:szCs w:val="28"/>
        </w:rPr>
      </w:pPr>
    </w:p>
    <w:p w:rsidR="008B1BDC" w:rsidRDefault="008B1BDC" w:rsidP="008B1BDC">
      <w:pPr>
        <w:pStyle w:val="a3"/>
        <w:ind w:right="-28"/>
        <w:jc w:val="center"/>
        <w:rPr>
          <w:b/>
          <w:color w:val="333333"/>
          <w:sz w:val="28"/>
        </w:rPr>
      </w:pPr>
      <w:r>
        <w:rPr>
          <w:b/>
          <w:color w:val="333333"/>
          <w:sz w:val="28"/>
        </w:rPr>
        <w:t>ВИРІШИВ:</w:t>
      </w:r>
    </w:p>
    <w:p w:rsidR="008B1BDC" w:rsidRPr="008B1BDC" w:rsidRDefault="008B1BDC" w:rsidP="008B1BDC">
      <w:pPr>
        <w:pStyle w:val="a3"/>
        <w:ind w:right="-28"/>
        <w:rPr>
          <w:color w:val="333333"/>
          <w:sz w:val="28"/>
        </w:rPr>
      </w:pPr>
    </w:p>
    <w:p w:rsidR="008B1BDC" w:rsidRPr="008B1BDC" w:rsidRDefault="008B1BDC" w:rsidP="008B1BDC">
      <w:pPr>
        <w:ind w:firstLine="708"/>
        <w:jc w:val="both"/>
        <w:rPr>
          <w:szCs w:val="26"/>
          <w:lang w:val="uk-UA"/>
        </w:rPr>
      </w:pPr>
      <w:r w:rsidRPr="003C06B4">
        <w:rPr>
          <w:color w:val="333333"/>
          <w:spacing w:val="-6"/>
          <w:szCs w:val="26"/>
          <w:lang w:val="uk-UA"/>
        </w:rPr>
        <w:t xml:space="preserve"> </w:t>
      </w:r>
      <w:r w:rsidR="003C06B4" w:rsidRPr="003C06B4">
        <w:rPr>
          <w:color w:val="333333"/>
          <w:spacing w:val="-6"/>
          <w:szCs w:val="26"/>
          <w:lang w:val="uk-UA"/>
        </w:rPr>
        <w:t>Відмовити</w:t>
      </w:r>
      <w:r w:rsidR="003C06B4" w:rsidRPr="003C06B4">
        <w:rPr>
          <w:b/>
          <w:color w:val="333333"/>
          <w:spacing w:val="-6"/>
          <w:szCs w:val="26"/>
          <w:lang w:val="uk-UA"/>
        </w:rPr>
        <w:t xml:space="preserve"> </w:t>
      </w:r>
      <w:r w:rsidR="003C06B4">
        <w:rPr>
          <w:szCs w:val="26"/>
          <w:lang w:val="uk-UA"/>
        </w:rPr>
        <w:t>н</w:t>
      </w:r>
      <w:r w:rsidRPr="008B1BDC">
        <w:rPr>
          <w:szCs w:val="26"/>
          <w:lang w:val="uk-UA"/>
        </w:rPr>
        <w:t>еповнолітньому</w:t>
      </w:r>
      <w:r w:rsidR="00F545F7">
        <w:rPr>
          <w:b/>
          <w:szCs w:val="26"/>
          <w:lang w:val="uk-UA"/>
        </w:rPr>
        <w:t xml:space="preserve"> ОСОБА 1</w:t>
      </w:r>
      <w:r w:rsidRPr="008B1BDC">
        <w:rPr>
          <w:szCs w:val="26"/>
          <w:lang w:val="uk-UA"/>
        </w:rPr>
        <w:t>,</w:t>
      </w:r>
      <w:r w:rsidRPr="008B1BDC">
        <w:rPr>
          <w:b/>
          <w:szCs w:val="26"/>
          <w:lang w:val="uk-UA"/>
        </w:rPr>
        <w:t xml:space="preserve"> </w:t>
      </w:r>
      <w:r w:rsidR="003C06B4">
        <w:rPr>
          <w:szCs w:val="26"/>
          <w:lang w:val="uk-UA"/>
        </w:rPr>
        <w:t>у</w:t>
      </w:r>
      <w:r w:rsidRPr="008B1BDC">
        <w:rPr>
          <w:szCs w:val="26"/>
          <w:lang w:val="uk-UA"/>
        </w:rPr>
        <w:t xml:space="preserve"> надан</w:t>
      </w:r>
      <w:r w:rsidR="003C06B4">
        <w:rPr>
          <w:szCs w:val="26"/>
          <w:lang w:val="uk-UA"/>
        </w:rPr>
        <w:t>ні</w:t>
      </w:r>
      <w:r w:rsidRPr="008B1BDC">
        <w:rPr>
          <w:szCs w:val="26"/>
          <w:lang w:val="uk-UA"/>
        </w:rPr>
        <w:t xml:space="preserve"> дозволу на продаж належної йому частки квартири </w:t>
      </w:r>
      <w:r w:rsidR="00F545F7">
        <w:rPr>
          <w:szCs w:val="26"/>
          <w:lang w:val="uk-UA"/>
        </w:rPr>
        <w:t xml:space="preserve">АДРЕСА 1 </w:t>
      </w:r>
      <w:r w:rsidRPr="008B1BDC">
        <w:rPr>
          <w:szCs w:val="26"/>
          <w:lang w:val="uk-UA"/>
        </w:rPr>
        <w:t>з одночасним укладенням договору купівлі</w:t>
      </w:r>
      <w:r w:rsidR="00F545F7">
        <w:rPr>
          <w:szCs w:val="26"/>
          <w:lang w:val="uk-UA"/>
        </w:rPr>
        <w:t>-продажу</w:t>
      </w:r>
      <w:r w:rsidRPr="008B1BDC">
        <w:rPr>
          <w:szCs w:val="26"/>
          <w:lang w:val="uk-UA"/>
        </w:rPr>
        <w:t xml:space="preserve"> на його ім’я 2/3 частки квартири </w:t>
      </w:r>
      <w:r w:rsidR="00F545F7">
        <w:rPr>
          <w:szCs w:val="26"/>
          <w:lang w:val="uk-UA"/>
        </w:rPr>
        <w:t xml:space="preserve"> АДРЕСА 2.</w:t>
      </w:r>
    </w:p>
    <w:p w:rsidR="008B1BDC" w:rsidRDefault="008B1BDC" w:rsidP="008B1BDC">
      <w:pPr>
        <w:pStyle w:val="a3"/>
        <w:ind w:right="-28"/>
        <w:jc w:val="both"/>
        <w:rPr>
          <w:b/>
          <w:sz w:val="32"/>
          <w:szCs w:val="28"/>
        </w:rPr>
      </w:pPr>
    </w:p>
    <w:p w:rsidR="008B1BDC" w:rsidRDefault="008B1BDC" w:rsidP="008B1BDC">
      <w:pPr>
        <w:pStyle w:val="a3"/>
        <w:ind w:right="-28"/>
        <w:jc w:val="both"/>
        <w:rPr>
          <w:b/>
          <w:sz w:val="32"/>
          <w:szCs w:val="28"/>
        </w:rPr>
      </w:pPr>
    </w:p>
    <w:p w:rsidR="008B1BDC" w:rsidRPr="008B1BDC" w:rsidRDefault="008B1BDC" w:rsidP="008B1BDC">
      <w:pPr>
        <w:pStyle w:val="a3"/>
        <w:ind w:right="-28"/>
        <w:jc w:val="both"/>
        <w:rPr>
          <w:b/>
          <w:sz w:val="32"/>
          <w:szCs w:val="28"/>
        </w:rPr>
      </w:pPr>
    </w:p>
    <w:p w:rsidR="008B1BDC" w:rsidRPr="00EE40A9" w:rsidRDefault="008B1BDC" w:rsidP="008B1BDC">
      <w:pPr>
        <w:pStyle w:val="a3"/>
        <w:ind w:right="-28"/>
        <w:jc w:val="both"/>
        <w:rPr>
          <w:b/>
          <w:sz w:val="28"/>
          <w:szCs w:val="28"/>
        </w:rPr>
      </w:pPr>
    </w:p>
    <w:p w:rsidR="008B1BDC" w:rsidRPr="00622FD8" w:rsidRDefault="008B1BDC" w:rsidP="008B1BDC">
      <w:pPr>
        <w:pStyle w:val="a3"/>
        <w:pBdr>
          <w:bottom w:val="single" w:sz="18" w:space="1" w:color="auto"/>
        </w:pBdr>
        <w:ind w:right="0"/>
        <w:rPr>
          <w:color w:val="333333"/>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w:t>
      </w:r>
      <w:r w:rsidRPr="00622FD8">
        <w:rPr>
          <w:b/>
          <w:sz w:val="28"/>
          <w:szCs w:val="28"/>
        </w:rPr>
        <w:t>О.М. Лисенко</w:t>
      </w:r>
    </w:p>
    <w:p w:rsidR="008B1BDC" w:rsidRDefault="008B1BDC" w:rsidP="008B1BDC">
      <w:pPr>
        <w:pStyle w:val="a3"/>
        <w:pBdr>
          <w:bottom w:val="single" w:sz="18" w:space="1" w:color="auto"/>
        </w:pBdr>
        <w:ind w:right="0"/>
        <w:rPr>
          <w:color w:val="333333"/>
          <w:sz w:val="24"/>
          <w:szCs w:val="24"/>
        </w:rPr>
      </w:pPr>
    </w:p>
    <w:p w:rsidR="008B1BDC" w:rsidRDefault="008B1BDC" w:rsidP="008B1BDC">
      <w:pPr>
        <w:pStyle w:val="a3"/>
        <w:pBdr>
          <w:bottom w:val="single" w:sz="18" w:space="1" w:color="auto"/>
        </w:pBdr>
        <w:ind w:right="0"/>
        <w:rPr>
          <w:color w:val="333333"/>
          <w:sz w:val="24"/>
          <w:szCs w:val="24"/>
        </w:rPr>
      </w:pPr>
    </w:p>
    <w:p w:rsidR="008B1BDC" w:rsidRDefault="008B1BDC" w:rsidP="008B1BDC">
      <w:pPr>
        <w:pStyle w:val="a3"/>
        <w:pBdr>
          <w:bottom w:val="single" w:sz="18" w:space="1" w:color="auto"/>
        </w:pBdr>
        <w:ind w:right="0"/>
        <w:rPr>
          <w:color w:val="333333"/>
          <w:sz w:val="24"/>
          <w:szCs w:val="24"/>
        </w:rPr>
      </w:pPr>
      <w:proofErr w:type="spellStart"/>
      <w:r>
        <w:rPr>
          <w:color w:val="333333"/>
          <w:sz w:val="24"/>
          <w:szCs w:val="24"/>
        </w:rPr>
        <w:t>Подопригора</w:t>
      </w:r>
      <w:proofErr w:type="spellEnd"/>
      <w:r>
        <w:rPr>
          <w:color w:val="333333"/>
          <w:sz w:val="24"/>
          <w:szCs w:val="24"/>
        </w:rPr>
        <w:t xml:space="preserve"> 701-915</w:t>
      </w:r>
    </w:p>
    <w:p w:rsidR="008B1BDC" w:rsidRPr="00625632" w:rsidRDefault="008B1BDC" w:rsidP="008B1BDC">
      <w:pPr>
        <w:jc w:val="both"/>
        <w:rPr>
          <w:i/>
          <w:color w:val="333333"/>
          <w:sz w:val="36"/>
          <w:szCs w:val="28"/>
          <w:lang w:val="uk-UA"/>
        </w:rPr>
      </w:pPr>
      <w:r w:rsidRPr="00623604">
        <w:rPr>
          <w:sz w:val="24"/>
          <w:lang w:val="uk-UA"/>
        </w:rPr>
        <w:t xml:space="preserve">Надіслати: </w:t>
      </w:r>
      <w:proofErr w:type="spellStart"/>
      <w:r>
        <w:rPr>
          <w:sz w:val="24"/>
          <w:lang w:val="uk-UA"/>
        </w:rPr>
        <w:t>Подопригорі</w:t>
      </w:r>
      <w:proofErr w:type="spellEnd"/>
      <w:r>
        <w:rPr>
          <w:sz w:val="24"/>
          <w:lang w:val="uk-UA"/>
        </w:rPr>
        <w:t xml:space="preserve"> В.В. </w:t>
      </w:r>
      <w:r w:rsidRPr="00623604">
        <w:rPr>
          <w:sz w:val="24"/>
          <w:lang w:val="uk-UA"/>
        </w:rPr>
        <w:t xml:space="preserve">- 3 </w:t>
      </w:r>
      <w:proofErr w:type="spellStart"/>
      <w:r w:rsidRPr="00623604">
        <w:rPr>
          <w:sz w:val="24"/>
          <w:lang w:val="uk-UA"/>
        </w:rPr>
        <w:t>екз</w:t>
      </w:r>
      <w:proofErr w:type="spellEnd"/>
      <w:r w:rsidRPr="00623604">
        <w:rPr>
          <w:sz w:val="24"/>
          <w:lang w:val="uk-UA"/>
        </w:rPr>
        <w:t>.</w:t>
      </w:r>
    </w:p>
    <w:p w:rsidR="003C06B4" w:rsidRDefault="003C06B4" w:rsidP="008B1BDC">
      <w:pPr>
        <w:jc w:val="center"/>
        <w:rPr>
          <w:lang w:val="uk-UA"/>
        </w:rPr>
      </w:pPr>
    </w:p>
    <w:p w:rsidR="00416D42" w:rsidRDefault="00416D42" w:rsidP="008B1BDC">
      <w:pPr>
        <w:jc w:val="center"/>
        <w:rPr>
          <w:lang w:val="uk-UA"/>
        </w:rPr>
      </w:pPr>
    </w:p>
    <w:p w:rsidR="008B1BDC" w:rsidRPr="008F579F" w:rsidRDefault="008B1BDC" w:rsidP="008B1BDC">
      <w:pPr>
        <w:rPr>
          <w:lang w:val="uk-UA"/>
        </w:rPr>
      </w:pPr>
    </w:p>
    <w:p w:rsidR="008B1BDC" w:rsidRPr="008B1BDC" w:rsidRDefault="008B1BDC">
      <w:pPr>
        <w:rPr>
          <w:lang w:val="uk-UA"/>
        </w:rPr>
      </w:pPr>
    </w:p>
    <w:sectPr w:rsidR="008B1BDC" w:rsidRPr="008B1BDC" w:rsidSect="008B1BD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69"/>
    <w:rsid w:val="001B3EF5"/>
    <w:rsid w:val="003C06B4"/>
    <w:rsid w:val="00416D42"/>
    <w:rsid w:val="00454C69"/>
    <w:rsid w:val="00762DCD"/>
    <w:rsid w:val="008B1BDC"/>
    <w:rsid w:val="00DA114F"/>
    <w:rsid w:val="00F54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6AF4"/>
  <w15:chartTrackingRefBased/>
  <w15:docId w15:val="{9176E7DB-6141-4CEE-94E3-533B630C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BD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8B1BDC"/>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1BDC"/>
    <w:rPr>
      <w:rFonts w:ascii="Times New Roman" w:eastAsia="Times New Roman" w:hAnsi="Times New Roman" w:cs="Times New Roman"/>
      <w:b/>
      <w:sz w:val="36"/>
      <w:szCs w:val="32"/>
      <w:lang w:val="uk-UA" w:eastAsia="ru-RU"/>
    </w:rPr>
  </w:style>
  <w:style w:type="paragraph" w:styleId="a3">
    <w:name w:val="Body Text"/>
    <w:basedOn w:val="a"/>
    <w:link w:val="a4"/>
    <w:unhideWhenUsed/>
    <w:rsid w:val="008B1BDC"/>
    <w:pPr>
      <w:ind w:right="6093"/>
    </w:pPr>
    <w:rPr>
      <w:sz w:val="26"/>
      <w:szCs w:val="20"/>
      <w:lang w:val="uk-UA"/>
    </w:rPr>
  </w:style>
  <w:style w:type="character" w:customStyle="1" w:styleId="a4">
    <w:name w:val="Основной текст Знак"/>
    <w:basedOn w:val="a0"/>
    <w:link w:val="a3"/>
    <w:rsid w:val="008B1BDC"/>
    <w:rPr>
      <w:rFonts w:ascii="Times New Roman" w:eastAsia="Times New Roman" w:hAnsi="Times New Roman" w:cs="Times New Roman"/>
      <w:sz w:val="26"/>
      <w:szCs w:val="20"/>
      <w:lang w:val="uk-UA" w:eastAsia="ru-RU"/>
    </w:rPr>
  </w:style>
  <w:style w:type="paragraph" w:styleId="a5">
    <w:name w:val="header"/>
    <w:basedOn w:val="a"/>
    <w:link w:val="a6"/>
    <w:semiHidden/>
    <w:rsid w:val="008B1BDC"/>
    <w:pPr>
      <w:tabs>
        <w:tab w:val="center" w:pos="4677"/>
        <w:tab w:val="right" w:pos="9355"/>
      </w:tabs>
    </w:pPr>
  </w:style>
  <w:style w:type="character" w:customStyle="1" w:styleId="a6">
    <w:name w:val="Верхний колонтитул Знак"/>
    <w:basedOn w:val="a0"/>
    <w:link w:val="a5"/>
    <w:semiHidden/>
    <w:rsid w:val="008B1BDC"/>
    <w:rPr>
      <w:rFonts w:ascii="Times New Roman" w:eastAsia="Times New Roman" w:hAnsi="Times New Roman" w:cs="Times New Roman"/>
      <w:sz w:val="28"/>
      <w:szCs w:val="24"/>
      <w:lang w:eastAsia="ru-RU"/>
    </w:rPr>
  </w:style>
  <w:style w:type="paragraph" w:styleId="a7">
    <w:name w:val="Balloon Text"/>
    <w:basedOn w:val="a"/>
    <w:link w:val="a8"/>
    <w:uiPriority w:val="99"/>
    <w:semiHidden/>
    <w:unhideWhenUsed/>
    <w:rsid w:val="00416D42"/>
    <w:rPr>
      <w:rFonts w:ascii="Segoe UI" w:hAnsi="Segoe UI" w:cs="Segoe UI"/>
      <w:sz w:val="18"/>
      <w:szCs w:val="18"/>
    </w:rPr>
  </w:style>
  <w:style w:type="character" w:customStyle="1" w:styleId="a8">
    <w:name w:val="Текст выноски Знак"/>
    <w:basedOn w:val="a0"/>
    <w:link w:val="a7"/>
    <w:uiPriority w:val="99"/>
    <w:semiHidden/>
    <w:rsid w:val="00416D4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205</Words>
  <Characters>1170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6</cp:revision>
  <cp:lastPrinted>2019-07-22T08:57:00Z</cp:lastPrinted>
  <dcterms:created xsi:type="dcterms:W3CDTF">2019-07-19T05:47:00Z</dcterms:created>
  <dcterms:modified xsi:type="dcterms:W3CDTF">2019-07-26T09:35:00Z</dcterms:modified>
</cp:coreProperties>
</file>