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A2175" w:rsidRPr="00DA3D51" w:rsidTr="00174BF0">
        <w:trPr>
          <w:trHeight w:val="1122"/>
          <w:jc w:val="center"/>
        </w:trPr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2175" w:rsidRPr="00B815BE" w:rsidTr="00174BF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2175" w:rsidRPr="00B815BE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  <w:tc>
          <w:tcPr>
            <w:tcW w:w="1134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98"/>
              <w:gridCol w:w="4394"/>
            </w:tblGrid>
            <w:tr w:rsidR="009A2175" w:rsidRPr="00B815BE" w:rsidTr="00174BF0">
              <w:trPr>
                <w:trHeight w:val="1233"/>
                <w:jc w:val="center"/>
              </w:trPr>
              <w:tc>
                <w:tcPr>
                  <w:tcW w:w="5998" w:type="dxa"/>
                </w:tcPr>
                <w:p w:rsidR="009A2175" w:rsidRPr="00B815BE" w:rsidRDefault="009A2175" w:rsidP="00174BF0">
                  <w:pPr>
                    <w:pStyle w:val="a3"/>
                    <w:jc w:val="center"/>
                    <w:rPr>
                      <w:sz w:val="12"/>
                      <w:szCs w:val="12"/>
                      <w:lang w:val="uk-UA"/>
                    </w:rPr>
                  </w:pPr>
                  <w:r>
                    <w:rPr>
                      <w:noProof/>
                      <w:sz w:val="12"/>
                      <w:szCs w:val="12"/>
                    </w:rPr>
                    <w:drawing>
                      <wp:anchor distT="0" distB="0" distL="114935" distR="114935" simplePos="0" relativeHeight="251659264" behindDoc="0" locked="0" layoutInCell="1" allowOverlap="1" wp14:anchorId="4C91B0F6" wp14:editId="0C3EA70F">
                        <wp:simplePos x="0" y="0"/>
                        <wp:positionH relativeFrom="page">
                          <wp:posOffset>3043555</wp:posOffset>
                        </wp:positionH>
                        <wp:positionV relativeFrom="paragraph">
                          <wp:posOffset>58420</wp:posOffset>
                        </wp:positionV>
                        <wp:extent cx="433070" cy="612140"/>
                        <wp:effectExtent l="19050" t="0" r="5080" b="0"/>
                        <wp:wrapTopAndBottom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3070" cy="612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94" w:type="dxa"/>
                </w:tcPr>
                <w:p w:rsidR="009A2175" w:rsidRPr="00B815BE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  <w:tc>
          <w:tcPr>
            <w:tcW w:w="4253" w:type="dxa"/>
          </w:tcPr>
          <w:tbl>
            <w:tblPr>
              <w:tblW w:w="10392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392"/>
            </w:tblGrid>
            <w:tr w:rsidR="009A2175" w:rsidRPr="00B815BE" w:rsidTr="00174BF0">
              <w:trPr>
                <w:trHeight w:val="1233"/>
                <w:jc w:val="center"/>
              </w:trPr>
              <w:tc>
                <w:tcPr>
                  <w:tcW w:w="10392" w:type="dxa"/>
                </w:tcPr>
                <w:p w:rsidR="009A2175" w:rsidRDefault="009A2175" w:rsidP="00174BF0">
                  <w:pPr>
                    <w:pStyle w:val="a3"/>
                    <w:rPr>
                      <w:lang w:val="uk-UA"/>
                    </w:rPr>
                  </w:pPr>
                </w:p>
                <w:p w:rsidR="009A2175" w:rsidRDefault="009A2175" w:rsidP="00174BF0">
                  <w:pPr>
                    <w:rPr>
                      <w:lang w:val="uk-UA"/>
                    </w:rPr>
                  </w:pPr>
                </w:p>
                <w:p w:rsidR="009A2175" w:rsidRDefault="009A2175" w:rsidP="00174BF0">
                  <w:pPr>
                    <w:jc w:val="center"/>
                    <w:rPr>
                      <w:sz w:val="24"/>
                      <w:szCs w:val="24"/>
                      <w:shd w:val="clear" w:color="auto" w:fill="FEFEFE"/>
                    </w:rPr>
                  </w:pPr>
                </w:p>
                <w:p w:rsidR="009A2175" w:rsidRPr="00917478" w:rsidRDefault="009A2175" w:rsidP="00174BF0">
                  <w:pPr>
                    <w:ind w:right="3117"/>
                    <w:jc w:val="right"/>
                    <w:rPr>
                      <w:lang w:val="uk-UA"/>
                    </w:rPr>
                  </w:pPr>
                </w:p>
              </w:tc>
            </w:tr>
          </w:tbl>
          <w:p w:rsidR="009A2175" w:rsidRDefault="009A2175" w:rsidP="00174BF0"/>
        </w:tc>
      </w:tr>
    </w:tbl>
    <w:p w:rsidR="009A2175" w:rsidRPr="00DA3D51" w:rsidRDefault="009A2175" w:rsidP="009A2175">
      <w:pPr>
        <w:pStyle w:val="a3"/>
        <w:jc w:val="center"/>
        <w:rPr>
          <w:sz w:val="16"/>
          <w:lang w:val="uk-UA"/>
        </w:rPr>
      </w:pPr>
    </w:p>
    <w:p w:rsidR="009A2175" w:rsidRPr="00DA3D51" w:rsidRDefault="009A2175" w:rsidP="009A2175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Сумська міська рада</w:t>
      </w:r>
    </w:p>
    <w:p w:rsidR="009A2175" w:rsidRPr="00DA3D51" w:rsidRDefault="009A2175" w:rsidP="009A2175">
      <w:pPr>
        <w:jc w:val="center"/>
        <w:rPr>
          <w:sz w:val="36"/>
          <w:lang w:val="uk-UA"/>
        </w:rPr>
      </w:pPr>
      <w:r w:rsidRPr="00DA3D51">
        <w:rPr>
          <w:sz w:val="36"/>
          <w:lang w:val="uk-UA"/>
        </w:rPr>
        <w:t>Виконавчий комітет</w:t>
      </w:r>
    </w:p>
    <w:p w:rsidR="009A2175" w:rsidRPr="00DA3D51" w:rsidRDefault="009A2175" w:rsidP="009A2175">
      <w:pPr>
        <w:jc w:val="center"/>
        <w:rPr>
          <w:b/>
          <w:sz w:val="36"/>
          <w:lang w:val="uk-UA"/>
        </w:rPr>
      </w:pPr>
      <w:r w:rsidRPr="00DA3D51">
        <w:rPr>
          <w:b/>
          <w:sz w:val="36"/>
          <w:lang w:val="uk-UA"/>
        </w:rPr>
        <w:t>РІШЕННЯ</w:t>
      </w:r>
    </w:p>
    <w:p w:rsidR="009A2175" w:rsidRPr="00DA3D51" w:rsidRDefault="009A2175" w:rsidP="009A2175">
      <w:pPr>
        <w:jc w:val="center"/>
        <w:rPr>
          <w:sz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9A2175" w:rsidRPr="005F59A8" w:rsidTr="00174BF0">
        <w:tc>
          <w:tcPr>
            <w:tcW w:w="4928" w:type="dxa"/>
          </w:tcPr>
          <w:p w:rsidR="009A2175" w:rsidRPr="00DA3D51" w:rsidRDefault="009A2175" w:rsidP="006E0DE6">
            <w:pPr>
              <w:jc w:val="both"/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t xml:space="preserve">від  </w:t>
            </w:r>
            <w:r w:rsidR="006E0DE6">
              <w:rPr>
                <w:sz w:val="28"/>
                <w:lang w:val="uk-UA"/>
              </w:rPr>
              <w:t>03.12.2019</w:t>
            </w:r>
            <w:r>
              <w:rPr>
                <w:sz w:val="28"/>
                <w:lang w:val="uk-UA"/>
              </w:rPr>
              <w:t xml:space="preserve">  </w:t>
            </w:r>
            <w:r w:rsidRPr="00DA3D51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</w:t>
            </w:r>
            <w:r w:rsidR="006E0DE6">
              <w:rPr>
                <w:sz w:val="28"/>
                <w:lang w:val="uk-UA"/>
              </w:rPr>
              <w:t>677</w:t>
            </w:r>
            <w:bookmarkStart w:id="0" w:name="_GoBack"/>
            <w:bookmarkEnd w:id="0"/>
          </w:p>
        </w:tc>
      </w:tr>
      <w:tr w:rsidR="009A2175" w:rsidRPr="005F59A8" w:rsidTr="00174BF0">
        <w:tc>
          <w:tcPr>
            <w:tcW w:w="4928" w:type="dxa"/>
          </w:tcPr>
          <w:p w:rsidR="009A2175" w:rsidRPr="00DA3D51" w:rsidRDefault="009A2175" w:rsidP="00174BF0">
            <w:pPr>
              <w:jc w:val="both"/>
              <w:rPr>
                <w:sz w:val="32"/>
                <w:lang w:val="uk-UA"/>
              </w:rPr>
            </w:pPr>
          </w:p>
        </w:tc>
      </w:tr>
      <w:tr w:rsidR="009A2175" w:rsidRPr="00DA3D51" w:rsidTr="00174BF0">
        <w:tc>
          <w:tcPr>
            <w:tcW w:w="4928" w:type="dxa"/>
          </w:tcPr>
          <w:p w:rsidR="009A2175" w:rsidRPr="00DA3D51" w:rsidRDefault="009A2175" w:rsidP="0024162E">
            <w:pPr>
              <w:jc w:val="both"/>
              <w:rPr>
                <w:b/>
                <w:sz w:val="28"/>
                <w:lang w:val="uk-UA"/>
              </w:rPr>
            </w:pPr>
            <w:r w:rsidRPr="00DA3D51">
              <w:rPr>
                <w:b/>
                <w:sz w:val="28"/>
                <w:lang w:val="uk-UA"/>
              </w:rPr>
              <w:t xml:space="preserve">Про </w:t>
            </w:r>
            <w:r>
              <w:rPr>
                <w:b/>
                <w:sz w:val="28"/>
                <w:lang w:val="uk-UA"/>
              </w:rPr>
              <w:t>поховання</w:t>
            </w:r>
            <w:r w:rsidR="0024162E">
              <w:rPr>
                <w:b/>
                <w:sz w:val="28"/>
                <w:lang w:val="uk-UA"/>
              </w:rPr>
              <w:t xml:space="preserve"> </w:t>
            </w:r>
            <w:proofErr w:type="spellStart"/>
            <w:r w:rsidR="0024162E">
              <w:rPr>
                <w:b/>
                <w:sz w:val="28"/>
                <w:lang w:val="uk-UA"/>
              </w:rPr>
              <w:t>Берфмана</w:t>
            </w:r>
            <w:proofErr w:type="spellEnd"/>
            <w:r w:rsidR="0024162E">
              <w:rPr>
                <w:b/>
                <w:sz w:val="28"/>
                <w:lang w:val="uk-UA"/>
              </w:rPr>
              <w:t xml:space="preserve"> М.А.</w:t>
            </w:r>
          </w:p>
        </w:tc>
      </w:tr>
    </w:tbl>
    <w:p w:rsidR="009A2175" w:rsidRDefault="009A2175" w:rsidP="009A2175">
      <w:pPr>
        <w:rPr>
          <w:sz w:val="28"/>
          <w:lang w:val="uk-UA"/>
        </w:rPr>
      </w:pPr>
    </w:p>
    <w:p w:rsidR="009A2175" w:rsidRPr="00DA3D51" w:rsidRDefault="009A2175" w:rsidP="009A2175">
      <w:pPr>
        <w:rPr>
          <w:sz w:val="28"/>
          <w:lang w:val="uk-UA"/>
        </w:rPr>
      </w:pPr>
    </w:p>
    <w:p w:rsidR="009A2175" w:rsidRPr="00B408C7" w:rsidRDefault="009A2175" w:rsidP="009A2175">
      <w:pPr>
        <w:ind w:firstLine="72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lang w:val="uk-UA"/>
        </w:rPr>
        <w:t>Враховуючи звернення Сумської обласної ради  від 02.12.19 № 01-29/467, відповідно до Порядку утримання кладовищ та функціонування місць поховань, затвердженого рішенням Сумської міської ради від 28.11.07 № 973-МР</w:t>
      </w:r>
      <w:r w:rsidRPr="00EB2CD1">
        <w:rPr>
          <w:sz w:val="28"/>
          <w:szCs w:val="28"/>
          <w:highlight w:val="white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пунктом 1 </w:t>
      </w:r>
      <w:r w:rsidRPr="00B408C7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Pr="00B40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другої </w:t>
      </w:r>
      <w:r w:rsidRPr="00B408C7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B408C7">
        <w:rPr>
          <w:b/>
          <w:bCs/>
          <w:sz w:val="28"/>
          <w:szCs w:val="28"/>
          <w:lang w:val="uk-UA"/>
        </w:rPr>
        <w:t>виконавчи</w:t>
      </w:r>
      <w:r>
        <w:rPr>
          <w:b/>
          <w:bCs/>
          <w:sz w:val="28"/>
          <w:szCs w:val="28"/>
          <w:lang w:val="uk-UA"/>
        </w:rPr>
        <w:t>й комітет Сумської міської ради</w:t>
      </w:r>
    </w:p>
    <w:p w:rsidR="009A2175" w:rsidRPr="00DA3D51" w:rsidRDefault="009A2175" w:rsidP="009A2175">
      <w:pPr>
        <w:jc w:val="both"/>
        <w:rPr>
          <w:b/>
          <w:sz w:val="28"/>
          <w:lang w:val="uk-UA"/>
        </w:rPr>
      </w:pPr>
    </w:p>
    <w:p w:rsidR="009A2175" w:rsidRPr="00DA3D51" w:rsidRDefault="009A2175" w:rsidP="009A2175">
      <w:pPr>
        <w:tabs>
          <w:tab w:val="left" w:pos="0"/>
        </w:tabs>
        <w:jc w:val="center"/>
        <w:rPr>
          <w:b/>
          <w:sz w:val="28"/>
          <w:lang w:val="uk-UA"/>
        </w:rPr>
      </w:pPr>
      <w:r w:rsidRPr="00DA3D51">
        <w:rPr>
          <w:b/>
          <w:sz w:val="28"/>
          <w:lang w:val="uk-UA"/>
        </w:rPr>
        <w:t>ВИРІШИВ:</w:t>
      </w:r>
    </w:p>
    <w:p w:rsidR="009A2175" w:rsidRPr="00DA3D51" w:rsidRDefault="009A2175" w:rsidP="009A2175">
      <w:pPr>
        <w:rPr>
          <w:sz w:val="28"/>
          <w:lang w:val="uk-UA"/>
        </w:rPr>
      </w:pPr>
    </w:p>
    <w:p w:rsidR="009A2175" w:rsidRDefault="009A2175" w:rsidP="009A2175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підприємству «</w:t>
      </w:r>
      <w:proofErr w:type="spellStart"/>
      <w:r>
        <w:rPr>
          <w:sz w:val="28"/>
          <w:szCs w:val="28"/>
          <w:lang w:val="uk-UA"/>
        </w:rPr>
        <w:t>Спецкомбінат</w:t>
      </w:r>
      <w:proofErr w:type="spellEnd"/>
      <w:r>
        <w:rPr>
          <w:sz w:val="28"/>
          <w:szCs w:val="28"/>
          <w:lang w:val="uk-UA"/>
        </w:rPr>
        <w:t xml:space="preserve">» Сумської міської  ради </w:t>
      </w:r>
      <w:r w:rsidR="00C76405">
        <w:rPr>
          <w:sz w:val="28"/>
          <w:szCs w:val="28"/>
          <w:lang w:val="uk-UA"/>
        </w:rPr>
        <w:t>(</w:t>
      </w:r>
      <w:proofErr w:type="spellStart"/>
      <w:r w:rsidR="00C76405">
        <w:rPr>
          <w:sz w:val="28"/>
          <w:szCs w:val="28"/>
          <w:lang w:val="uk-UA"/>
        </w:rPr>
        <w:t>Короткевич</w:t>
      </w:r>
      <w:proofErr w:type="spellEnd"/>
      <w:r w:rsidR="00C76405">
        <w:rPr>
          <w:sz w:val="28"/>
          <w:szCs w:val="28"/>
          <w:lang w:val="uk-UA"/>
        </w:rPr>
        <w:t xml:space="preserve"> Є.Г.) </w:t>
      </w:r>
      <w:r>
        <w:rPr>
          <w:sz w:val="28"/>
          <w:szCs w:val="28"/>
          <w:lang w:val="uk-UA"/>
        </w:rPr>
        <w:t xml:space="preserve">дозволити поховання </w:t>
      </w:r>
      <w:r w:rsidR="00C76405">
        <w:rPr>
          <w:sz w:val="28"/>
          <w:szCs w:val="28"/>
          <w:lang w:val="uk-UA"/>
        </w:rPr>
        <w:t>видатного діяча держави</w:t>
      </w:r>
      <w:r w:rsidR="00C76405" w:rsidRPr="009A2175">
        <w:rPr>
          <w:sz w:val="28"/>
          <w:szCs w:val="28"/>
          <w:lang w:val="uk-UA"/>
        </w:rPr>
        <w:t xml:space="preserve"> </w:t>
      </w:r>
      <w:proofErr w:type="spellStart"/>
      <w:r w:rsidR="00C76405">
        <w:rPr>
          <w:sz w:val="28"/>
          <w:szCs w:val="28"/>
          <w:lang w:val="uk-UA"/>
        </w:rPr>
        <w:t>Берфмана</w:t>
      </w:r>
      <w:proofErr w:type="spellEnd"/>
      <w:r w:rsidR="00C76405">
        <w:rPr>
          <w:sz w:val="28"/>
          <w:szCs w:val="28"/>
          <w:lang w:val="uk-UA"/>
        </w:rPr>
        <w:t xml:space="preserve"> Марка Абрамовича </w:t>
      </w:r>
      <w:r>
        <w:rPr>
          <w:sz w:val="28"/>
          <w:szCs w:val="28"/>
          <w:lang w:val="uk-UA"/>
        </w:rPr>
        <w:t xml:space="preserve">на міському кладовищі </w:t>
      </w:r>
      <w:r w:rsidR="00C76405">
        <w:rPr>
          <w:sz w:val="28"/>
          <w:szCs w:val="28"/>
          <w:lang w:val="uk-UA"/>
        </w:rPr>
        <w:t>по вулиці 20 </w:t>
      </w:r>
      <w:r>
        <w:rPr>
          <w:sz w:val="28"/>
          <w:szCs w:val="28"/>
          <w:lang w:val="uk-UA"/>
        </w:rPr>
        <w:t>років Перемоги в секторі, де поховані його рідні</w:t>
      </w:r>
      <w:r w:rsidR="00C76405">
        <w:rPr>
          <w:sz w:val="28"/>
          <w:szCs w:val="28"/>
          <w:lang w:val="uk-UA"/>
        </w:rPr>
        <w:t>.</w:t>
      </w:r>
    </w:p>
    <w:p w:rsidR="009A2175" w:rsidRPr="00593A35" w:rsidRDefault="009A2175" w:rsidP="009A2175">
      <w:pPr>
        <w:pStyle w:val="a5"/>
        <w:tabs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9A2175" w:rsidRDefault="009A2175" w:rsidP="009A2175">
      <w:pPr>
        <w:jc w:val="both"/>
        <w:rPr>
          <w:sz w:val="28"/>
          <w:szCs w:val="28"/>
          <w:lang w:val="uk-UA"/>
        </w:rPr>
      </w:pPr>
    </w:p>
    <w:p w:rsidR="009A2175" w:rsidRDefault="009A2175" w:rsidP="009A2175">
      <w:pPr>
        <w:rPr>
          <w:sz w:val="28"/>
          <w:lang w:val="uk-UA"/>
        </w:rPr>
      </w:pPr>
    </w:p>
    <w:p w:rsidR="009A2175" w:rsidRPr="00CB2744" w:rsidRDefault="00C76405" w:rsidP="009A21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9A2175">
        <w:rPr>
          <w:b/>
          <w:sz w:val="28"/>
          <w:szCs w:val="28"/>
          <w:lang w:val="uk-UA"/>
        </w:rPr>
        <w:t>іський</w:t>
      </w:r>
      <w:r w:rsidR="009A2175" w:rsidRPr="00CB2744">
        <w:rPr>
          <w:b/>
          <w:sz w:val="28"/>
          <w:szCs w:val="28"/>
          <w:lang w:val="uk-UA"/>
        </w:rPr>
        <w:t xml:space="preserve"> </w:t>
      </w:r>
      <w:r w:rsidR="009A2175">
        <w:rPr>
          <w:b/>
          <w:sz w:val="28"/>
          <w:szCs w:val="28"/>
          <w:lang w:val="uk-UA"/>
        </w:rPr>
        <w:t>голова</w:t>
      </w:r>
      <w:r w:rsidR="009A217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A2175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 w:rsidRPr="00CB2744">
        <w:rPr>
          <w:b/>
          <w:sz w:val="28"/>
          <w:szCs w:val="28"/>
          <w:lang w:val="uk-UA"/>
        </w:rPr>
        <w:tab/>
      </w:r>
      <w:r w:rsidR="009A2175">
        <w:rPr>
          <w:b/>
          <w:sz w:val="28"/>
          <w:szCs w:val="28"/>
          <w:lang w:val="uk-UA"/>
        </w:rPr>
        <w:t>О</w:t>
      </w:r>
      <w:r w:rsidR="009A2175" w:rsidRPr="00CB2744">
        <w:rPr>
          <w:b/>
          <w:sz w:val="28"/>
          <w:szCs w:val="28"/>
          <w:lang w:val="uk-UA"/>
        </w:rPr>
        <w:t>.</w:t>
      </w:r>
      <w:r w:rsidR="009A2175">
        <w:rPr>
          <w:b/>
          <w:sz w:val="28"/>
          <w:szCs w:val="28"/>
          <w:lang w:val="uk-UA"/>
        </w:rPr>
        <w:t>М</w:t>
      </w:r>
      <w:r w:rsidR="009A2175" w:rsidRPr="00CB2744">
        <w:rPr>
          <w:b/>
          <w:sz w:val="28"/>
          <w:szCs w:val="28"/>
          <w:lang w:val="uk-UA"/>
        </w:rPr>
        <w:t xml:space="preserve">. </w:t>
      </w:r>
      <w:r w:rsidR="009A2175">
        <w:rPr>
          <w:b/>
          <w:sz w:val="28"/>
          <w:szCs w:val="28"/>
          <w:lang w:val="uk-UA"/>
        </w:rPr>
        <w:t>Лисенко</w:t>
      </w:r>
    </w:p>
    <w:p w:rsidR="009A2175" w:rsidRDefault="009A2175" w:rsidP="009A2175">
      <w:pPr>
        <w:rPr>
          <w:sz w:val="28"/>
          <w:lang w:val="uk-UA"/>
        </w:rPr>
      </w:pPr>
    </w:p>
    <w:p w:rsidR="009A2175" w:rsidRDefault="009A2175" w:rsidP="009A2175">
      <w:pPr>
        <w:rPr>
          <w:sz w:val="28"/>
          <w:lang w:val="uk-UA"/>
        </w:rPr>
      </w:pPr>
    </w:p>
    <w:p w:rsidR="009A2175" w:rsidRDefault="009A2175" w:rsidP="009A2175">
      <w:pPr>
        <w:rPr>
          <w:sz w:val="28"/>
          <w:lang w:val="uk-UA"/>
        </w:rPr>
      </w:pPr>
    </w:p>
    <w:p w:rsidR="009A2175" w:rsidRPr="00DA3D51" w:rsidRDefault="009A2175" w:rsidP="009A2175">
      <w:pPr>
        <w:rPr>
          <w:sz w:val="28"/>
          <w:lang w:val="uk-UA"/>
        </w:rPr>
      </w:pPr>
    </w:p>
    <w:p w:rsidR="009A2175" w:rsidRPr="00DA3D51" w:rsidRDefault="009A2175" w:rsidP="009A2175">
      <w:pPr>
        <w:pBdr>
          <w:bottom w:val="single" w:sz="12" w:space="1" w:color="auto"/>
        </w:pBdr>
        <w:rPr>
          <w:sz w:val="28"/>
          <w:lang w:val="uk-UA"/>
        </w:rPr>
      </w:pPr>
      <w:r>
        <w:rPr>
          <w:sz w:val="28"/>
          <w:lang w:val="uk-UA"/>
        </w:rPr>
        <w:t>Антоненко 700-564</w:t>
      </w:r>
    </w:p>
    <w:p w:rsidR="009A2175" w:rsidRPr="00DA3D51" w:rsidRDefault="009A2175" w:rsidP="009A2175">
      <w:pPr>
        <w:rPr>
          <w:sz w:val="28"/>
          <w:lang w:val="uk-UA"/>
        </w:rPr>
      </w:pPr>
      <w:r w:rsidRPr="00DA3D51">
        <w:rPr>
          <w:sz w:val="28"/>
          <w:lang w:val="uk-UA"/>
        </w:rPr>
        <w:t xml:space="preserve">Розіслати: </w:t>
      </w:r>
      <w:r>
        <w:rPr>
          <w:sz w:val="28"/>
          <w:lang w:val="uk-UA"/>
        </w:rPr>
        <w:t xml:space="preserve">Павленку В.І., </w:t>
      </w:r>
      <w:proofErr w:type="spellStart"/>
      <w:r>
        <w:rPr>
          <w:sz w:val="28"/>
          <w:lang w:val="uk-UA"/>
        </w:rPr>
        <w:t>Короткевичу</w:t>
      </w:r>
      <w:proofErr w:type="spellEnd"/>
      <w:r>
        <w:rPr>
          <w:sz w:val="28"/>
          <w:lang w:val="uk-UA"/>
        </w:rPr>
        <w:t xml:space="preserve"> Є.Г.</w:t>
      </w:r>
    </w:p>
    <w:p w:rsidR="009A2175" w:rsidRDefault="009A2175" w:rsidP="009A2175">
      <w:pPr>
        <w:jc w:val="both"/>
        <w:rPr>
          <w:sz w:val="28"/>
          <w:szCs w:val="28"/>
          <w:lang w:val="uk-UA"/>
        </w:rPr>
      </w:pPr>
    </w:p>
    <w:p w:rsidR="009A2175" w:rsidRDefault="009A2175" w:rsidP="009A2175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A2175" w:rsidRDefault="009A2175" w:rsidP="009A2175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9"/>
        <w:tblW w:w="9592" w:type="dxa"/>
        <w:tblLook w:val="04A0" w:firstRow="1" w:lastRow="0" w:firstColumn="1" w:lastColumn="0" w:noHBand="0" w:noVBand="1"/>
      </w:tblPr>
      <w:tblGrid>
        <w:gridCol w:w="4637"/>
        <w:gridCol w:w="2124"/>
        <w:gridCol w:w="2831"/>
      </w:tblGrid>
      <w:tr w:rsidR="00C76405" w:rsidRPr="00A05427" w:rsidTr="00174BF0">
        <w:trPr>
          <w:trHeight w:val="943"/>
        </w:trPr>
        <w:tc>
          <w:tcPr>
            <w:tcW w:w="4637" w:type="dxa"/>
          </w:tcPr>
          <w:p w:rsidR="00C76405" w:rsidRPr="00E0683E" w:rsidRDefault="00C76405" w:rsidP="00174BF0">
            <w:pPr>
              <w:rPr>
                <w:sz w:val="28"/>
                <w:lang w:val="uk-UA"/>
              </w:rPr>
            </w:pPr>
            <w:r w:rsidRPr="00DA3D51">
              <w:rPr>
                <w:sz w:val="28"/>
                <w:lang w:val="uk-UA"/>
              </w:rPr>
              <w:br w:type="page"/>
            </w:r>
            <w:r>
              <w:rPr>
                <w:sz w:val="28"/>
                <w:lang w:val="uk-UA"/>
              </w:rPr>
              <w:t>Н</w:t>
            </w:r>
            <w:proofErr w:type="spellStart"/>
            <w:r w:rsidRPr="00F57417">
              <w:rPr>
                <w:sz w:val="28"/>
              </w:rPr>
              <w:t>ачальник</w:t>
            </w:r>
            <w:proofErr w:type="spellEnd"/>
            <w:r>
              <w:rPr>
                <w:sz w:val="28"/>
                <w:lang w:val="uk-UA"/>
              </w:rPr>
              <w:t xml:space="preserve"> відділу</w:t>
            </w:r>
            <w:r w:rsidRPr="00E0683E">
              <w:rPr>
                <w:sz w:val="28"/>
                <w:lang w:val="uk-UA"/>
              </w:rPr>
              <w:t xml:space="preserve"> </w:t>
            </w:r>
          </w:p>
          <w:p w:rsidR="00C76405" w:rsidRDefault="00C7640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організаційно-</w:t>
            </w:r>
            <w:r w:rsidRPr="00E0683E">
              <w:rPr>
                <w:sz w:val="28"/>
                <w:lang w:val="uk-UA"/>
              </w:rPr>
              <w:t>кадрової роботи</w:t>
            </w:r>
            <w:r>
              <w:rPr>
                <w:sz w:val="28"/>
              </w:rPr>
              <w:tab/>
              <w:t xml:space="preserve">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  <w:p w:rsidR="00C76405" w:rsidRPr="00605AF7" w:rsidRDefault="00C76405" w:rsidP="00174BF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Антоненко</w:t>
            </w:r>
          </w:p>
        </w:tc>
      </w:tr>
      <w:tr w:rsidR="00C76405" w:rsidRPr="00A05427" w:rsidTr="00174BF0">
        <w:trPr>
          <w:trHeight w:val="943"/>
        </w:trPr>
        <w:tc>
          <w:tcPr>
            <w:tcW w:w="4637" w:type="dxa"/>
          </w:tcPr>
          <w:p w:rsidR="00C76405" w:rsidRDefault="00C76405" w:rsidP="00174BF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протокольної роботи та контролю</w:t>
            </w:r>
          </w:p>
          <w:p w:rsidR="00C76405" w:rsidRDefault="00C76405" w:rsidP="00174BF0">
            <w:pPr>
              <w:rPr>
                <w:sz w:val="28"/>
                <w:lang w:val="uk-UA"/>
              </w:rPr>
            </w:pPr>
          </w:p>
          <w:p w:rsidR="00C76405" w:rsidRPr="00DA3D51" w:rsidRDefault="00C76405" w:rsidP="00174BF0">
            <w:pPr>
              <w:rPr>
                <w:sz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C76405" w:rsidRPr="00A05427" w:rsidTr="00174BF0">
        <w:trPr>
          <w:trHeight w:val="1244"/>
        </w:trPr>
        <w:tc>
          <w:tcPr>
            <w:tcW w:w="4637" w:type="dxa"/>
          </w:tcPr>
          <w:p w:rsidR="00C76405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C30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Pr="003C301F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Чайченко</w:t>
            </w:r>
          </w:p>
        </w:tc>
      </w:tr>
      <w:tr w:rsidR="00C76405" w:rsidRPr="0006559E" w:rsidTr="00174BF0">
        <w:trPr>
          <w:trHeight w:val="943"/>
        </w:trPr>
        <w:tc>
          <w:tcPr>
            <w:tcW w:w="4637" w:type="dxa"/>
          </w:tcPr>
          <w:p w:rsidR="00C76405" w:rsidRDefault="00C76405" w:rsidP="00174BF0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Заступник міського голови, </w:t>
            </w:r>
          </w:p>
          <w:p w:rsidR="00C76405" w:rsidRPr="007335A8" w:rsidRDefault="00C76405" w:rsidP="00174BF0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керуючий справами </w:t>
            </w:r>
          </w:p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виконавчого комітету</w:t>
            </w:r>
          </w:p>
        </w:tc>
        <w:tc>
          <w:tcPr>
            <w:tcW w:w="2124" w:type="dxa"/>
          </w:tcPr>
          <w:p w:rsidR="00C76405" w:rsidRPr="00A05427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1" w:type="dxa"/>
          </w:tcPr>
          <w:p w:rsidR="00C76405" w:rsidRPr="0006559E" w:rsidRDefault="00C76405" w:rsidP="00174B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Pr="00917478" w:rsidRDefault="009A2175" w:rsidP="009A2175">
      <w:pPr>
        <w:rPr>
          <w:sz w:val="28"/>
          <w:szCs w:val="28"/>
          <w:lang w:val="uk-UA"/>
        </w:rPr>
      </w:pPr>
    </w:p>
    <w:p w:rsidR="009A2175" w:rsidRDefault="009A2175" w:rsidP="009A2175"/>
    <w:p w:rsidR="009A2175" w:rsidRDefault="009A2175" w:rsidP="009A2175"/>
    <w:p w:rsidR="0086264A" w:rsidRDefault="0086264A"/>
    <w:sectPr w:rsidR="0086264A" w:rsidSect="00902EA8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5"/>
    <w:rsid w:val="0024162E"/>
    <w:rsid w:val="006E0DE6"/>
    <w:rsid w:val="00783CA1"/>
    <w:rsid w:val="0086264A"/>
    <w:rsid w:val="009A2175"/>
    <w:rsid w:val="00C76405"/>
    <w:rsid w:val="00D9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25FD"/>
  <w15:chartTrackingRefBased/>
  <w15:docId w15:val="{5F77C26B-1356-46CC-AB32-7813E2AC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17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21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416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6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Буренко Олена Вікторівна</cp:lastModifiedBy>
  <cp:revision>2</cp:revision>
  <cp:lastPrinted>2019-12-03T08:28:00Z</cp:lastPrinted>
  <dcterms:created xsi:type="dcterms:W3CDTF">2019-12-03T07:29:00Z</dcterms:created>
  <dcterms:modified xsi:type="dcterms:W3CDTF">2019-12-11T06:40:00Z</dcterms:modified>
</cp:coreProperties>
</file>