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135D0D" w:rsidRPr="00E0512C" w:rsidTr="004E3392">
        <w:trPr>
          <w:trHeight w:val="998"/>
        </w:trPr>
        <w:tc>
          <w:tcPr>
            <w:tcW w:w="4253" w:type="dxa"/>
          </w:tcPr>
          <w:p w:rsidR="00135D0D" w:rsidRPr="00E0512C" w:rsidRDefault="00135D0D" w:rsidP="004E33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134" w:type="dxa"/>
          </w:tcPr>
          <w:p w:rsidR="00135D0D" w:rsidRPr="00E0512C" w:rsidRDefault="00135D0D" w:rsidP="004E3392">
            <w:pPr>
              <w:pStyle w:val="a5"/>
              <w:rPr>
                <w:sz w:val="28"/>
                <w:szCs w:val="28"/>
                <w:lang w:val="uk-UA"/>
              </w:rPr>
            </w:pPr>
            <w:r w:rsidRPr="00E0512C">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8" o:title=""/>
                </v:shape>
                <o:OLEObject Type="Embed" ProgID="Visio.Drawing.11" ShapeID="_x0000_i1025" DrawAspect="Content" ObjectID="_1641296039" r:id="rId9"/>
              </w:object>
            </w:r>
          </w:p>
        </w:tc>
        <w:tc>
          <w:tcPr>
            <w:tcW w:w="4253" w:type="dxa"/>
          </w:tcPr>
          <w:p w:rsidR="007B6249" w:rsidRPr="007B6249" w:rsidRDefault="004F0CAD" w:rsidP="007B6249">
            <w:pPr>
              <w:tabs>
                <w:tab w:val="center" w:pos="4153"/>
                <w:tab w:val="right" w:pos="8306"/>
              </w:tabs>
              <w:ind w:firstLine="709"/>
              <w:jc w:val="center"/>
              <w:rPr>
                <w:rFonts w:eastAsia="Batang"/>
                <w:color w:val="000000"/>
                <w:lang w:val="uk-UA"/>
              </w:rPr>
            </w:pPr>
            <w:r>
              <w:rPr>
                <w:rFonts w:eastAsia="Batang"/>
                <w:color w:val="000000"/>
                <w:lang w:val="uk-UA"/>
              </w:rPr>
              <w:t>Проє</w:t>
            </w:r>
            <w:r w:rsidR="007B6249" w:rsidRPr="007B6249">
              <w:rPr>
                <w:rFonts w:eastAsia="Batang"/>
                <w:color w:val="000000"/>
                <w:lang w:val="uk-UA"/>
              </w:rPr>
              <w:t>кт</w:t>
            </w:r>
          </w:p>
          <w:p w:rsidR="007B6249" w:rsidRPr="007B6249" w:rsidRDefault="007B6249" w:rsidP="007B6249">
            <w:pPr>
              <w:tabs>
                <w:tab w:val="center" w:pos="4153"/>
                <w:tab w:val="right" w:pos="8306"/>
              </w:tabs>
              <w:ind w:firstLine="709"/>
              <w:jc w:val="center"/>
              <w:rPr>
                <w:rFonts w:eastAsia="Batang"/>
                <w:color w:val="000000"/>
                <w:lang w:val="uk-UA"/>
              </w:rPr>
            </w:pPr>
            <w:r w:rsidRPr="007B6249">
              <w:rPr>
                <w:rFonts w:eastAsia="Batang"/>
                <w:color w:val="000000"/>
                <w:lang w:val="uk-UA"/>
              </w:rPr>
              <w:t>оприлюднено</w:t>
            </w:r>
          </w:p>
          <w:p w:rsidR="00C1228E" w:rsidRPr="007B6249" w:rsidRDefault="007B6249" w:rsidP="007B6249">
            <w:pPr>
              <w:snapToGrid w:val="0"/>
              <w:rPr>
                <w:b/>
                <w:i/>
                <w:kern w:val="2"/>
                <w:lang w:val="uk-UA"/>
              </w:rPr>
            </w:pPr>
            <w:r w:rsidRPr="007B6249">
              <w:rPr>
                <w:rFonts w:eastAsia="Batang"/>
                <w:color w:val="000000"/>
                <w:lang w:val="uk-UA"/>
              </w:rPr>
              <w:t xml:space="preserve">              « ____» _________2020 р</w:t>
            </w:r>
            <w:r w:rsidR="001E2086" w:rsidRPr="007B6249">
              <w:rPr>
                <w:sz w:val="26"/>
                <w:szCs w:val="26"/>
                <w:lang w:val="uk-UA"/>
              </w:rPr>
              <w:t xml:space="preserve">                     </w:t>
            </w:r>
          </w:p>
          <w:p w:rsidR="00135D0D" w:rsidRPr="001E2086" w:rsidRDefault="00135D0D" w:rsidP="001E2086">
            <w:pPr>
              <w:pStyle w:val="2"/>
              <w:spacing w:before="0" w:after="0"/>
              <w:jc w:val="center"/>
              <w:rPr>
                <w:rFonts w:ascii="Times New Roman" w:hAnsi="Times New Roman"/>
                <w:b w:val="0"/>
                <w:i w:val="0"/>
                <w:kern w:val="2"/>
                <w:sz w:val="24"/>
                <w:szCs w:val="24"/>
                <w:lang w:val="uk-UA"/>
              </w:rPr>
            </w:pPr>
          </w:p>
        </w:tc>
      </w:tr>
    </w:tbl>
    <w:p w:rsidR="0041145A" w:rsidRPr="00E0512C" w:rsidRDefault="0041145A" w:rsidP="0041145A">
      <w:pPr>
        <w:jc w:val="center"/>
        <w:rPr>
          <w:sz w:val="36"/>
          <w:szCs w:val="36"/>
          <w:lang w:val="uk-UA"/>
        </w:rPr>
      </w:pPr>
      <w:r w:rsidRPr="00E0512C">
        <w:rPr>
          <w:sz w:val="36"/>
          <w:szCs w:val="36"/>
          <w:lang w:val="uk-UA"/>
        </w:rPr>
        <w:t>Сумська міська рада</w:t>
      </w:r>
    </w:p>
    <w:p w:rsidR="0041145A" w:rsidRPr="00E0512C" w:rsidRDefault="0041145A" w:rsidP="0041145A">
      <w:pPr>
        <w:jc w:val="center"/>
        <w:rPr>
          <w:sz w:val="36"/>
          <w:szCs w:val="36"/>
          <w:lang w:val="uk-UA"/>
        </w:rPr>
      </w:pPr>
      <w:r w:rsidRPr="00E0512C">
        <w:rPr>
          <w:sz w:val="36"/>
          <w:szCs w:val="36"/>
          <w:lang w:val="uk-UA"/>
        </w:rPr>
        <w:t>Виконавчий комітет</w:t>
      </w:r>
    </w:p>
    <w:p w:rsidR="0041145A" w:rsidRPr="00E0512C" w:rsidRDefault="0041145A" w:rsidP="0041145A">
      <w:pPr>
        <w:jc w:val="center"/>
        <w:rPr>
          <w:b/>
          <w:bCs/>
          <w:sz w:val="36"/>
          <w:szCs w:val="36"/>
          <w:lang w:val="uk-UA"/>
        </w:rPr>
      </w:pPr>
      <w:r w:rsidRPr="00E0512C">
        <w:rPr>
          <w:b/>
          <w:bCs/>
          <w:sz w:val="36"/>
          <w:szCs w:val="36"/>
          <w:lang w:val="uk-UA"/>
        </w:rPr>
        <w:t>РІШЕННЯ</w:t>
      </w:r>
    </w:p>
    <w:p w:rsidR="0041145A" w:rsidRDefault="0041145A" w:rsidP="0041145A">
      <w:pPr>
        <w:rPr>
          <w:b/>
          <w:bCs/>
          <w:sz w:val="20"/>
          <w:szCs w:val="20"/>
          <w:lang w:val="uk-UA"/>
        </w:rPr>
      </w:pPr>
    </w:p>
    <w:p w:rsidR="00303378" w:rsidRPr="00387176" w:rsidRDefault="00E0512C" w:rsidP="00387176">
      <w:pPr>
        <w:rPr>
          <w:b/>
          <w:bCs/>
          <w:sz w:val="28"/>
          <w:szCs w:val="28"/>
          <w:lang w:val="uk-UA"/>
        </w:rPr>
      </w:pPr>
      <w:r w:rsidRPr="00387176">
        <w:rPr>
          <w:bCs/>
          <w:sz w:val="28"/>
          <w:szCs w:val="28"/>
          <w:lang w:val="uk-UA"/>
        </w:rPr>
        <w:t xml:space="preserve">від </w:t>
      </w:r>
      <w:r w:rsidR="00004A6C">
        <w:rPr>
          <w:bCs/>
          <w:sz w:val="28"/>
          <w:szCs w:val="28"/>
          <w:lang w:val="uk-UA"/>
        </w:rPr>
        <w:t xml:space="preserve">                </w:t>
      </w:r>
      <w:r w:rsidRPr="00387176">
        <w:rPr>
          <w:bCs/>
          <w:sz w:val="28"/>
          <w:szCs w:val="28"/>
          <w:lang w:val="uk-UA"/>
        </w:rPr>
        <w:t>№</w:t>
      </w:r>
      <w:r w:rsidR="000D391C">
        <w:rPr>
          <w:bCs/>
          <w:sz w:val="28"/>
          <w:szCs w:val="28"/>
          <w:lang w:val="uk-UA"/>
        </w:rPr>
        <w:t xml:space="preserve"> </w:t>
      </w:r>
    </w:p>
    <w:p w:rsidR="000B318D" w:rsidRPr="00387176" w:rsidRDefault="000B318D" w:rsidP="000B318D">
      <w:pPr>
        <w:pStyle w:val="Default"/>
        <w:rPr>
          <w:b/>
          <w:bCs/>
          <w:sz w:val="28"/>
          <w:szCs w:val="28"/>
          <w:lang w:val="uk-UA"/>
        </w:rPr>
      </w:pPr>
    </w:p>
    <w:p w:rsidR="004D11E7" w:rsidRPr="00387176" w:rsidRDefault="00793D7C" w:rsidP="000B318D">
      <w:pPr>
        <w:pStyle w:val="Default"/>
        <w:tabs>
          <w:tab w:val="left" w:pos="5245"/>
        </w:tabs>
        <w:ind w:right="4394"/>
        <w:jc w:val="both"/>
        <w:rPr>
          <w:b/>
          <w:bCs/>
          <w:sz w:val="28"/>
          <w:szCs w:val="28"/>
          <w:lang w:val="uk-UA"/>
        </w:rPr>
      </w:pPr>
      <w:r w:rsidRPr="00387176">
        <w:rPr>
          <w:b/>
          <w:bCs/>
          <w:sz w:val="28"/>
          <w:szCs w:val="28"/>
          <w:lang w:val="uk-UA"/>
        </w:rPr>
        <w:t xml:space="preserve">Про </w:t>
      </w:r>
      <w:r w:rsidR="00BA1D2B">
        <w:rPr>
          <w:b/>
          <w:bCs/>
          <w:sz w:val="28"/>
          <w:szCs w:val="28"/>
          <w:lang w:val="uk-UA"/>
        </w:rPr>
        <w:t>встановлення скориго</w:t>
      </w:r>
      <w:r w:rsidR="002B0514">
        <w:rPr>
          <w:b/>
          <w:bCs/>
          <w:sz w:val="28"/>
          <w:szCs w:val="28"/>
          <w:lang w:val="uk-UA"/>
        </w:rPr>
        <w:t>ваних</w:t>
      </w:r>
      <w:r w:rsidR="00004A6C">
        <w:rPr>
          <w:b/>
          <w:bCs/>
          <w:sz w:val="28"/>
          <w:szCs w:val="28"/>
          <w:lang w:val="uk-UA"/>
        </w:rPr>
        <w:t xml:space="preserve"> </w:t>
      </w:r>
      <w:r w:rsidR="002B0514">
        <w:rPr>
          <w:b/>
          <w:bCs/>
          <w:sz w:val="28"/>
          <w:szCs w:val="28"/>
          <w:lang w:val="uk-UA"/>
        </w:rPr>
        <w:t>тарифів</w:t>
      </w:r>
      <w:r w:rsidRPr="00387176">
        <w:rPr>
          <w:b/>
          <w:bCs/>
          <w:sz w:val="28"/>
          <w:szCs w:val="28"/>
          <w:lang w:val="uk-UA"/>
        </w:rPr>
        <w:t xml:space="preserve"> </w:t>
      </w:r>
      <w:r w:rsidR="002E503E">
        <w:rPr>
          <w:b/>
          <w:bCs/>
          <w:sz w:val="28"/>
          <w:szCs w:val="28"/>
          <w:lang w:val="uk-UA"/>
        </w:rPr>
        <w:t>А</w:t>
      </w:r>
      <w:r w:rsidR="00402282" w:rsidRPr="00387176">
        <w:rPr>
          <w:b/>
          <w:bCs/>
          <w:sz w:val="28"/>
          <w:szCs w:val="28"/>
          <w:lang w:val="uk-UA"/>
        </w:rPr>
        <w:t>кціонерному товариству</w:t>
      </w:r>
      <w:r w:rsidR="002042D7" w:rsidRPr="00387176">
        <w:rPr>
          <w:b/>
          <w:bCs/>
          <w:sz w:val="28"/>
          <w:szCs w:val="28"/>
          <w:lang w:val="uk-UA"/>
        </w:rPr>
        <w:t xml:space="preserve"> </w:t>
      </w:r>
      <w:r w:rsidR="000B318D" w:rsidRPr="00387176">
        <w:rPr>
          <w:b/>
          <w:sz w:val="28"/>
          <w:szCs w:val="28"/>
          <w:lang w:val="uk-UA"/>
        </w:rPr>
        <w:t>«Сумське машинобудівне науково-виробниче об’єднання»</w:t>
      </w:r>
      <w:r w:rsidR="000B318D" w:rsidRPr="00387176">
        <w:rPr>
          <w:sz w:val="28"/>
          <w:szCs w:val="28"/>
          <w:lang w:val="uk-UA"/>
        </w:rPr>
        <w:t xml:space="preserve"> </w:t>
      </w:r>
      <w:r w:rsidRPr="00387176">
        <w:rPr>
          <w:b/>
          <w:bCs/>
          <w:sz w:val="28"/>
          <w:szCs w:val="28"/>
          <w:lang w:val="uk-UA"/>
        </w:rPr>
        <w:t>на теплову енергію, її виробництво, трансп</w:t>
      </w:r>
      <w:r w:rsidR="002E3682" w:rsidRPr="00387176">
        <w:rPr>
          <w:b/>
          <w:bCs/>
          <w:sz w:val="28"/>
          <w:szCs w:val="28"/>
          <w:lang w:val="uk-UA"/>
        </w:rPr>
        <w:t>ортування та</w:t>
      </w:r>
      <w:r w:rsidR="00C0710B" w:rsidRPr="00387176">
        <w:rPr>
          <w:b/>
          <w:bCs/>
          <w:sz w:val="28"/>
          <w:szCs w:val="28"/>
          <w:lang w:val="uk-UA"/>
        </w:rPr>
        <w:t xml:space="preserve"> постачання</w:t>
      </w:r>
      <w:r w:rsidR="00137877" w:rsidRPr="00387176">
        <w:rPr>
          <w:b/>
          <w:bCs/>
          <w:sz w:val="28"/>
          <w:szCs w:val="28"/>
          <w:lang w:val="uk-UA"/>
        </w:rPr>
        <w:t xml:space="preserve">, </w:t>
      </w:r>
      <w:r w:rsidR="00C0710B" w:rsidRPr="007654D4">
        <w:rPr>
          <w:b/>
          <w:bCs/>
          <w:sz w:val="28"/>
          <w:szCs w:val="28"/>
          <w:lang w:val="uk-UA"/>
        </w:rPr>
        <w:t>послуг</w:t>
      </w:r>
      <w:r w:rsidR="007654D4" w:rsidRPr="007654D4">
        <w:rPr>
          <w:b/>
          <w:bCs/>
          <w:sz w:val="28"/>
          <w:szCs w:val="28"/>
          <w:lang w:val="uk-UA"/>
        </w:rPr>
        <w:t>и</w:t>
      </w:r>
      <w:r w:rsidRPr="00387176">
        <w:rPr>
          <w:b/>
          <w:bCs/>
          <w:sz w:val="28"/>
          <w:szCs w:val="28"/>
          <w:lang w:val="uk-UA"/>
        </w:rPr>
        <w:t xml:space="preserve"> з </w:t>
      </w:r>
      <w:r w:rsidR="00137877" w:rsidRPr="00387176">
        <w:rPr>
          <w:b/>
          <w:bCs/>
          <w:sz w:val="28"/>
          <w:szCs w:val="28"/>
          <w:lang w:val="uk-UA"/>
        </w:rPr>
        <w:t>постачання теплової енергії  та</w:t>
      </w:r>
      <w:r w:rsidR="005150E2" w:rsidRPr="00387176">
        <w:rPr>
          <w:b/>
          <w:bCs/>
          <w:sz w:val="28"/>
          <w:szCs w:val="28"/>
          <w:lang w:val="uk-UA"/>
        </w:rPr>
        <w:t xml:space="preserve"> постачання </w:t>
      </w:r>
      <w:r w:rsidR="004D11E7" w:rsidRPr="00387176">
        <w:rPr>
          <w:b/>
          <w:bCs/>
          <w:sz w:val="28"/>
          <w:szCs w:val="28"/>
          <w:lang w:val="uk-UA"/>
        </w:rPr>
        <w:t>гарячо</w:t>
      </w:r>
      <w:r w:rsidR="00E13819" w:rsidRPr="00387176">
        <w:rPr>
          <w:b/>
          <w:bCs/>
          <w:sz w:val="28"/>
          <w:szCs w:val="28"/>
          <w:lang w:val="uk-UA"/>
        </w:rPr>
        <w:t>ї води</w:t>
      </w:r>
    </w:p>
    <w:p w:rsidR="000B318D" w:rsidRPr="00387176" w:rsidRDefault="000B318D" w:rsidP="0041145A">
      <w:pPr>
        <w:pStyle w:val="Default"/>
        <w:jc w:val="both"/>
        <w:rPr>
          <w:b/>
          <w:bCs/>
          <w:sz w:val="28"/>
          <w:szCs w:val="28"/>
          <w:lang w:val="uk-UA"/>
        </w:rPr>
      </w:pPr>
    </w:p>
    <w:p w:rsidR="00793D7C" w:rsidRPr="00387176" w:rsidRDefault="00323A43" w:rsidP="00C2440A">
      <w:pPr>
        <w:pStyle w:val="aa"/>
        <w:keepNext/>
        <w:ind w:firstLine="567"/>
        <w:jc w:val="both"/>
        <w:rPr>
          <w:rFonts w:ascii="Times New Roman" w:hAnsi="Times New Roman" w:cs="Times New Roman"/>
          <w:b/>
          <w:szCs w:val="28"/>
        </w:rPr>
      </w:pPr>
      <w:r w:rsidRPr="00387176">
        <w:rPr>
          <w:rFonts w:ascii="Times New Roman" w:hAnsi="Times New Roman" w:cs="Times New Roman"/>
          <w:szCs w:val="28"/>
        </w:rPr>
        <w:t>З метою надання якісних послуг з</w:t>
      </w:r>
      <w:r w:rsidR="0097423B" w:rsidRPr="00387176">
        <w:rPr>
          <w:rFonts w:ascii="Times New Roman" w:hAnsi="Times New Roman" w:cs="Times New Roman"/>
          <w:szCs w:val="28"/>
        </w:rPr>
        <w:t xml:space="preserve"> постачання теплової енергії та </w:t>
      </w:r>
      <w:r w:rsidR="00831344">
        <w:rPr>
          <w:rFonts w:ascii="Times New Roman" w:hAnsi="Times New Roman" w:cs="Times New Roman"/>
          <w:szCs w:val="28"/>
        </w:rPr>
        <w:t>п</w:t>
      </w:r>
      <w:r w:rsidR="005150E2" w:rsidRPr="00387176">
        <w:rPr>
          <w:rFonts w:ascii="Times New Roman" w:hAnsi="Times New Roman" w:cs="Times New Roman"/>
          <w:szCs w:val="28"/>
        </w:rPr>
        <w:t xml:space="preserve">остачання </w:t>
      </w:r>
      <w:r w:rsidR="0097423B" w:rsidRPr="00387176">
        <w:rPr>
          <w:rFonts w:ascii="Times New Roman" w:hAnsi="Times New Roman" w:cs="Times New Roman"/>
          <w:szCs w:val="28"/>
        </w:rPr>
        <w:t xml:space="preserve">гарячої води, </w:t>
      </w:r>
      <w:r w:rsidR="00BA1D2B" w:rsidRPr="00BA1D2B">
        <w:rPr>
          <w:rFonts w:ascii="Times New Roman" w:hAnsi="Times New Roman" w:cs="Times New Roman"/>
          <w:szCs w:val="28"/>
          <w:shd w:val="clear" w:color="auto" w:fill="FFFFFF"/>
        </w:rPr>
        <w:t>забезпечення захисту прав споживачів,</w:t>
      </w:r>
      <w:r w:rsidR="00BA1D2B" w:rsidRPr="002C4BFC">
        <w:rPr>
          <w:szCs w:val="28"/>
          <w:shd w:val="clear" w:color="auto" w:fill="FFFFFF"/>
        </w:rPr>
        <w:t xml:space="preserve"> </w:t>
      </w:r>
      <w:r w:rsidR="00BA1D2B" w:rsidRPr="00BA1D2B">
        <w:rPr>
          <w:rFonts w:ascii="Times New Roman" w:hAnsi="Times New Roman" w:cs="Times New Roman"/>
          <w:szCs w:val="28"/>
          <w:shd w:val="clear" w:color="auto" w:fill="FFFFFF"/>
        </w:rPr>
        <w:t>ураховуючи зменшення ціни природного газу</w:t>
      </w:r>
      <w:r w:rsidR="0097423B" w:rsidRPr="00387176">
        <w:rPr>
          <w:rFonts w:ascii="Times New Roman" w:hAnsi="Times New Roman" w:cs="Times New Roman"/>
          <w:szCs w:val="28"/>
        </w:rPr>
        <w:t xml:space="preserve">, </w:t>
      </w:r>
      <w:r w:rsidR="00BA1D2B" w:rsidRPr="00387176">
        <w:rPr>
          <w:rFonts w:ascii="Times New Roman" w:hAnsi="Times New Roman" w:cs="Times New Roman"/>
          <w:szCs w:val="28"/>
        </w:rPr>
        <w:t>відповідно до Закону України «Про житлов</w:t>
      </w:r>
      <w:r w:rsidR="00023461">
        <w:rPr>
          <w:rFonts w:ascii="Times New Roman" w:hAnsi="Times New Roman" w:cs="Times New Roman"/>
          <w:szCs w:val="28"/>
        </w:rPr>
        <w:t>о-комунальні послуги», постанов</w:t>
      </w:r>
      <w:r w:rsidR="00BA1D2B" w:rsidRPr="00387176">
        <w:rPr>
          <w:rFonts w:ascii="Times New Roman" w:hAnsi="Times New Roman" w:cs="Times New Roman"/>
          <w:szCs w:val="28"/>
        </w:rPr>
        <w:t xml:space="preserve"> Кабінету Міністрів України від 01.06.2011</w:t>
      </w:r>
      <w:r w:rsidR="002B0514">
        <w:rPr>
          <w:rFonts w:ascii="Times New Roman" w:hAnsi="Times New Roman" w:cs="Times New Roman"/>
          <w:szCs w:val="28"/>
        </w:rPr>
        <w:t xml:space="preserve"> </w:t>
      </w:r>
      <w:r w:rsidR="00BA1D2B" w:rsidRPr="00387176">
        <w:rPr>
          <w:rFonts w:ascii="Times New Roman" w:hAnsi="Times New Roman" w:cs="Times New Roman"/>
          <w:szCs w:val="28"/>
        </w:rPr>
        <w:t>№ 869 «Про забезпечення єдиного підходу до формування тарифів на житлово-комунальні послуги»</w:t>
      </w:r>
      <w:r w:rsidR="00831344">
        <w:rPr>
          <w:rFonts w:ascii="Times New Roman" w:hAnsi="Times New Roman" w:cs="Times New Roman"/>
          <w:szCs w:val="28"/>
        </w:rPr>
        <w:t xml:space="preserve">, </w:t>
      </w:r>
      <w:r w:rsidR="00CA2BAC" w:rsidRPr="00CA2BAC">
        <w:rPr>
          <w:rFonts w:ascii="Times New Roman" w:hAnsi="Times New Roman" w:cs="Times New Roman"/>
          <w:szCs w:val="28"/>
        </w:rPr>
        <w:t>від 24.12.</w:t>
      </w:r>
      <w:r w:rsidR="002E503E">
        <w:rPr>
          <w:rFonts w:ascii="Times New Roman" w:hAnsi="Times New Roman" w:cs="Times New Roman"/>
          <w:szCs w:val="28"/>
        </w:rPr>
        <w:t>20</w:t>
      </w:r>
      <w:r w:rsidR="00CA2BAC" w:rsidRPr="00CA2BAC">
        <w:rPr>
          <w:rFonts w:ascii="Times New Roman" w:hAnsi="Times New Roman" w:cs="Times New Roman"/>
          <w:szCs w:val="28"/>
        </w:rPr>
        <w:t>19 № 1082 «Деякі питання нарахування (визначення) плати за теплову енергію та послуги з централізованого опалення, централізованого постачання гарячої води для споживачів у зв’язку із зміною ціни природного газу»</w:t>
      </w:r>
      <w:r w:rsidR="00CA2BAC">
        <w:rPr>
          <w:rFonts w:ascii="Times New Roman" w:hAnsi="Times New Roman" w:cs="Times New Roman"/>
          <w:szCs w:val="28"/>
        </w:rPr>
        <w:t xml:space="preserve">, </w:t>
      </w:r>
      <w:r w:rsidR="00793D7C" w:rsidRPr="00387176">
        <w:rPr>
          <w:rFonts w:ascii="Times New Roman" w:hAnsi="Times New Roman" w:cs="Times New Roman"/>
          <w:szCs w:val="28"/>
        </w:rPr>
        <w:t xml:space="preserve">керуючись </w:t>
      </w:r>
      <w:r w:rsidR="00023461">
        <w:rPr>
          <w:rFonts w:ascii="Times New Roman" w:hAnsi="Times New Roman" w:cs="Times New Roman"/>
          <w:szCs w:val="28"/>
        </w:rPr>
        <w:t xml:space="preserve">статтею 40, </w:t>
      </w:r>
      <w:r w:rsidR="00F53C15" w:rsidRPr="00387176">
        <w:rPr>
          <w:rFonts w:ascii="Times New Roman" w:hAnsi="Times New Roman" w:cs="Times New Roman"/>
          <w:szCs w:val="28"/>
        </w:rPr>
        <w:t>підпунктом 2 пункту</w:t>
      </w:r>
      <w:r w:rsidR="00793D7C" w:rsidRPr="00387176">
        <w:rPr>
          <w:rFonts w:ascii="Times New Roman" w:hAnsi="Times New Roman" w:cs="Times New Roman"/>
          <w:szCs w:val="28"/>
        </w:rPr>
        <w:t xml:space="preserve"> «а» ст</w:t>
      </w:r>
      <w:r w:rsidR="00E019E9" w:rsidRPr="00387176">
        <w:rPr>
          <w:rFonts w:ascii="Times New Roman" w:hAnsi="Times New Roman" w:cs="Times New Roman"/>
          <w:szCs w:val="28"/>
        </w:rPr>
        <w:t>атті</w:t>
      </w:r>
      <w:r w:rsidR="00793D7C" w:rsidRPr="00387176">
        <w:rPr>
          <w:rFonts w:ascii="Times New Roman" w:hAnsi="Times New Roman" w:cs="Times New Roman"/>
          <w:szCs w:val="28"/>
        </w:rPr>
        <w:t xml:space="preserve"> 28 Закону України «Про місцеве самоврядування в Україні», </w:t>
      </w:r>
      <w:r w:rsidR="00793D7C" w:rsidRPr="00387176">
        <w:rPr>
          <w:rFonts w:ascii="Times New Roman" w:hAnsi="Times New Roman" w:cs="Times New Roman"/>
          <w:b/>
          <w:szCs w:val="28"/>
        </w:rPr>
        <w:t xml:space="preserve">виконавчий комітет </w:t>
      </w:r>
      <w:r w:rsidR="00E13819" w:rsidRPr="00387176">
        <w:rPr>
          <w:rFonts w:ascii="Times New Roman" w:hAnsi="Times New Roman" w:cs="Times New Roman"/>
          <w:b/>
          <w:szCs w:val="28"/>
        </w:rPr>
        <w:t xml:space="preserve">Сумської </w:t>
      </w:r>
      <w:r w:rsidR="00793D7C" w:rsidRPr="00387176">
        <w:rPr>
          <w:rFonts w:ascii="Times New Roman" w:hAnsi="Times New Roman" w:cs="Times New Roman"/>
          <w:b/>
          <w:szCs w:val="28"/>
        </w:rPr>
        <w:t xml:space="preserve">міської ради </w:t>
      </w:r>
    </w:p>
    <w:p w:rsidR="003C6822" w:rsidRPr="00387176" w:rsidRDefault="003C6822" w:rsidP="00793D7C">
      <w:pPr>
        <w:pStyle w:val="Default"/>
        <w:ind w:firstLine="708"/>
        <w:jc w:val="both"/>
        <w:rPr>
          <w:sz w:val="28"/>
          <w:szCs w:val="28"/>
          <w:lang w:val="uk-UA"/>
        </w:rPr>
      </w:pPr>
    </w:p>
    <w:p w:rsidR="00793D7C" w:rsidRDefault="00793D7C" w:rsidP="00387176">
      <w:pPr>
        <w:pStyle w:val="Default"/>
        <w:jc w:val="center"/>
        <w:rPr>
          <w:b/>
          <w:bCs/>
          <w:sz w:val="28"/>
          <w:szCs w:val="28"/>
          <w:lang w:val="uk-UA"/>
        </w:rPr>
      </w:pPr>
      <w:r w:rsidRPr="00387176">
        <w:rPr>
          <w:b/>
          <w:bCs/>
          <w:sz w:val="28"/>
          <w:szCs w:val="28"/>
          <w:lang w:val="uk-UA"/>
        </w:rPr>
        <w:t>ВИРІШИВ:</w:t>
      </w:r>
    </w:p>
    <w:p w:rsidR="002E503E" w:rsidRDefault="002E503E" w:rsidP="00387176">
      <w:pPr>
        <w:pStyle w:val="Default"/>
        <w:jc w:val="center"/>
        <w:rPr>
          <w:b/>
          <w:bCs/>
          <w:sz w:val="28"/>
          <w:szCs w:val="28"/>
          <w:lang w:val="uk-UA"/>
        </w:rPr>
      </w:pPr>
    </w:p>
    <w:p w:rsidR="002B0514" w:rsidRDefault="00793D7C" w:rsidP="00C30583">
      <w:pPr>
        <w:ind w:firstLine="709"/>
        <w:jc w:val="both"/>
        <w:rPr>
          <w:sz w:val="28"/>
          <w:szCs w:val="28"/>
          <w:lang w:val="uk-UA"/>
        </w:rPr>
      </w:pPr>
      <w:r w:rsidRPr="00387176">
        <w:rPr>
          <w:b/>
          <w:sz w:val="28"/>
          <w:szCs w:val="28"/>
          <w:lang w:val="uk-UA"/>
        </w:rPr>
        <w:t>1.</w:t>
      </w:r>
      <w:r w:rsidR="00E019E9" w:rsidRPr="00387176">
        <w:rPr>
          <w:sz w:val="28"/>
          <w:szCs w:val="28"/>
          <w:lang w:val="uk-UA"/>
        </w:rPr>
        <w:t xml:space="preserve"> </w:t>
      </w:r>
      <w:r w:rsidR="002B0514">
        <w:rPr>
          <w:sz w:val="28"/>
          <w:szCs w:val="28"/>
          <w:lang w:val="uk-UA"/>
        </w:rPr>
        <w:t xml:space="preserve">Встановити </w:t>
      </w:r>
      <w:r w:rsidR="002E503E">
        <w:rPr>
          <w:sz w:val="28"/>
          <w:szCs w:val="28"/>
          <w:lang w:val="uk-UA"/>
        </w:rPr>
        <w:t>А</w:t>
      </w:r>
      <w:r w:rsidR="008C3878" w:rsidRPr="00387176">
        <w:rPr>
          <w:sz w:val="28"/>
          <w:szCs w:val="28"/>
          <w:lang w:val="uk-UA"/>
        </w:rPr>
        <w:t xml:space="preserve">кціонерному товариству «Сумське машинобудівне науково-виробниче об’єднання» </w:t>
      </w:r>
      <w:r w:rsidR="00C30583">
        <w:rPr>
          <w:sz w:val="28"/>
          <w:szCs w:val="28"/>
          <w:lang w:val="uk-UA"/>
        </w:rPr>
        <w:t>скориговані</w:t>
      </w:r>
      <w:r w:rsidR="00C30583" w:rsidRPr="00387176">
        <w:rPr>
          <w:sz w:val="28"/>
          <w:szCs w:val="28"/>
          <w:lang w:val="uk-UA"/>
        </w:rPr>
        <w:t xml:space="preserve"> </w:t>
      </w:r>
      <w:r w:rsidR="006B6444">
        <w:rPr>
          <w:sz w:val="28"/>
          <w:szCs w:val="28"/>
          <w:lang w:val="uk-UA"/>
        </w:rPr>
        <w:t xml:space="preserve">(в частині паливної складової) </w:t>
      </w:r>
      <w:r w:rsidR="008C3878" w:rsidRPr="00387176">
        <w:rPr>
          <w:sz w:val="28"/>
          <w:szCs w:val="28"/>
          <w:lang w:val="uk-UA"/>
        </w:rPr>
        <w:t>тарифи</w:t>
      </w:r>
      <w:r w:rsidR="00CF7EC9" w:rsidRPr="00387176">
        <w:rPr>
          <w:sz w:val="28"/>
          <w:szCs w:val="28"/>
          <w:lang w:val="uk-UA"/>
        </w:rPr>
        <w:t xml:space="preserve"> </w:t>
      </w:r>
      <w:r w:rsidR="00905790" w:rsidRPr="00387176">
        <w:rPr>
          <w:sz w:val="28"/>
          <w:szCs w:val="28"/>
          <w:lang w:val="uk-UA"/>
        </w:rPr>
        <w:t>на теплову енергію, її виробництво, транспортування</w:t>
      </w:r>
      <w:r w:rsidR="00137877" w:rsidRPr="00387176">
        <w:rPr>
          <w:sz w:val="28"/>
          <w:szCs w:val="28"/>
          <w:lang w:val="uk-UA"/>
        </w:rPr>
        <w:t xml:space="preserve"> та</w:t>
      </w:r>
      <w:r w:rsidR="008C3878" w:rsidRPr="00387176">
        <w:rPr>
          <w:sz w:val="28"/>
          <w:szCs w:val="28"/>
          <w:lang w:val="uk-UA"/>
        </w:rPr>
        <w:t xml:space="preserve"> </w:t>
      </w:r>
      <w:r w:rsidR="00905790" w:rsidRPr="00387176">
        <w:rPr>
          <w:sz w:val="28"/>
          <w:szCs w:val="28"/>
          <w:lang w:val="uk-UA"/>
        </w:rPr>
        <w:t>постачання</w:t>
      </w:r>
      <w:r w:rsidR="00110641">
        <w:rPr>
          <w:sz w:val="28"/>
          <w:szCs w:val="28"/>
          <w:lang w:val="uk-UA"/>
        </w:rPr>
        <w:t xml:space="preserve"> </w:t>
      </w:r>
      <w:r w:rsidR="00C30583">
        <w:rPr>
          <w:sz w:val="28"/>
          <w:szCs w:val="28"/>
          <w:lang w:val="uk-UA"/>
        </w:rPr>
        <w:t>на рівні:</w:t>
      </w:r>
    </w:p>
    <w:p w:rsidR="002B0514" w:rsidRPr="00387176" w:rsidRDefault="002B0514" w:rsidP="002B0514">
      <w:pPr>
        <w:pStyle w:val="Default"/>
        <w:ind w:firstLine="567"/>
        <w:rPr>
          <w:sz w:val="28"/>
          <w:szCs w:val="28"/>
          <w:lang w:val="uk-UA"/>
        </w:rPr>
      </w:pPr>
      <w:r w:rsidRPr="00387176">
        <w:rPr>
          <w:sz w:val="28"/>
          <w:szCs w:val="28"/>
          <w:lang w:val="uk-UA"/>
        </w:rPr>
        <w:t>1.1. Для потреб населення:</w:t>
      </w:r>
    </w:p>
    <w:p w:rsidR="002B0514" w:rsidRPr="00387176" w:rsidRDefault="002B0514" w:rsidP="002B0514">
      <w:pPr>
        <w:pStyle w:val="Default"/>
        <w:ind w:firstLine="567"/>
        <w:jc w:val="both"/>
        <w:rPr>
          <w:sz w:val="28"/>
          <w:szCs w:val="28"/>
          <w:lang w:val="uk-UA"/>
        </w:rPr>
      </w:pPr>
      <w:r w:rsidRPr="00387176">
        <w:rPr>
          <w:sz w:val="28"/>
          <w:szCs w:val="28"/>
          <w:lang w:val="uk-UA"/>
        </w:rPr>
        <w:t xml:space="preserve">1.1.1. Тариф   на  теплову  енергію  – </w:t>
      </w:r>
      <w:r w:rsidRPr="00387176">
        <w:rPr>
          <w:sz w:val="28"/>
          <w:szCs w:val="28"/>
        </w:rPr>
        <w:t>1</w:t>
      </w:r>
      <w:r w:rsidR="0082600E">
        <w:rPr>
          <w:sz w:val="28"/>
          <w:szCs w:val="28"/>
        </w:rPr>
        <w:t> </w:t>
      </w:r>
      <w:r w:rsidR="0082600E">
        <w:rPr>
          <w:sz w:val="28"/>
          <w:szCs w:val="28"/>
          <w:lang w:val="uk-UA"/>
        </w:rPr>
        <w:t>239,83</w:t>
      </w:r>
      <w:r w:rsidRPr="00387176">
        <w:rPr>
          <w:sz w:val="28"/>
          <w:szCs w:val="28"/>
          <w:lang w:val="uk-UA"/>
        </w:rPr>
        <w:t xml:space="preserve"> за 1 Гкал ( без ПДВ), за такими складовими: </w:t>
      </w:r>
    </w:p>
    <w:p w:rsidR="002B0514" w:rsidRPr="00387176" w:rsidRDefault="002B0514" w:rsidP="002B0514">
      <w:pPr>
        <w:pStyle w:val="Default"/>
        <w:spacing w:after="36"/>
        <w:jc w:val="both"/>
        <w:rPr>
          <w:sz w:val="28"/>
          <w:szCs w:val="28"/>
          <w:lang w:val="uk-UA"/>
        </w:rPr>
      </w:pPr>
      <w:r w:rsidRPr="00387176">
        <w:rPr>
          <w:sz w:val="28"/>
          <w:szCs w:val="28"/>
          <w:lang w:val="uk-UA"/>
        </w:rPr>
        <w:t>- тариф  на  виробництво теплової  енергії  – 1</w:t>
      </w:r>
      <w:r w:rsidR="0082600E">
        <w:rPr>
          <w:sz w:val="28"/>
          <w:szCs w:val="28"/>
          <w:lang w:val="uk-UA"/>
        </w:rPr>
        <w:t> 160,68</w:t>
      </w:r>
      <w:r w:rsidRPr="00387176">
        <w:rPr>
          <w:sz w:val="28"/>
          <w:szCs w:val="28"/>
          <w:lang w:val="uk-UA"/>
        </w:rPr>
        <w:t xml:space="preserve"> грн. за 1 Гкал (без ПДВ); </w:t>
      </w:r>
    </w:p>
    <w:p w:rsidR="002B0514" w:rsidRPr="00387176" w:rsidRDefault="002B0514" w:rsidP="002B0514">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69,83 грн. за 1 Гкал ( без ПДВ); </w:t>
      </w:r>
    </w:p>
    <w:p w:rsidR="002B0514" w:rsidRPr="00387176" w:rsidRDefault="002B0514" w:rsidP="002B0514">
      <w:pPr>
        <w:pStyle w:val="Default"/>
        <w:jc w:val="both"/>
        <w:rPr>
          <w:sz w:val="28"/>
          <w:szCs w:val="28"/>
          <w:lang w:val="uk-UA"/>
        </w:rPr>
      </w:pPr>
      <w:r w:rsidRPr="00387176">
        <w:rPr>
          <w:sz w:val="28"/>
          <w:szCs w:val="28"/>
          <w:lang w:val="uk-UA"/>
        </w:rPr>
        <w:t xml:space="preserve">- тариф   на   постачання   теплової   енергії   – 9,32 грн. за 1 Гкал ( без ПДВ). </w:t>
      </w:r>
    </w:p>
    <w:p w:rsidR="006B6444" w:rsidRDefault="006B6444" w:rsidP="006B4DD4">
      <w:pPr>
        <w:pStyle w:val="Default"/>
        <w:jc w:val="center"/>
        <w:rPr>
          <w:lang w:val="uk-UA"/>
        </w:rPr>
      </w:pPr>
    </w:p>
    <w:p w:rsidR="006B6444" w:rsidRDefault="006B6444" w:rsidP="006B4DD4">
      <w:pPr>
        <w:pStyle w:val="Default"/>
        <w:jc w:val="center"/>
        <w:rPr>
          <w:lang w:val="uk-UA"/>
        </w:rPr>
      </w:pPr>
    </w:p>
    <w:p w:rsidR="006B6444" w:rsidRDefault="006B6444" w:rsidP="006B4DD4">
      <w:pPr>
        <w:pStyle w:val="Default"/>
        <w:jc w:val="center"/>
        <w:rPr>
          <w:lang w:val="uk-UA"/>
        </w:rPr>
      </w:pPr>
    </w:p>
    <w:p w:rsidR="002215B1" w:rsidRDefault="002215B1" w:rsidP="006B4DD4">
      <w:pPr>
        <w:pStyle w:val="Default"/>
        <w:jc w:val="center"/>
        <w:rPr>
          <w:lang w:val="uk-UA"/>
        </w:rPr>
      </w:pPr>
    </w:p>
    <w:p w:rsidR="006B4DD4" w:rsidRDefault="006B4DD4" w:rsidP="006B4DD4">
      <w:pPr>
        <w:pStyle w:val="Default"/>
        <w:jc w:val="center"/>
        <w:rPr>
          <w:lang w:val="uk-UA"/>
        </w:rPr>
      </w:pPr>
      <w:r>
        <w:rPr>
          <w:lang w:val="uk-UA"/>
        </w:rPr>
        <w:lastRenderedPageBreak/>
        <w:t>2</w:t>
      </w:r>
    </w:p>
    <w:p w:rsidR="006B4DD4" w:rsidRPr="006B4DD4" w:rsidRDefault="006B4DD4" w:rsidP="006B4DD4">
      <w:pPr>
        <w:pStyle w:val="Default"/>
        <w:jc w:val="center"/>
        <w:rPr>
          <w:lang w:val="uk-UA"/>
        </w:rPr>
      </w:pPr>
    </w:p>
    <w:p w:rsidR="002B0514" w:rsidRPr="00387176" w:rsidRDefault="002B0514" w:rsidP="002B0514">
      <w:pPr>
        <w:pStyle w:val="Default"/>
        <w:ind w:firstLine="567"/>
        <w:rPr>
          <w:sz w:val="28"/>
          <w:szCs w:val="28"/>
          <w:lang w:val="uk-UA"/>
        </w:rPr>
      </w:pPr>
      <w:r w:rsidRPr="00387176">
        <w:rPr>
          <w:sz w:val="28"/>
          <w:szCs w:val="28"/>
          <w:lang w:val="uk-UA"/>
        </w:rPr>
        <w:t>1.2. Для  потреб  бюджетних  установ:</w:t>
      </w:r>
    </w:p>
    <w:p w:rsidR="002B0514" w:rsidRPr="00387176" w:rsidRDefault="002B0514" w:rsidP="002B0514">
      <w:pPr>
        <w:pStyle w:val="Default"/>
        <w:ind w:firstLine="567"/>
        <w:jc w:val="both"/>
        <w:rPr>
          <w:sz w:val="28"/>
          <w:szCs w:val="28"/>
          <w:lang w:val="uk-UA"/>
        </w:rPr>
      </w:pPr>
      <w:r w:rsidRPr="00387176">
        <w:rPr>
          <w:sz w:val="28"/>
          <w:szCs w:val="28"/>
          <w:lang w:val="uk-UA"/>
        </w:rPr>
        <w:t>1.2.1. Тариф  на  теплову  енергію  – 1</w:t>
      </w:r>
      <w:r w:rsidR="0082600E">
        <w:rPr>
          <w:sz w:val="28"/>
          <w:szCs w:val="28"/>
          <w:lang w:val="uk-UA"/>
        </w:rPr>
        <w:t> 326,61</w:t>
      </w:r>
      <w:r w:rsidRPr="00387176">
        <w:rPr>
          <w:sz w:val="28"/>
          <w:szCs w:val="28"/>
          <w:lang w:val="uk-UA"/>
        </w:rPr>
        <w:t xml:space="preserve">  грн. за 1 Гкал (без ПДВ), за такими складовими: </w:t>
      </w:r>
    </w:p>
    <w:p w:rsidR="002B0514" w:rsidRPr="00387176" w:rsidRDefault="002B0514" w:rsidP="002B0514">
      <w:pPr>
        <w:pStyle w:val="Default"/>
        <w:spacing w:after="36"/>
        <w:jc w:val="both"/>
        <w:rPr>
          <w:sz w:val="28"/>
          <w:szCs w:val="28"/>
          <w:lang w:val="uk-UA"/>
        </w:rPr>
      </w:pPr>
      <w:r w:rsidRPr="00387176">
        <w:rPr>
          <w:sz w:val="28"/>
          <w:szCs w:val="28"/>
          <w:lang w:val="uk-UA"/>
        </w:rPr>
        <w:t>- тариф  на  виробництво  теплової  енергії  – 1</w:t>
      </w:r>
      <w:r w:rsidR="00976BA3">
        <w:rPr>
          <w:sz w:val="28"/>
          <w:szCs w:val="28"/>
          <w:lang w:val="uk-UA"/>
        </w:rPr>
        <w:t> 247,46</w:t>
      </w:r>
      <w:r w:rsidRPr="00387176">
        <w:rPr>
          <w:sz w:val="28"/>
          <w:szCs w:val="28"/>
          <w:lang w:val="uk-UA"/>
        </w:rPr>
        <w:t xml:space="preserve"> грн. за 1 Гкал (без ПДВ);</w:t>
      </w:r>
    </w:p>
    <w:p w:rsidR="002B0514" w:rsidRPr="00387176" w:rsidRDefault="002B0514" w:rsidP="002B0514">
      <w:pPr>
        <w:pStyle w:val="Default"/>
        <w:spacing w:after="36"/>
        <w:jc w:val="both"/>
        <w:rPr>
          <w:sz w:val="28"/>
          <w:szCs w:val="28"/>
          <w:lang w:val="uk-UA"/>
        </w:rPr>
      </w:pPr>
      <w:r w:rsidRPr="00387176">
        <w:rPr>
          <w:sz w:val="28"/>
          <w:szCs w:val="28"/>
          <w:lang w:val="uk-UA"/>
        </w:rPr>
        <w:t>- тариф на транспортування теплової енергії – 69,83  грн. за 1 Гкал  (без ПДВ);</w:t>
      </w:r>
    </w:p>
    <w:p w:rsidR="002B0514" w:rsidRPr="00387176" w:rsidRDefault="002B0514" w:rsidP="002B0514">
      <w:pPr>
        <w:pStyle w:val="Default"/>
        <w:spacing w:after="36"/>
        <w:jc w:val="both"/>
        <w:rPr>
          <w:sz w:val="28"/>
          <w:szCs w:val="28"/>
          <w:lang w:val="uk-UA"/>
        </w:rPr>
      </w:pPr>
      <w:r w:rsidRPr="00387176">
        <w:rPr>
          <w:sz w:val="28"/>
          <w:szCs w:val="28"/>
          <w:lang w:val="uk-UA"/>
        </w:rPr>
        <w:t xml:space="preserve">- тариф   на   постачання   теплової   енергії   – 9,32 грн. за 1 Гкал без  (ПДВ). </w:t>
      </w:r>
    </w:p>
    <w:p w:rsidR="002B0514" w:rsidRPr="00387176" w:rsidRDefault="002B0514" w:rsidP="002B0514">
      <w:pPr>
        <w:pStyle w:val="Default"/>
        <w:ind w:firstLine="567"/>
        <w:jc w:val="both"/>
        <w:rPr>
          <w:sz w:val="28"/>
          <w:szCs w:val="28"/>
          <w:lang w:val="uk-UA"/>
        </w:rPr>
      </w:pPr>
      <w:r w:rsidRPr="00387176">
        <w:rPr>
          <w:sz w:val="28"/>
          <w:szCs w:val="28"/>
          <w:lang w:val="uk-UA"/>
        </w:rPr>
        <w:t>1.3. Для потреб інших споживачів:</w:t>
      </w:r>
    </w:p>
    <w:p w:rsidR="002B0514" w:rsidRPr="00387176" w:rsidRDefault="002B0514" w:rsidP="002B0514">
      <w:pPr>
        <w:pStyle w:val="Default"/>
        <w:ind w:firstLine="567"/>
        <w:jc w:val="both"/>
        <w:rPr>
          <w:sz w:val="28"/>
          <w:szCs w:val="28"/>
          <w:lang w:val="uk-UA"/>
        </w:rPr>
      </w:pPr>
      <w:r w:rsidRPr="00387176">
        <w:rPr>
          <w:sz w:val="28"/>
          <w:szCs w:val="28"/>
          <w:lang w:val="uk-UA"/>
        </w:rPr>
        <w:t>1.3.1. Тариф   на    теплову    енергію      – 1</w:t>
      </w:r>
      <w:r w:rsidR="0082600E">
        <w:rPr>
          <w:sz w:val="28"/>
          <w:szCs w:val="28"/>
          <w:lang w:val="uk-UA"/>
        </w:rPr>
        <w:t> 316,96</w:t>
      </w:r>
      <w:r w:rsidRPr="00387176">
        <w:rPr>
          <w:sz w:val="28"/>
          <w:szCs w:val="28"/>
          <w:lang w:val="uk-UA"/>
        </w:rPr>
        <w:t xml:space="preserve"> грн. за 1 Гкал ( без ПДВ), за такими складовими: </w:t>
      </w:r>
    </w:p>
    <w:p w:rsidR="002B0514" w:rsidRPr="00387176" w:rsidRDefault="002B0514" w:rsidP="002B0514">
      <w:pPr>
        <w:pStyle w:val="Default"/>
        <w:spacing w:after="36"/>
        <w:jc w:val="both"/>
        <w:rPr>
          <w:sz w:val="28"/>
          <w:szCs w:val="28"/>
          <w:lang w:val="uk-UA"/>
        </w:rPr>
      </w:pPr>
      <w:r w:rsidRPr="00387176">
        <w:rPr>
          <w:sz w:val="28"/>
          <w:szCs w:val="28"/>
          <w:lang w:val="uk-UA"/>
        </w:rPr>
        <w:t>- тариф   на   виробництво  теплової   енергії   – 1</w:t>
      </w:r>
      <w:r w:rsidR="0082600E">
        <w:rPr>
          <w:sz w:val="28"/>
          <w:szCs w:val="28"/>
          <w:lang w:val="uk-UA"/>
        </w:rPr>
        <w:t> 237,81</w:t>
      </w:r>
      <w:r w:rsidRPr="00387176">
        <w:rPr>
          <w:sz w:val="28"/>
          <w:szCs w:val="28"/>
          <w:lang w:val="uk-UA"/>
        </w:rPr>
        <w:t xml:space="preserve"> грн. за 1 Гкал ( без ПДВ); </w:t>
      </w:r>
    </w:p>
    <w:p w:rsidR="002B0514" w:rsidRPr="00387176" w:rsidRDefault="002B0514" w:rsidP="002B0514">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69,83 грн. за 1 Гкал ( без ПДВ); </w:t>
      </w:r>
    </w:p>
    <w:p w:rsidR="002B0514" w:rsidRPr="00387176" w:rsidRDefault="002B0514" w:rsidP="002B0514">
      <w:pPr>
        <w:pStyle w:val="Default"/>
        <w:spacing w:after="36"/>
        <w:jc w:val="both"/>
        <w:rPr>
          <w:sz w:val="28"/>
          <w:szCs w:val="28"/>
          <w:lang w:val="uk-UA"/>
        </w:rPr>
      </w:pPr>
      <w:r w:rsidRPr="00387176">
        <w:rPr>
          <w:sz w:val="28"/>
          <w:szCs w:val="28"/>
          <w:lang w:val="uk-UA"/>
        </w:rPr>
        <w:t xml:space="preserve">- тариф  на   постачання   теплової   енергії    – 9,32 грн. за 1 Гкал  (без ПДВ). </w:t>
      </w:r>
    </w:p>
    <w:p w:rsidR="002B0514" w:rsidRPr="00387176" w:rsidRDefault="002B0514" w:rsidP="002B0514">
      <w:pPr>
        <w:pStyle w:val="Default"/>
        <w:ind w:firstLine="567"/>
        <w:jc w:val="both"/>
        <w:rPr>
          <w:sz w:val="28"/>
          <w:szCs w:val="28"/>
          <w:lang w:val="uk-UA"/>
        </w:rPr>
      </w:pPr>
      <w:r w:rsidRPr="00387176">
        <w:rPr>
          <w:sz w:val="28"/>
          <w:szCs w:val="28"/>
          <w:lang w:val="uk-UA"/>
        </w:rPr>
        <w:t>1.4. Для потреб релігійних організацій:</w:t>
      </w:r>
    </w:p>
    <w:p w:rsidR="002B0514" w:rsidRPr="00387176" w:rsidRDefault="002B0514" w:rsidP="002B0514">
      <w:pPr>
        <w:pStyle w:val="Default"/>
        <w:ind w:firstLine="567"/>
        <w:jc w:val="both"/>
        <w:rPr>
          <w:sz w:val="28"/>
          <w:szCs w:val="28"/>
          <w:lang w:val="uk-UA"/>
        </w:rPr>
      </w:pPr>
      <w:r w:rsidRPr="00387176">
        <w:rPr>
          <w:sz w:val="28"/>
          <w:szCs w:val="28"/>
          <w:lang w:val="uk-UA"/>
        </w:rPr>
        <w:t>1.4.1. Тариф    на   теплову   енергію       – 1</w:t>
      </w:r>
      <w:r w:rsidR="0082600E">
        <w:rPr>
          <w:sz w:val="28"/>
          <w:szCs w:val="28"/>
          <w:lang w:val="uk-UA"/>
        </w:rPr>
        <w:t> 238,72</w:t>
      </w:r>
      <w:r w:rsidRPr="00387176">
        <w:rPr>
          <w:sz w:val="28"/>
          <w:szCs w:val="28"/>
          <w:lang w:val="uk-UA"/>
        </w:rPr>
        <w:t xml:space="preserve"> грн. за 1 Гкал ( без ПДВ), за такими складовими: </w:t>
      </w:r>
    </w:p>
    <w:p w:rsidR="002B0514" w:rsidRPr="00387176" w:rsidRDefault="002B0514" w:rsidP="002B0514">
      <w:pPr>
        <w:pStyle w:val="Default"/>
        <w:spacing w:after="36"/>
        <w:jc w:val="both"/>
        <w:rPr>
          <w:sz w:val="28"/>
          <w:szCs w:val="28"/>
          <w:lang w:val="uk-UA"/>
        </w:rPr>
      </w:pPr>
      <w:r w:rsidRPr="00387176">
        <w:rPr>
          <w:sz w:val="28"/>
          <w:szCs w:val="28"/>
          <w:lang w:val="uk-UA"/>
        </w:rPr>
        <w:t>- тариф   на   виробництво   теплової  енергії   – 1</w:t>
      </w:r>
      <w:r w:rsidR="0082600E">
        <w:rPr>
          <w:sz w:val="28"/>
          <w:szCs w:val="28"/>
          <w:lang w:val="uk-UA"/>
        </w:rPr>
        <w:t> 159,57</w:t>
      </w:r>
      <w:r w:rsidRPr="00387176">
        <w:rPr>
          <w:sz w:val="28"/>
          <w:szCs w:val="28"/>
          <w:lang w:val="uk-UA"/>
        </w:rPr>
        <w:t xml:space="preserve"> грн. за 1 Гкал ( без ПДВ); </w:t>
      </w:r>
    </w:p>
    <w:p w:rsidR="002B0514" w:rsidRPr="00387176" w:rsidRDefault="002B0514" w:rsidP="002B0514">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69,83 грн. за 1 Гкал  (без ПДВ); </w:t>
      </w:r>
    </w:p>
    <w:p w:rsidR="002B0514" w:rsidRPr="00387176" w:rsidRDefault="002B0514" w:rsidP="002B0514">
      <w:pPr>
        <w:pStyle w:val="Default"/>
        <w:spacing w:after="36"/>
        <w:jc w:val="both"/>
        <w:rPr>
          <w:sz w:val="28"/>
          <w:szCs w:val="28"/>
          <w:lang w:val="uk-UA"/>
        </w:rPr>
      </w:pPr>
      <w:r w:rsidRPr="00387176">
        <w:rPr>
          <w:sz w:val="28"/>
          <w:szCs w:val="28"/>
          <w:lang w:val="uk-UA"/>
        </w:rPr>
        <w:t xml:space="preserve">- тариф   на  постачання   теплової   енергії    – 9,32  грн. за 1 Гкал ( без ПДВ). </w:t>
      </w:r>
    </w:p>
    <w:p w:rsidR="002B0514" w:rsidRPr="00387176" w:rsidRDefault="002B0514" w:rsidP="002B0514">
      <w:pPr>
        <w:pStyle w:val="Default"/>
        <w:ind w:firstLine="567"/>
        <w:jc w:val="both"/>
        <w:rPr>
          <w:sz w:val="28"/>
          <w:szCs w:val="28"/>
          <w:lang w:val="uk-UA"/>
        </w:rPr>
      </w:pPr>
    </w:p>
    <w:p w:rsidR="002B0514" w:rsidRPr="00387176" w:rsidRDefault="002B0514" w:rsidP="002B0514">
      <w:pPr>
        <w:pStyle w:val="Default"/>
        <w:ind w:firstLine="567"/>
        <w:jc w:val="both"/>
        <w:rPr>
          <w:sz w:val="28"/>
          <w:szCs w:val="28"/>
          <w:lang w:val="uk-UA"/>
        </w:rPr>
      </w:pPr>
      <w:r w:rsidRPr="006B4DD4">
        <w:rPr>
          <w:b/>
          <w:sz w:val="28"/>
          <w:szCs w:val="28"/>
          <w:lang w:val="uk-UA"/>
        </w:rPr>
        <w:t>2.</w:t>
      </w:r>
      <w:r w:rsidRPr="00387176">
        <w:rPr>
          <w:sz w:val="28"/>
          <w:szCs w:val="28"/>
          <w:lang w:val="uk-UA"/>
        </w:rPr>
        <w:t xml:space="preserve"> Встановити </w:t>
      </w:r>
      <w:r w:rsidR="00443A44">
        <w:rPr>
          <w:sz w:val="28"/>
          <w:szCs w:val="28"/>
          <w:lang w:val="uk-UA"/>
        </w:rPr>
        <w:t>А</w:t>
      </w:r>
      <w:r w:rsidRPr="00387176">
        <w:rPr>
          <w:sz w:val="28"/>
          <w:szCs w:val="28"/>
          <w:lang w:val="uk-UA"/>
        </w:rPr>
        <w:t xml:space="preserve">кціонерному товариству «Сумське машинобудівне науково-виробниче об’єднання» </w:t>
      </w:r>
      <w:r w:rsidR="006B4DD4">
        <w:rPr>
          <w:sz w:val="28"/>
          <w:szCs w:val="28"/>
          <w:lang w:val="uk-UA"/>
        </w:rPr>
        <w:t xml:space="preserve">скориговані </w:t>
      </w:r>
      <w:r w:rsidR="00E925E1">
        <w:rPr>
          <w:sz w:val="28"/>
          <w:szCs w:val="28"/>
          <w:lang w:val="uk-UA"/>
        </w:rPr>
        <w:t xml:space="preserve">(в частині паливної складової) </w:t>
      </w:r>
      <w:r w:rsidR="006B4DD4" w:rsidRPr="00387176">
        <w:rPr>
          <w:sz w:val="28"/>
          <w:szCs w:val="28"/>
          <w:lang w:val="uk-UA"/>
        </w:rPr>
        <w:t xml:space="preserve">тарифи </w:t>
      </w:r>
      <w:r w:rsidR="00831344">
        <w:rPr>
          <w:sz w:val="28"/>
          <w:szCs w:val="28"/>
          <w:lang w:val="uk-UA"/>
        </w:rPr>
        <w:t>на послугу</w:t>
      </w:r>
      <w:r w:rsidRPr="00387176">
        <w:rPr>
          <w:sz w:val="28"/>
          <w:szCs w:val="28"/>
          <w:lang w:val="uk-UA"/>
        </w:rPr>
        <w:t xml:space="preserve"> з постачання теплової енергії</w:t>
      </w:r>
      <w:r w:rsidR="00831344">
        <w:rPr>
          <w:sz w:val="28"/>
          <w:szCs w:val="28"/>
          <w:lang w:val="uk-UA"/>
        </w:rPr>
        <w:t xml:space="preserve">, послугу з </w:t>
      </w:r>
      <w:r w:rsidRPr="00387176">
        <w:rPr>
          <w:sz w:val="28"/>
          <w:szCs w:val="28"/>
          <w:lang w:val="uk-UA"/>
        </w:rPr>
        <w:t>постачання гаряч</w:t>
      </w:r>
      <w:r w:rsidR="00110641">
        <w:rPr>
          <w:sz w:val="28"/>
          <w:szCs w:val="28"/>
          <w:lang w:val="uk-UA"/>
        </w:rPr>
        <w:t xml:space="preserve">ої води, що надаються населенню, </w:t>
      </w:r>
      <w:r w:rsidRPr="00387176">
        <w:rPr>
          <w:sz w:val="28"/>
          <w:szCs w:val="28"/>
          <w:lang w:val="uk-UA"/>
        </w:rPr>
        <w:t>на рівні:</w:t>
      </w:r>
    </w:p>
    <w:p w:rsidR="002B0514" w:rsidRPr="00387176" w:rsidRDefault="002B0514" w:rsidP="002B0514">
      <w:pPr>
        <w:pStyle w:val="Default"/>
        <w:ind w:firstLine="567"/>
        <w:jc w:val="both"/>
        <w:rPr>
          <w:sz w:val="28"/>
          <w:szCs w:val="28"/>
          <w:lang w:val="uk-UA"/>
        </w:rPr>
      </w:pPr>
      <w:r w:rsidRPr="00387176">
        <w:rPr>
          <w:sz w:val="28"/>
          <w:szCs w:val="28"/>
          <w:lang w:val="uk-UA"/>
        </w:rPr>
        <w:t>Послуга з постачання теплової енергії:</w:t>
      </w:r>
    </w:p>
    <w:p w:rsidR="002B0514" w:rsidRPr="00387176" w:rsidRDefault="002B0514" w:rsidP="002B0514">
      <w:pPr>
        <w:pStyle w:val="Default"/>
        <w:numPr>
          <w:ilvl w:val="0"/>
          <w:numId w:val="5"/>
        </w:numPr>
        <w:jc w:val="both"/>
        <w:rPr>
          <w:sz w:val="28"/>
          <w:szCs w:val="28"/>
          <w:lang w:val="uk-UA"/>
        </w:rPr>
      </w:pPr>
      <w:r w:rsidRPr="00387176">
        <w:rPr>
          <w:sz w:val="28"/>
          <w:szCs w:val="28"/>
          <w:lang w:val="uk-UA"/>
        </w:rPr>
        <w:t>для абонентів житлових будинків з  будинковими та квартирними приладами обліку  теплової енергії – 1</w:t>
      </w:r>
      <w:r w:rsidR="00470C13">
        <w:rPr>
          <w:sz w:val="28"/>
          <w:szCs w:val="28"/>
          <w:lang w:val="uk-UA"/>
        </w:rPr>
        <w:t> 577,87</w:t>
      </w:r>
      <w:r w:rsidRPr="00387176">
        <w:rPr>
          <w:sz w:val="28"/>
          <w:szCs w:val="28"/>
          <w:lang w:val="uk-UA"/>
        </w:rPr>
        <w:t xml:space="preserve"> грн. за 1 Гкал  (з ПДВ);</w:t>
      </w:r>
    </w:p>
    <w:p w:rsidR="002B0514" w:rsidRPr="00387176" w:rsidRDefault="002B0514" w:rsidP="002B0514">
      <w:pPr>
        <w:pStyle w:val="Default"/>
        <w:numPr>
          <w:ilvl w:val="0"/>
          <w:numId w:val="5"/>
        </w:numPr>
        <w:ind w:left="567"/>
        <w:jc w:val="both"/>
        <w:rPr>
          <w:sz w:val="28"/>
          <w:szCs w:val="28"/>
          <w:lang w:val="uk-UA"/>
        </w:rPr>
      </w:pPr>
      <w:r w:rsidRPr="00387176">
        <w:rPr>
          <w:sz w:val="28"/>
          <w:szCs w:val="28"/>
          <w:lang w:val="uk-UA"/>
        </w:rPr>
        <w:t xml:space="preserve">для абонентів житлових будинків без  будинкових та квартирних приладів обліку  теплової енергії – </w:t>
      </w:r>
      <w:r w:rsidR="00470C13">
        <w:rPr>
          <w:sz w:val="28"/>
          <w:szCs w:val="28"/>
          <w:lang w:val="uk-UA"/>
        </w:rPr>
        <w:t>44,02</w:t>
      </w:r>
      <w:r w:rsidRPr="00387176">
        <w:rPr>
          <w:sz w:val="28"/>
          <w:szCs w:val="28"/>
          <w:lang w:val="uk-UA"/>
        </w:rPr>
        <w:t xml:space="preserve"> грн. (з ПДВ )</w:t>
      </w:r>
      <w:r>
        <w:rPr>
          <w:sz w:val="28"/>
          <w:szCs w:val="28"/>
          <w:lang w:val="uk-UA"/>
        </w:rPr>
        <w:t xml:space="preserve"> </w:t>
      </w:r>
      <w:r w:rsidRPr="00387176">
        <w:rPr>
          <w:sz w:val="28"/>
          <w:szCs w:val="28"/>
          <w:lang w:val="uk-UA"/>
        </w:rPr>
        <w:t>за 1 м</w:t>
      </w:r>
      <w:r w:rsidRPr="00387176">
        <w:rPr>
          <w:sz w:val="28"/>
          <w:szCs w:val="28"/>
          <w:vertAlign w:val="superscript"/>
          <w:lang w:val="uk-UA"/>
        </w:rPr>
        <w:t>2</w:t>
      </w:r>
      <w:r w:rsidRPr="00387176">
        <w:rPr>
          <w:sz w:val="28"/>
          <w:szCs w:val="28"/>
          <w:lang w:val="uk-UA"/>
        </w:rPr>
        <w:t xml:space="preserve">  за місяць протягом опалювального періоду.</w:t>
      </w:r>
    </w:p>
    <w:p w:rsidR="002B0514" w:rsidRPr="00387176" w:rsidRDefault="002B0514" w:rsidP="002B0514">
      <w:pPr>
        <w:pStyle w:val="Default"/>
        <w:ind w:firstLine="567"/>
        <w:jc w:val="both"/>
        <w:rPr>
          <w:b/>
          <w:sz w:val="28"/>
          <w:szCs w:val="28"/>
          <w:lang w:val="uk-UA"/>
        </w:rPr>
      </w:pPr>
      <w:r w:rsidRPr="00387176">
        <w:rPr>
          <w:sz w:val="28"/>
          <w:szCs w:val="28"/>
          <w:lang w:val="uk-UA"/>
        </w:rPr>
        <w:t>Послуга з постачання гарячої води:</w:t>
      </w:r>
    </w:p>
    <w:p w:rsidR="002B0514" w:rsidRPr="00387176" w:rsidRDefault="002B0514" w:rsidP="002B0514">
      <w:pPr>
        <w:pStyle w:val="Default"/>
        <w:numPr>
          <w:ilvl w:val="0"/>
          <w:numId w:val="1"/>
        </w:numPr>
        <w:ind w:hanging="361"/>
        <w:jc w:val="both"/>
        <w:rPr>
          <w:sz w:val="28"/>
          <w:szCs w:val="28"/>
          <w:lang w:val="uk-UA"/>
        </w:rPr>
      </w:pPr>
      <w:r w:rsidRPr="00387176">
        <w:rPr>
          <w:sz w:val="28"/>
          <w:szCs w:val="28"/>
          <w:lang w:val="uk-UA"/>
        </w:rPr>
        <w:t xml:space="preserve">за умови підключення рушникосушильників </w:t>
      </w:r>
    </w:p>
    <w:p w:rsidR="002B0514" w:rsidRPr="00387176" w:rsidRDefault="002B0514" w:rsidP="002B0514">
      <w:pPr>
        <w:pStyle w:val="Default"/>
        <w:ind w:left="928"/>
        <w:jc w:val="both"/>
        <w:rPr>
          <w:sz w:val="28"/>
          <w:szCs w:val="28"/>
          <w:lang w:val="uk-UA"/>
        </w:rPr>
      </w:pPr>
      <w:r w:rsidRPr="00387176">
        <w:rPr>
          <w:sz w:val="28"/>
          <w:szCs w:val="28"/>
          <w:lang w:val="uk-UA"/>
        </w:rPr>
        <w:t xml:space="preserve">до   системи   гарячого   водопостачання      – </w:t>
      </w:r>
      <w:r w:rsidR="00470C13">
        <w:rPr>
          <w:sz w:val="28"/>
          <w:szCs w:val="28"/>
          <w:lang w:val="uk-UA"/>
        </w:rPr>
        <w:t>88,54</w:t>
      </w:r>
      <w:r w:rsidRPr="00387176">
        <w:rPr>
          <w:sz w:val="28"/>
          <w:szCs w:val="28"/>
          <w:lang w:val="uk-UA"/>
        </w:rPr>
        <w:t xml:space="preserve"> грн./м</w:t>
      </w:r>
      <w:r w:rsidRPr="00387176">
        <w:rPr>
          <w:sz w:val="28"/>
          <w:szCs w:val="28"/>
          <w:vertAlign w:val="superscript"/>
          <w:lang w:val="uk-UA"/>
        </w:rPr>
        <w:t>3</w:t>
      </w:r>
      <w:r w:rsidRPr="00387176">
        <w:rPr>
          <w:sz w:val="28"/>
          <w:szCs w:val="28"/>
          <w:lang w:val="uk-UA"/>
        </w:rPr>
        <w:t xml:space="preserve"> (з ПДВ);</w:t>
      </w:r>
    </w:p>
    <w:p w:rsidR="002B0514" w:rsidRPr="006B4DD4" w:rsidRDefault="002B0514" w:rsidP="006F0261">
      <w:pPr>
        <w:pStyle w:val="Default"/>
        <w:numPr>
          <w:ilvl w:val="0"/>
          <w:numId w:val="1"/>
        </w:numPr>
        <w:ind w:left="567" w:hanging="361"/>
        <w:jc w:val="both"/>
        <w:rPr>
          <w:sz w:val="28"/>
          <w:szCs w:val="28"/>
        </w:rPr>
      </w:pPr>
      <w:r w:rsidRPr="006B4DD4">
        <w:rPr>
          <w:sz w:val="28"/>
          <w:szCs w:val="28"/>
          <w:lang w:val="uk-UA"/>
        </w:rPr>
        <w:t>за умови відсутно</w:t>
      </w:r>
      <w:r w:rsidR="00470C13">
        <w:rPr>
          <w:sz w:val="28"/>
          <w:szCs w:val="28"/>
          <w:lang w:val="uk-UA"/>
        </w:rPr>
        <w:t>сті рушникосушильників   – 85,38</w:t>
      </w:r>
      <w:r w:rsidRPr="006B4DD4">
        <w:rPr>
          <w:sz w:val="28"/>
          <w:szCs w:val="28"/>
          <w:lang w:val="uk-UA"/>
        </w:rPr>
        <w:t xml:space="preserve"> грн./м</w:t>
      </w:r>
      <w:r w:rsidRPr="006B4DD4">
        <w:rPr>
          <w:sz w:val="28"/>
          <w:szCs w:val="28"/>
          <w:vertAlign w:val="superscript"/>
          <w:lang w:val="uk-UA"/>
        </w:rPr>
        <w:t>3</w:t>
      </w:r>
      <w:r w:rsidRPr="006B4DD4">
        <w:rPr>
          <w:sz w:val="28"/>
          <w:szCs w:val="28"/>
          <w:lang w:val="uk-UA"/>
        </w:rPr>
        <w:t xml:space="preserve"> (з ПДВ).</w:t>
      </w:r>
      <w:r w:rsidRPr="006B4DD4">
        <w:rPr>
          <w:sz w:val="28"/>
          <w:szCs w:val="28"/>
        </w:rPr>
        <w:t xml:space="preserve">                                             </w:t>
      </w:r>
    </w:p>
    <w:p w:rsidR="00945E24" w:rsidRPr="00240B91" w:rsidRDefault="00945E24" w:rsidP="00F00FD6">
      <w:pPr>
        <w:pStyle w:val="Default"/>
        <w:ind w:left="567"/>
        <w:jc w:val="both"/>
        <w:rPr>
          <w:sz w:val="28"/>
          <w:szCs w:val="28"/>
        </w:rPr>
      </w:pPr>
    </w:p>
    <w:p w:rsidR="00D871E9" w:rsidRDefault="006B4DD4" w:rsidP="00D871E9">
      <w:pPr>
        <w:pStyle w:val="ac"/>
        <w:tabs>
          <w:tab w:val="left" w:pos="1134"/>
        </w:tabs>
        <w:spacing w:before="0" w:beforeAutospacing="0" w:after="0" w:afterAutospacing="0"/>
        <w:ind w:firstLine="567"/>
        <w:jc w:val="both"/>
        <w:rPr>
          <w:bCs/>
          <w:sz w:val="28"/>
          <w:szCs w:val="28"/>
          <w:lang w:val="uk-UA"/>
        </w:rPr>
      </w:pPr>
      <w:r>
        <w:rPr>
          <w:b/>
          <w:sz w:val="28"/>
          <w:szCs w:val="28"/>
          <w:lang w:val="uk-UA"/>
        </w:rPr>
        <w:t>3</w:t>
      </w:r>
      <w:r w:rsidR="00113565" w:rsidRPr="00387176">
        <w:rPr>
          <w:b/>
          <w:sz w:val="28"/>
          <w:szCs w:val="28"/>
          <w:lang w:val="uk-UA"/>
        </w:rPr>
        <w:t xml:space="preserve">. </w:t>
      </w:r>
      <w:r w:rsidRPr="006B4DD4">
        <w:rPr>
          <w:sz w:val="28"/>
          <w:szCs w:val="28"/>
          <w:lang w:val="uk-UA"/>
        </w:rPr>
        <w:t>А</w:t>
      </w:r>
      <w:r>
        <w:rPr>
          <w:sz w:val="28"/>
          <w:szCs w:val="28"/>
          <w:lang w:val="uk-UA"/>
        </w:rPr>
        <w:t>кціонерному товариству</w:t>
      </w:r>
      <w:r w:rsidR="00D871E9" w:rsidRPr="00387176">
        <w:rPr>
          <w:sz w:val="28"/>
          <w:szCs w:val="28"/>
          <w:lang w:val="uk-UA"/>
        </w:rPr>
        <w:t xml:space="preserve"> «Сумське машинобудівне науково-виробниче об’єднання»</w:t>
      </w:r>
      <w:r w:rsidR="00D871E9">
        <w:rPr>
          <w:sz w:val="28"/>
          <w:szCs w:val="28"/>
          <w:lang w:val="uk-UA"/>
        </w:rPr>
        <w:t xml:space="preserve"> </w:t>
      </w:r>
      <w:r w:rsidR="00AF23AD">
        <w:rPr>
          <w:sz w:val="28"/>
          <w:szCs w:val="28"/>
          <w:lang w:val="uk-UA"/>
        </w:rPr>
        <w:t xml:space="preserve">здійснити, починаючи з грудня 2019 року, </w:t>
      </w:r>
      <w:r>
        <w:rPr>
          <w:sz w:val="28"/>
          <w:szCs w:val="28"/>
          <w:lang w:val="uk-UA"/>
        </w:rPr>
        <w:t xml:space="preserve">перерахування відповідно до встановлених скорегованих тарифів </w:t>
      </w:r>
      <w:r w:rsidR="00D871E9">
        <w:rPr>
          <w:sz w:val="28"/>
          <w:szCs w:val="28"/>
          <w:lang w:val="uk-UA"/>
        </w:rPr>
        <w:t>розміру нарахува</w:t>
      </w:r>
      <w:r w:rsidR="006F3518">
        <w:rPr>
          <w:sz w:val="28"/>
          <w:szCs w:val="28"/>
          <w:lang w:val="uk-UA"/>
        </w:rPr>
        <w:t>нь</w:t>
      </w:r>
      <w:r w:rsidR="00D871E9">
        <w:rPr>
          <w:sz w:val="28"/>
          <w:szCs w:val="28"/>
          <w:lang w:val="uk-UA"/>
        </w:rPr>
        <w:t xml:space="preserve"> за теплову енергію, послуги </w:t>
      </w:r>
      <w:r w:rsidR="00D871E9" w:rsidRPr="003E2885">
        <w:rPr>
          <w:bCs/>
          <w:sz w:val="28"/>
          <w:szCs w:val="28"/>
          <w:lang w:val="uk-UA"/>
        </w:rPr>
        <w:t>з</w:t>
      </w:r>
      <w:r w:rsidR="00D871E9" w:rsidRPr="00387176">
        <w:rPr>
          <w:b/>
          <w:bCs/>
          <w:sz w:val="28"/>
          <w:szCs w:val="28"/>
          <w:lang w:val="uk-UA"/>
        </w:rPr>
        <w:t xml:space="preserve"> </w:t>
      </w:r>
      <w:r w:rsidR="00D871E9" w:rsidRPr="00D871E9">
        <w:rPr>
          <w:bCs/>
          <w:sz w:val="28"/>
          <w:szCs w:val="28"/>
          <w:lang w:val="uk-UA"/>
        </w:rPr>
        <w:t>постачання теплової енергії  та постачання гарячої води</w:t>
      </w:r>
      <w:r w:rsidR="00D871E9">
        <w:rPr>
          <w:bCs/>
          <w:sz w:val="28"/>
          <w:szCs w:val="28"/>
          <w:lang w:val="uk-UA"/>
        </w:rPr>
        <w:t xml:space="preserve"> споживачам у зв’язку із зміною </w:t>
      </w:r>
      <w:r w:rsidR="002E503E">
        <w:rPr>
          <w:bCs/>
          <w:sz w:val="28"/>
          <w:szCs w:val="28"/>
          <w:lang w:val="uk-UA"/>
        </w:rPr>
        <w:t>в грудні</w:t>
      </w:r>
      <w:r w:rsidR="00AF23AD">
        <w:rPr>
          <w:bCs/>
          <w:sz w:val="28"/>
          <w:szCs w:val="28"/>
          <w:lang w:val="uk-UA"/>
        </w:rPr>
        <w:t xml:space="preserve"> 2019 року ціни природного газу.</w:t>
      </w:r>
    </w:p>
    <w:p w:rsidR="00991604" w:rsidRDefault="00991604" w:rsidP="005E236D">
      <w:pPr>
        <w:pStyle w:val="ac"/>
        <w:tabs>
          <w:tab w:val="left" w:pos="1134"/>
        </w:tabs>
        <w:spacing w:before="0" w:beforeAutospacing="0" w:after="0" w:afterAutospacing="0"/>
        <w:ind w:firstLine="567"/>
        <w:jc w:val="center"/>
        <w:rPr>
          <w:bCs/>
          <w:lang w:val="uk-UA"/>
        </w:rPr>
      </w:pPr>
    </w:p>
    <w:p w:rsidR="00110641" w:rsidRDefault="00110641" w:rsidP="005E236D">
      <w:pPr>
        <w:pStyle w:val="ac"/>
        <w:tabs>
          <w:tab w:val="left" w:pos="1134"/>
        </w:tabs>
        <w:spacing w:before="0" w:beforeAutospacing="0" w:after="0" w:afterAutospacing="0"/>
        <w:ind w:firstLine="567"/>
        <w:jc w:val="center"/>
        <w:rPr>
          <w:bCs/>
          <w:lang w:val="uk-UA"/>
        </w:rPr>
      </w:pPr>
    </w:p>
    <w:p w:rsidR="00110641" w:rsidRDefault="00110641" w:rsidP="005E236D">
      <w:pPr>
        <w:pStyle w:val="ac"/>
        <w:tabs>
          <w:tab w:val="left" w:pos="1134"/>
        </w:tabs>
        <w:spacing w:before="0" w:beforeAutospacing="0" w:after="0" w:afterAutospacing="0"/>
        <w:ind w:firstLine="567"/>
        <w:jc w:val="center"/>
        <w:rPr>
          <w:bCs/>
          <w:lang w:val="uk-UA"/>
        </w:rPr>
      </w:pPr>
    </w:p>
    <w:p w:rsidR="002215B1" w:rsidRDefault="002215B1" w:rsidP="005E236D">
      <w:pPr>
        <w:pStyle w:val="ac"/>
        <w:tabs>
          <w:tab w:val="left" w:pos="1134"/>
        </w:tabs>
        <w:spacing w:before="0" w:beforeAutospacing="0" w:after="0" w:afterAutospacing="0"/>
        <w:ind w:firstLine="567"/>
        <w:jc w:val="center"/>
        <w:rPr>
          <w:bCs/>
          <w:lang w:val="uk-UA"/>
        </w:rPr>
      </w:pPr>
    </w:p>
    <w:p w:rsidR="00AC2BBB" w:rsidRDefault="00AC2BBB" w:rsidP="005E236D">
      <w:pPr>
        <w:pStyle w:val="ac"/>
        <w:tabs>
          <w:tab w:val="left" w:pos="1134"/>
        </w:tabs>
        <w:spacing w:before="0" w:beforeAutospacing="0" w:after="0" w:afterAutospacing="0"/>
        <w:ind w:firstLine="567"/>
        <w:jc w:val="center"/>
        <w:rPr>
          <w:bCs/>
          <w:lang w:val="uk-UA"/>
        </w:rPr>
      </w:pPr>
    </w:p>
    <w:p w:rsidR="00AC2BBB" w:rsidRDefault="00AC2BBB" w:rsidP="005E236D">
      <w:pPr>
        <w:pStyle w:val="ac"/>
        <w:tabs>
          <w:tab w:val="left" w:pos="1134"/>
        </w:tabs>
        <w:spacing w:before="0" w:beforeAutospacing="0" w:after="0" w:afterAutospacing="0"/>
        <w:ind w:firstLine="567"/>
        <w:jc w:val="center"/>
        <w:rPr>
          <w:bCs/>
          <w:lang w:val="uk-UA"/>
        </w:rPr>
      </w:pPr>
    </w:p>
    <w:p w:rsidR="005E236D" w:rsidRPr="005E236D" w:rsidRDefault="005E236D" w:rsidP="005E236D">
      <w:pPr>
        <w:pStyle w:val="ac"/>
        <w:tabs>
          <w:tab w:val="left" w:pos="1134"/>
        </w:tabs>
        <w:spacing w:before="0" w:beforeAutospacing="0" w:after="0" w:afterAutospacing="0"/>
        <w:ind w:firstLine="567"/>
        <w:jc w:val="center"/>
        <w:rPr>
          <w:bCs/>
          <w:lang w:val="uk-UA"/>
        </w:rPr>
      </w:pPr>
      <w:bookmarkStart w:id="0" w:name="_GoBack"/>
      <w:bookmarkEnd w:id="0"/>
      <w:r>
        <w:rPr>
          <w:bCs/>
          <w:lang w:val="uk-UA"/>
        </w:rPr>
        <w:lastRenderedPageBreak/>
        <w:t>3</w:t>
      </w:r>
    </w:p>
    <w:p w:rsidR="005E236D" w:rsidRDefault="005E236D" w:rsidP="00D871E9">
      <w:pPr>
        <w:pStyle w:val="ac"/>
        <w:tabs>
          <w:tab w:val="left" w:pos="1134"/>
        </w:tabs>
        <w:spacing w:before="0" w:beforeAutospacing="0" w:after="0" w:afterAutospacing="0"/>
        <w:ind w:firstLine="567"/>
        <w:jc w:val="both"/>
        <w:rPr>
          <w:b/>
          <w:bCs/>
          <w:sz w:val="28"/>
          <w:szCs w:val="28"/>
          <w:lang w:val="uk-UA"/>
        </w:rPr>
      </w:pPr>
    </w:p>
    <w:p w:rsidR="00AF23AD" w:rsidRDefault="005E236D" w:rsidP="00D871E9">
      <w:pPr>
        <w:pStyle w:val="ac"/>
        <w:tabs>
          <w:tab w:val="left" w:pos="1134"/>
        </w:tabs>
        <w:spacing w:before="0" w:beforeAutospacing="0" w:after="0" w:afterAutospacing="0"/>
        <w:ind w:firstLine="567"/>
        <w:jc w:val="both"/>
        <w:rPr>
          <w:bCs/>
          <w:sz w:val="28"/>
          <w:szCs w:val="28"/>
          <w:lang w:val="uk-UA"/>
        </w:rPr>
      </w:pPr>
      <w:r>
        <w:rPr>
          <w:b/>
          <w:bCs/>
          <w:sz w:val="28"/>
          <w:szCs w:val="28"/>
          <w:lang w:val="uk-UA"/>
        </w:rPr>
        <w:t>4</w:t>
      </w:r>
      <w:r w:rsidR="00D871E9" w:rsidRPr="00D871E9">
        <w:rPr>
          <w:b/>
          <w:bCs/>
          <w:sz w:val="28"/>
          <w:szCs w:val="28"/>
          <w:lang w:val="uk-UA"/>
        </w:rPr>
        <w:t>.</w:t>
      </w:r>
      <w:r w:rsidR="00D871E9">
        <w:rPr>
          <w:bCs/>
          <w:sz w:val="28"/>
          <w:szCs w:val="28"/>
          <w:lang w:val="uk-UA"/>
        </w:rPr>
        <w:t xml:space="preserve"> </w:t>
      </w:r>
      <w:r w:rsidRPr="006B4DD4">
        <w:rPr>
          <w:sz w:val="28"/>
          <w:szCs w:val="28"/>
          <w:lang w:val="uk-UA"/>
        </w:rPr>
        <w:t>А</w:t>
      </w:r>
      <w:r>
        <w:rPr>
          <w:sz w:val="28"/>
          <w:szCs w:val="28"/>
          <w:lang w:val="uk-UA"/>
        </w:rPr>
        <w:t>кціонерному товариству</w:t>
      </w:r>
      <w:r w:rsidRPr="00387176">
        <w:rPr>
          <w:sz w:val="28"/>
          <w:szCs w:val="28"/>
          <w:lang w:val="uk-UA"/>
        </w:rPr>
        <w:t xml:space="preserve"> «Сумське машинобудівне науково-виробниче об’єднання»</w:t>
      </w:r>
      <w:r>
        <w:rPr>
          <w:sz w:val="28"/>
          <w:szCs w:val="28"/>
          <w:lang w:val="uk-UA"/>
        </w:rPr>
        <w:t xml:space="preserve"> в</w:t>
      </w:r>
      <w:r w:rsidR="00D871E9">
        <w:rPr>
          <w:bCs/>
          <w:sz w:val="28"/>
          <w:szCs w:val="28"/>
          <w:lang w:val="uk-UA"/>
        </w:rPr>
        <w:t xml:space="preserve">ідобразити перерахунок для </w:t>
      </w:r>
      <w:r w:rsidRPr="006B6444">
        <w:rPr>
          <w:bCs/>
          <w:sz w:val="28"/>
          <w:szCs w:val="28"/>
          <w:lang w:val="uk-UA"/>
        </w:rPr>
        <w:t>споживачів</w:t>
      </w:r>
      <w:r w:rsidR="00D871E9">
        <w:rPr>
          <w:bCs/>
          <w:sz w:val="28"/>
          <w:szCs w:val="28"/>
          <w:lang w:val="uk-UA"/>
        </w:rPr>
        <w:t xml:space="preserve"> </w:t>
      </w:r>
      <w:r w:rsidR="00386FBB">
        <w:rPr>
          <w:bCs/>
          <w:sz w:val="28"/>
          <w:szCs w:val="28"/>
          <w:lang w:val="uk-UA"/>
        </w:rPr>
        <w:t xml:space="preserve">за грудень 2019 року </w:t>
      </w:r>
      <w:r w:rsidR="00D871E9">
        <w:rPr>
          <w:bCs/>
          <w:sz w:val="28"/>
          <w:szCs w:val="28"/>
          <w:lang w:val="uk-UA"/>
        </w:rPr>
        <w:t xml:space="preserve">в </w:t>
      </w:r>
      <w:r w:rsidR="00831344">
        <w:rPr>
          <w:bCs/>
          <w:sz w:val="28"/>
          <w:szCs w:val="28"/>
          <w:lang w:val="uk-UA"/>
        </w:rPr>
        <w:t>платіжних документах</w:t>
      </w:r>
      <w:r w:rsidR="00D871E9">
        <w:rPr>
          <w:bCs/>
          <w:sz w:val="28"/>
          <w:szCs w:val="28"/>
          <w:lang w:val="uk-UA"/>
        </w:rPr>
        <w:t xml:space="preserve"> на сплату житлово-комунальних послуг, які будуть надіс</w:t>
      </w:r>
      <w:r w:rsidR="00AF23AD">
        <w:rPr>
          <w:bCs/>
          <w:sz w:val="28"/>
          <w:szCs w:val="28"/>
          <w:lang w:val="uk-UA"/>
        </w:rPr>
        <w:t>лані у лютому місяці 2020 року.</w:t>
      </w:r>
    </w:p>
    <w:p w:rsidR="00AF23AD" w:rsidRDefault="00AF23AD" w:rsidP="00D871E9">
      <w:pPr>
        <w:pStyle w:val="ac"/>
        <w:tabs>
          <w:tab w:val="left" w:pos="1134"/>
        </w:tabs>
        <w:spacing w:before="0" w:beforeAutospacing="0" w:after="0" w:afterAutospacing="0"/>
        <w:ind w:firstLine="567"/>
        <w:jc w:val="both"/>
        <w:rPr>
          <w:bCs/>
          <w:sz w:val="28"/>
          <w:szCs w:val="28"/>
          <w:lang w:val="uk-UA"/>
        </w:rPr>
      </w:pPr>
    </w:p>
    <w:p w:rsidR="00D871E9" w:rsidRPr="002215B1" w:rsidRDefault="00AF23AD" w:rsidP="00D871E9">
      <w:pPr>
        <w:pStyle w:val="ac"/>
        <w:tabs>
          <w:tab w:val="left" w:pos="1134"/>
        </w:tabs>
        <w:spacing w:before="0" w:beforeAutospacing="0" w:after="0" w:afterAutospacing="0"/>
        <w:ind w:firstLine="567"/>
        <w:jc w:val="both"/>
        <w:rPr>
          <w:bCs/>
          <w:sz w:val="28"/>
          <w:szCs w:val="28"/>
          <w:lang w:val="uk-UA"/>
        </w:rPr>
      </w:pPr>
      <w:r w:rsidRPr="00AF23AD">
        <w:rPr>
          <w:b/>
          <w:bCs/>
          <w:sz w:val="28"/>
          <w:szCs w:val="28"/>
          <w:lang w:val="uk-UA"/>
        </w:rPr>
        <w:t>5.</w:t>
      </w:r>
      <w:r>
        <w:rPr>
          <w:bCs/>
          <w:sz w:val="28"/>
          <w:szCs w:val="28"/>
          <w:lang w:val="uk-UA"/>
        </w:rPr>
        <w:t xml:space="preserve">  </w:t>
      </w:r>
      <w:r w:rsidRPr="006B4DD4">
        <w:rPr>
          <w:sz w:val="28"/>
          <w:szCs w:val="28"/>
          <w:lang w:val="uk-UA"/>
        </w:rPr>
        <w:t>А</w:t>
      </w:r>
      <w:r>
        <w:rPr>
          <w:sz w:val="28"/>
          <w:szCs w:val="28"/>
          <w:lang w:val="uk-UA"/>
        </w:rPr>
        <w:t>кціонерному товариству</w:t>
      </w:r>
      <w:r w:rsidRPr="00387176">
        <w:rPr>
          <w:sz w:val="28"/>
          <w:szCs w:val="28"/>
          <w:lang w:val="uk-UA"/>
        </w:rPr>
        <w:t xml:space="preserve"> «Сумське машинобудівне науково-виробниче об’єднання»</w:t>
      </w:r>
      <w:r>
        <w:rPr>
          <w:sz w:val="28"/>
          <w:szCs w:val="28"/>
          <w:lang w:val="uk-UA"/>
        </w:rPr>
        <w:t xml:space="preserve"> </w:t>
      </w:r>
      <w:r w:rsidRPr="002215B1">
        <w:rPr>
          <w:sz w:val="28"/>
          <w:szCs w:val="28"/>
          <w:lang w:val="uk-UA"/>
        </w:rPr>
        <w:t>п</w:t>
      </w:r>
      <w:r w:rsidRPr="002215B1">
        <w:rPr>
          <w:rFonts w:ascii="SourceSansPro" w:hAnsi="SourceSansPro"/>
          <w:color w:val="1D1D1B"/>
          <w:sz w:val="28"/>
          <w:szCs w:val="28"/>
          <w:shd w:val="clear" w:color="auto" w:fill="FFFFFF"/>
          <w:lang w:val="uk-UA"/>
        </w:rPr>
        <w:t>ро прийняте рішення щодо зміни розміру нарахувань за теплову енергію, послуги з постачання теплової енергії та постачання гарячої води</w:t>
      </w:r>
      <w:r w:rsidRPr="002215B1">
        <w:rPr>
          <w:bCs/>
          <w:sz w:val="28"/>
          <w:szCs w:val="28"/>
          <w:lang w:val="uk-UA"/>
        </w:rPr>
        <w:t xml:space="preserve"> </w:t>
      </w:r>
      <w:r w:rsidR="002215B1">
        <w:rPr>
          <w:bCs/>
          <w:sz w:val="28"/>
          <w:szCs w:val="28"/>
          <w:lang w:val="uk-UA"/>
        </w:rPr>
        <w:t xml:space="preserve">інформувати   </w:t>
      </w:r>
      <w:r w:rsidR="002215B1" w:rsidRPr="002215B1">
        <w:rPr>
          <w:bCs/>
          <w:sz w:val="28"/>
          <w:szCs w:val="28"/>
          <w:lang w:val="uk-UA"/>
        </w:rPr>
        <w:t>виконавчий комітет Сумської міської ради</w:t>
      </w:r>
      <w:r w:rsidR="002215B1">
        <w:rPr>
          <w:bCs/>
          <w:sz w:val="28"/>
          <w:szCs w:val="28"/>
          <w:lang w:val="uk-UA"/>
        </w:rPr>
        <w:t xml:space="preserve"> та споживачів про хід виконання цього рішення шляхом</w:t>
      </w:r>
      <w:r w:rsidRPr="002215B1">
        <w:rPr>
          <w:bCs/>
          <w:sz w:val="28"/>
          <w:szCs w:val="28"/>
          <w:lang w:val="uk-UA"/>
        </w:rPr>
        <w:t xml:space="preserve"> </w:t>
      </w:r>
      <w:r w:rsidR="002215B1">
        <w:rPr>
          <w:bCs/>
          <w:sz w:val="28"/>
          <w:szCs w:val="28"/>
          <w:lang w:val="uk-UA"/>
        </w:rPr>
        <w:t xml:space="preserve">надання інформації щомісячно до 20 числа, починаючи з лютого 2020 року та розміщення її на власному веб-сайті, </w:t>
      </w:r>
      <w:r w:rsidRPr="002215B1">
        <w:rPr>
          <w:bCs/>
          <w:sz w:val="28"/>
          <w:szCs w:val="28"/>
          <w:lang w:val="uk-UA"/>
        </w:rPr>
        <w:t xml:space="preserve"> </w:t>
      </w:r>
      <w:r w:rsidR="002215B1">
        <w:rPr>
          <w:bCs/>
          <w:sz w:val="28"/>
          <w:szCs w:val="28"/>
          <w:lang w:val="uk-UA"/>
        </w:rPr>
        <w:t>до завершення опалювального сезону 2019-2020.</w:t>
      </w:r>
    </w:p>
    <w:p w:rsidR="00D871E9" w:rsidRPr="002215B1" w:rsidRDefault="00D871E9" w:rsidP="00D871E9">
      <w:pPr>
        <w:pStyle w:val="ac"/>
        <w:tabs>
          <w:tab w:val="left" w:pos="1134"/>
        </w:tabs>
        <w:spacing w:before="0" w:beforeAutospacing="0" w:after="0" w:afterAutospacing="0"/>
        <w:ind w:firstLine="567"/>
        <w:jc w:val="both"/>
        <w:rPr>
          <w:bCs/>
          <w:sz w:val="28"/>
          <w:szCs w:val="28"/>
          <w:lang w:val="uk-UA"/>
        </w:rPr>
      </w:pPr>
    </w:p>
    <w:p w:rsidR="00991604" w:rsidRPr="00387176" w:rsidRDefault="00F547A9" w:rsidP="00991604">
      <w:pPr>
        <w:pStyle w:val="ac"/>
        <w:tabs>
          <w:tab w:val="left" w:pos="1134"/>
          <w:tab w:val="left" w:pos="5370"/>
        </w:tabs>
        <w:spacing w:before="0" w:beforeAutospacing="0" w:after="0" w:afterAutospacing="0"/>
        <w:ind w:right="175" w:firstLine="567"/>
        <w:jc w:val="both"/>
        <w:rPr>
          <w:b/>
          <w:sz w:val="28"/>
          <w:szCs w:val="28"/>
          <w:lang w:val="uk-UA"/>
        </w:rPr>
      </w:pPr>
      <w:r>
        <w:rPr>
          <w:b/>
          <w:sz w:val="28"/>
          <w:szCs w:val="28"/>
          <w:lang w:val="uk-UA"/>
        </w:rPr>
        <w:t>6</w:t>
      </w:r>
      <w:r w:rsidR="00991604" w:rsidRPr="00387176">
        <w:rPr>
          <w:b/>
          <w:sz w:val="28"/>
          <w:szCs w:val="28"/>
          <w:lang w:val="uk-UA"/>
        </w:rPr>
        <w:t xml:space="preserve">. </w:t>
      </w:r>
      <w:r w:rsidR="00991604" w:rsidRPr="00387176">
        <w:rPr>
          <w:sz w:val="28"/>
          <w:szCs w:val="28"/>
          <w:lang w:val="uk-UA"/>
        </w:rPr>
        <w:t>Т</w:t>
      </w:r>
      <w:r>
        <w:rPr>
          <w:sz w:val="28"/>
          <w:szCs w:val="28"/>
          <w:lang w:val="uk-UA"/>
        </w:rPr>
        <w:t xml:space="preserve">овариству з обмеженою відповідальністю </w:t>
      </w:r>
      <w:r w:rsidR="00991604" w:rsidRPr="00387176">
        <w:rPr>
          <w:sz w:val="28"/>
          <w:szCs w:val="28"/>
          <w:lang w:val="uk-UA"/>
        </w:rPr>
        <w:t>«Міський єдиний інформаційно – розрахунковий центр» у відповідності до даного рішення рекомендувати  здійсн</w:t>
      </w:r>
      <w:r w:rsidR="00991604">
        <w:rPr>
          <w:sz w:val="28"/>
          <w:szCs w:val="28"/>
          <w:lang w:val="uk-UA"/>
        </w:rPr>
        <w:t xml:space="preserve">ювати нарахування  за послуги  </w:t>
      </w:r>
      <w:r w:rsidRPr="006B4DD4">
        <w:rPr>
          <w:sz w:val="28"/>
          <w:szCs w:val="28"/>
          <w:lang w:val="uk-UA"/>
        </w:rPr>
        <w:t>А</w:t>
      </w:r>
      <w:r>
        <w:rPr>
          <w:sz w:val="28"/>
          <w:szCs w:val="28"/>
          <w:lang w:val="uk-UA"/>
        </w:rPr>
        <w:t>кціонерного товариства</w:t>
      </w:r>
      <w:r w:rsidRPr="00387176">
        <w:rPr>
          <w:sz w:val="28"/>
          <w:szCs w:val="28"/>
          <w:lang w:val="uk-UA"/>
        </w:rPr>
        <w:t xml:space="preserve"> «Сумське машинобудівне науково-виробниче об’єднання»</w:t>
      </w:r>
      <w:r>
        <w:rPr>
          <w:sz w:val="28"/>
          <w:szCs w:val="28"/>
          <w:lang w:val="uk-UA"/>
        </w:rPr>
        <w:t xml:space="preserve"> </w:t>
      </w:r>
      <w:r w:rsidR="00991604" w:rsidRPr="00387176">
        <w:rPr>
          <w:sz w:val="28"/>
          <w:szCs w:val="28"/>
          <w:lang w:val="uk-UA"/>
        </w:rPr>
        <w:t>в межах території обслуговування.</w:t>
      </w:r>
    </w:p>
    <w:p w:rsidR="00991604" w:rsidRPr="00387176" w:rsidRDefault="00991604" w:rsidP="00991604">
      <w:pPr>
        <w:pStyle w:val="Default"/>
        <w:spacing w:after="24"/>
        <w:ind w:firstLine="567"/>
        <w:jc w:val="both"/>
        <w:rPr>
          <w:sz w:val="28"/>
          <w:szCs w:val="28"/>
          <w:lang w:val="uk-UA"/>
        </w:rPr>
      </w:pPr>
    </w:p>
    <w:p w:rsidR="00991604" w:rsidRDefault="00F547A9" w:rsidP="00991604">
      <w:pPr>
        <w:pStyle w:val="ab"/>
        <w:tabs>
          <w:tab w:val="left" w:pos="993"/>
        </w:tabs>
        <w:ind w:firstLine="567"/>
        <w:jc w:val="both"/>
        <w:rPr>
          <w:szCs w:val="28"/>
        </w:rPr>
      </w:pPr>
      <w:r>
        <w:rPr>
          <w:b/>
          <w:szCs w:val="28"/>
        </w:rPr>
        <w:t>7</w:t>
      </w:r>
      <w:r w:rsidR="00991604" w:rsidRPr="00387176">
        <w:rPr>
          <w:b/>
          <w:szCs w:val="28"/>
        </w:rPr>
        <w:t>.</w:t>
      </w:r>
      <w:r w:rsidR="00991604" w:rsidRPr="00387176">
        <w:rPr>
          <w:szCs w:val="28"/>
        </w:rPr>
        <w:t xml:space="preserve"> Рішення набирає чинності з моменту оприлюднення на офіційному </w:t>
      </w:r>
      <w:r w:rsidR="00991604">
        <w:rPr>
          <w:szCs w:val="28"/>
        </w:rPr>
        <w:t>вебсайті Сумської міської ради та застосовується з 01.01.2020.</w:t>
      </w:r>
    </w:p>
    <w:p w:rsidR="00991604" w:rsidRDefault="00991604" w:rsidP="00991604">
      <w:pPr>
        <w:pStyle w:val="ab"/>
        <w:tabs>
          <w:tab w:val="left" w:pos="993"/>
        </w:tabs>
        <w:ind w:firstLine="567"/>
        <w:jc w:val="both"/>
        <w:rPr>
          <w:szCs w:val="28"/>
        </w:rPr>
      </w:pPr>
    </w:p>
    <w:p w:rsidR="00991604" w:rsidRPr="00991604" w:rsidRDefault="00F547A9" w:rsidP="00991604">
      <w:pPr>
        <w:ind w:firstLine="567"/>
        <w:jc w:val="both"/>
        <w:rPr>
          <w:bCs/>
          <w:sz w:val="28"/>
          <w:szCs w:val="28"/>
          <w:lang w:val="uk-UA"/>
        </w:rPr>
      </w:pPr>
      <w:r>
        <w:rPr>
          <w:b/>
          <w:sz w:val="28"/>
          <w:szCs w:val="28"/>
          <w:lang w:val="uk-UA"/>
        </w:rPr>
        <w:t>8</w:t>
      </w:r>
      <w:r w:rsidR="00991604" w:rsidRPr="00991604">
        <w:rPr>
          <w:b/>
          <w:sz w:val="28"/>
          <w:szCs w:val="28"/>
          <w:lang w:val="uk-UA"/>
        </w:rPr>
        <w:t xml:space="preserve">. </w:t>
      </w:r>
      <w:r w:rsidR="00991604" w:rsidRPr="00991604">
        <w:rPr>
          <w:sz w:val="28"/>
          <w:szCs w:val="28"/>
          <w:lang w:val="uk-UA"/>
        </w:rPr>
        <w:t xml:space="preserve">Рішення виконавчого комітету Сумської міської ради </w:t>
      </w:r>
      <w:r w:rsidR="00991604" w:rsidRPr="00991604">
        <w:rPr>
          <w:bCs/>
          <w:sz w:val="28"/>
          <w:szCs w:val="28"/>
          <w:lang w:val="uk-UA"/>
        </w:rPr>
        <w:t xml:space="preserve">від 23.07.2019 </w:t>
      </w:r>
      <w:r w:rsidR="00991604">
        <w:rPr>
          <w:bCs/>
          <w:sz w:val="28"/>
          <w:szCs w:val="28"/>
          <w:lang w:val="uk-UA"/>
        </w:rPr>
        <w:t xml:space="preserve">                         </w:t>
      </w:r>
      <w:r w:rsidR="00991604" w:rsidRPr="00991604">
        <w:rPr>
          <w:bCs/>
          <w:sz w:val="28"/>
          <w:szCs w:val="28"/>
          <w:lang w:val="uk-UA"/>
        </w:rPr>
        <w:t xml:space="preserve">№ 426 «Про встановлення тарифів Публічному акціонерному товариству </w:t>
      </w:r>
      <w:r w:rsidR="00991604" w:rsidRPr="00991604">
        <w:rPr>
          <w:sz w:val="28"/>
          <w:szCs w:val="28"/>
          <w:lang w:val="uk-UA"/>
        </w:rPr>
        <w:t xml:space="preserve">«Сумське машинобудівне науково-виробниче об’єднання» </w:t>
      </w:r>
      <w:r w:rsidR="00991604" w:rsidRPr="00991604">
        <w:rPr>
          <w:bCs/>
          <w:sz w:val="28"/>
          <w:szCs w:val="28"/>
          <w:lang w:val="uk-UA"/>
        </w:rPr>
        <w:t>на теплову енергію, її виробництво, транспортування та постачання, послуг з постачання теплової енергії  та постачання гарячої води»</w:t>
      </w:r>
      <w:r w:rsidR="00991604">
        <w:rPr>
          <w:bCs/>
          <w:sz w:val="28"/>
          <w:szCs w:val="28"/>
          <w:lang w:val="uk-UA"/>
        </w:rPr>
        <w:t xml:space="preserve"> вважати таким, що втратило чинність.</w:t>
      </w:r>
    </w:p>
    <w:p w:rsidR="00991604" w:rsidRPr="00991604" w:rsidRDefault="00991604" w:rsidP="00991604">
      <w:pPr>
        <w:pStyle w:val="ab"/>
        <w:tabs>
          <w:tab w:val="left" w:pos="993"/>
        </w:tabs>
        <w:ind w:firstLine="567"/>
        <w:jc w:val="both"/>
        <w:rPr>
          <w:szCs w:val="28"/>
        </w:rPr>
      </w:pPr>
    </w:p>
    <w:p w:rsidR="00991604" w:rsidRPr="00387176" w:rsidRDefault="00F547A9" w:rsidP="00991604">
      <w:pPr>
        <w:pStyle w:val="ab"/>
        <w:tabs>
          <w:tab w:val="left" w:pos="993"/>
        </w:tabs>
        <w:ind w:firstLine="567"/>
        <w:jc w:val="both"/>
        <w:rPr>
          <w:szCs w:val="28"/>
        </w:rPr>
      </w:pPr>
      <w:r>
        <w:rPr>
          <w:b/>
          <w:szCs w:val="28"/>
        </w:rPr>
        <w:t>9</w:t>
      </w:r>
      <w:r w:rsidR="00991604" w:rsidRPr="00387176">
        <w:rPr>
          <w:b/>
          <w:szCs w:val="28"/>
        </w:rPr>
        <w:t>.</w:t>
      </w:r>
      <w:r w:rsidR="00991604" w:rsidRPr="00387176">
        <w:rPr>
          <w:szCs w:val="28"/>
        </w:rPr>
        <w:t xml:space="preserve"> </w:t>
      </w:r>
      <w:r>
        <w:rPr>
          <w:szCs w:val="28"/>
        </w:rPr>
        <w:t>Контроль</w:t>
      </w:r>
      <w:r w:rsidR="00991604" w:rsidRPr="006B6444">
        <w:rPr>
          <w:szCs w:val="28"/>
        </w:rPr>
        <w:t xml:space="preserve"> виконання даного рішення покласти на заступника міського голови згідно з розподілом обов’язків.</w:t>
      </w:r>
      <w:r w:rsidR="00991604" w:rsidRPr="00387176">
        <w:rPr>
          <w:szCs w:val="28"/>
        </w:rPr>
        <w:t xml:space="preserve"> </w:t>
      </w:r>
    </w:p>
    <w:p w:rsidR="00991604" w:rsidRDefault="00991604" w:rsidP="00991604">
      <w:pPr>
        <w:pStyle w:val="Default"/>
        <w:jc w:val="both"/>
        <w:rPr>
          <w:sz w:val="28"/>
          <w:szCs w:val="28"/>
          <w:lang w:val="uk-UA"/>
        </w:rPr>
      </w:pPr>
    </w:p>
    <w:p w:rsidR="00F547A9" w:rsidRDefault="00F547A9" w:rsidP="00991604">
      <w:pPr>
        <w:pStyle w:val="Default"/>
        <w:jc w:val="both"/>
        <w:rPr>
          <w:sz w:val="28"/>
          <w:szCs w:val="28"/>
          <w:lang w:val="uk-UA"/>
        </w:rPr>
      </w:pPr>
    </w:p>
    <w:p w:rsidR="000315A0" w:rsidRDefault="006B6444" w:rsidP="00793D7C">
      <w:pPr>
        <w:rPr>
          <w:b/>
          <w:bCs/>
          <w:sz w:val="28"/>
          <w:szCs w:val="28"/>
          <w:lang w:val="uk-UA"/>
        </w:rPr>
      </w:pPr>
      <w:r>
        <w:rPr>
          <w:b/>
          <w:bCs/>
          <w:sz w:val="28"/>
          <w:szCs w:val="28"/>
          <w:lang w:val="uk-UA"/>
        </w:rPr>
        <w:t>В.о. міського голови</w:t>
      </w:r>
      <w:r w:rsidR="00343034" w:rsidRPr="00387176">
        <w:rPr>
          <w:b/>
          <w:bCs/>
          <w:sz w:val="28"/>
          <w:szCs w:val="28"/>
          <w:lang w:val="uk-UA"/>
        </w:rPr>
        <w:tab/>
      </w:r>
    </w:p>
    <w:p w:rsidR="008A120D" w:rsidRPr="00387176" w:rsidRDefault="000315A0" w:rsidP="00793D7C">
      <w:pPr>
        <w:rPr>
          <w:b/>
          <w:bCs/>
          <w:sz w:val="28"/>
          <w:szCs w:val="28"/>
          <w:lang w:val="uk-UA"/>
        </w:rPr>
      </w:pPr>
      <w:r>
        <w:rPr>
          <w:b/>
          <w:bCs/>
          <w:sz w:val="28"/>
          <w:szCs w:val="28"/>
          <w:lang w:val="uk-UA"/>
        </w:rPr>
        <w:t>з виконавчої роботи</w:t>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82813"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991604">
        <w:rPr>
          <w:b/>
          <w:bCs/>
          <w:sz w:val="28"/>
          <w:szCs w:val="28"/>
          <w:lang w:val="uk-UA"/>
        </w:rPr>
        <w:t xml:space="preserve">         </w:t>
      </w:r>
      <w:r>
        <w:rPr>
          <w:b/>
          <w:bCs/>
          <w:sz w:val="28"/>
          <w:szCs w:val="28"/>
          <w:lang w:val="uk-UA"/>
        </w:rPr>
        <w:t xml:space="preserve">      </w:t>
      </w:r>
      <w:r w:rsidR="006B6444">
        <w:rPr>
          <w:b/>
          <w:bCs/>
          <w:sz w:val="28"/>
          <w:szCs w:val="28"/>
          <w:lang w:val="uk-UA"/>
        </w:rPr>
        <w:t>В.В. Войтенко</w:t>
      </w:r>
    </w:p>
    <w:p w:rsidR="00382813" w:rsidRDefault="00382813" w:rsidP="00793D7C">
      <w:pPr>
        <w:rPr>
          <w:b/>
          <w:bCs/>
          <w:sz w:val="28"/>
          <w:szCs w:val="28"/>
          <w:lang w:val="uk-UA"/>
        </w:rPr>
      </w:pPr>
    </w:p>
    <w:p w:rsidR="00370F00" w:rsidRDefault="00370F00" w:rsidP="00793D7C">
      <w:pPr>
        <w:rPr>
          <w:b/>
          <w:bCs/>
          <w:sz w:val="28"/>
          <w:szCs w:val="28"/>
          <w:lang w:val="uk-UA"/>
        </w:rPr>
      </w:pPr>
    </w:p>
    <w:p w:rsidR="00402282" w:rsidRPr="00E0512C" w:rsidRDefault="00991604" w:rsidP="00402282">
      <w:pPr>
        <w:pStyle w:val="5"/>
        <w:pBdr>
          <w:bottom w:val="single" w:sz="12" w:space="1" w:color="auto"/>
        </w:pBdr>
        <w:rPr>
          <w:sz w:val="23"/>
          <w:szCs w:val="23"/>
        </w:rPr>
      </w:pPr>
      <w:r>
        <w:rPr>
          <w:sz w:val="23"/>
          <w:szCs w:val="23"/>
        </w:rPr>
        <w:t>Павленко В.І. 700 590</w:t>
      </w:r>
    </w:p>
    <w:p w:rsidR="00497BAC" w:rsidRDefault="002E5F71" w:rsidP="000D391C">
      <w:pPr>
        <w:suppressAutoHyphens/>
        <w:jc w:val="both"/>
        <w:rPr>
          <w:sz w:val="28"/>
          <w:szCs w:val="28"/>
          <w:lang w:val="uk-UA"/>
        </w:rPr>
      </w:pPr>
      <w:r>
        <w:rPr>
          <w:sz w:val="23"/>
          <w:szCs w:val="23"/>
          <w:lang w:val="uk-UA"/>
        </w:rPr>
        <w:t>Розіслати: Журб</w:t>
      </w:r>
      <w:r w:rsidR="005C05C3">
        <w:rPr>
          <w:sz w:val="23"/>
          <w:szCs w:val="23"/>
          <w:lang w:val="uk-UA"/>
        </w:rPr>
        <w:t xml:space="preserve">а О.І., </w:t>
      </w:r>
      <w:r w:rsidR="00991604">
        <w:rPr>
          <w:sz w:val="23"/>
          <w:szCs w:val="23"/>
          <w:lang w:val="uk-UA"/>
        </w:rPr>
        <w:t xml:space="preserve">Павленко В.І., </w:t>
      </w:r>
      <w:r w:rsidR="003E0765">
        <w:rPr>
          <w:sz w:val="23"/>
          <w:szCs w:val="23"/>
          <w:lang w:val="uk-UA"/>
        </w:rPr>
        <w:t xml:space="preserve">Масік Т.О., </w:t>
      </w:r>
      <w:r w:rsidR="00402282" w:rsidRPr="006B6444">
        <w:rPr>
          <w:sz w:val="23"/>
          <w:szCs w:val="23"/>
          <w:lang w:val="uk-UA"/>
        </w:rPr>
        <w:t>Жовтобрюх М.В.</w:t>
      </w:r>
    </w:p>
    <w:sectPr w:rsidR="00497BAC" w:rsidSect="002215B1">
      <w:pgSz w:w="11906" w:h="16838"/>
      <w:pgMar w:top="851" w:right="566"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95" w:rsidRDefault="00E24195" w:rsidP="00323A43">
      <w:r>
        <w:separator/>
      </w:r>
    </w:p>
  </w:endnote>
  <w:endnote w:type="continuationSeparator" w:id="0">
    <w:p w:rsidR="00E24195" w:rsidRDefault="00E24195"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urceSans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95" w:rsidRDefault="00E24195" w:rsidP="00323A43">
      <w:r>
        <w:separator/>
      </w:r>
    </w:p>
  </w:footnote>
  <w:footnote w:type="continuationSeparator" w:id="0">
    <w:p w:rsidR="00E24195" w:rsidRDefault="00E24195"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4A6C"/>
    <w:rsid w:val="0000594E"/>
    <w:rsid w:val="00023461"/>
    <w:rsid w:val="000315A0"/>
    <w:rsid w:val="00031D06"/>
    <w:rsid w:val="00034C9F"/>
    <w:rsid w:val="00037CB8"/>
    <w:rsid w:val="0004594C"/>
    <w:rsid w:val="00046A86"/>
    <w:rsid w:val="00051E75"/>
    <w:rsid w:val="000813C5"/>
    <w:rsid w:val="000B318D"/>
    <w:rsid w:val="000B77A3"/>
    <w:rsid w:val="000D391C"/>
    <w:rsid w:val="000E017B"/>
    <w:rsid w:val="000E6581"/>
    <w:rsid w:val="00110641"/>
    <w:rsid w:val="00113565"/>
    <w:rsid w:val="00114930"/>
    <w:rsid w:val="00115C81"/>
    <w:rsid w:val="0012726A"/>
    <w:rsid w:val="00135D0D"/>
    <w:rsid w:val="00136F96"/>
    <w:rsid w:val="00137877"/>
    <w:rsid w:val="00152EEF"/>
    <w:rsid w:val="00194F0E"/>
    <w:rsid w:val="001C4C9E"/>
    <w:rsid w:val="001D00A0"/>
    <w:rsid w:val="001D0D47"/>
    <w:rsid w:val="001D7BA1"/>
    <w:rsid w:val="001E2086"/>
    <w:rsid w:val="001F1A6D"/>
    <w:rsid w:val="001F349D"/>
    <w:rsid w:val="001F6809"/>
    <w:rsid w:val="002013B8"/>
    <w:rsid w:val="00202505"/>
    <w:rsid w:val="002029A1"/>
    <w:rsid w:val="002042D7"/>
    <w:rsid w:val="002126C3"/>
    <w:rsid w:val="002215B1"/>
    <w:rsid w:val="00225425"/>
    <w:rsid w:val="002254F2"/>
    <w:rsid w:val="00235411"/>
    <w:rsid w:val="00240B91"/>
    <w:rsid w:val="00264D30"/>
    <w:rsid w:val="00276614"/>
    <w:rsid w:val="002A58E1"/>
    <w:rsid w:val="002B0514"/>
    <w:rsid w:val="002E3682"/>
    <w:rsid w:val="002E503E"/>
    <w:rsid w:val="002E5F71"/>
    <w:rsid w:val="00300FEA"/>
    <w:rsid w:val="00303378"/>
    <w:rsid w:val="00323A43"/>
    <w:rsid w:val="003405FE"/>
    <w:rsid w:val="00341A4F"/>
    <w:rsid w:val="00343034"/>
    <w:rsid w:val="0035069C"/>
    <w:rsid w:val="003531CB"/>
    <w:rsid w:val="00360282"/>
    <w:rsid w:val="003607E7"/>
    <w:rsid w:val="00370F00"/>
    <w:rsid w:val="00382813"/>
    <w:rsid w:val="00386FBB"/>
    <w:rsid w:val="00387176"/>
    <w:rsid w:val="003A57D0"/>
    <w:rsid w:val="003C6822"/>
    <w:rsid w:val="003C75AC"/>
    <w:rsid w:val="003E0765"/>
    <w:rsid w:val="003E2885"/>
    <w:rsid w:val="003E3E37"/>
    <w:rsid w:val="00402282"/>
    <w:rsid w:val="00406046"/>
    <w:rsid w:val="0041145A"/>
    <w:rsid w:val="00413F86"/>
    <w:rsid w:val="00443A44"/>
    <w:rsid w:val="00470C13"/>
    <w:rsid w:val="0047234B"/>
    <w:rsid w:val="00497A9A"/>
    <w:rsid w:val="00497BAC"/>
    <w:rsid w:val="004A6961"/>
    <w:rsid w:val="004B096B"/>
    <w:rsid w:val="004D11E7"/>
    <w:rsid w:val="004D3596"/>
    <w:rsid w:val="004F0CAD"/>
    <w:rsid w:val="005104CF"/>
    <w:rsid w:val="00514DE0"/>
    <w:rsid w:val="005150E2"/>
    <w:rsid w:val="005266C6"/>
    <w:rsid w:val="00526EBE"/>
    <w:rsid w:val="00537786"/>
    <w:rsid w:val="005729CE"/>
    <w:rsid w:val="00584D48"/>
    <w:rsid w:val="005A0FF2"/>
    <w:rsid w:val="005B39AE"/>
    <w:rsid w:val="005B4576"/>
    <w:rsid w:val="005C05C3"/>
    <w:rsid w:val="005C4A00"/>
    <w:rsid w:val="005E236D"/>
    <w:rsid w:val="00612292"/>
    <w:rsid w:val="00615C32"/>
    <w:rsid w:val="006209FB"/>
    <w:rsid w:val="00625465"/>
    <w:rsid w:val="0065571B"/>
    <w:rsid w:val="00665B34"/>
    <w:rsid w:val="00673C46"/>
    <w:rsid w:val="0068566D"/>
    <w:rsid w:val="006A680A"/>
    <w:rsid w:val="006B4DD4"/>
    <w:rsid w:val="006B6444"/>
    <w:rsid w:val="006D0A9B"/>
    <w:rsid w:val="006D14E6"/>
    <w:rsid w:val="006E339D"/>
    <w:rsid w:val="006F06D4"/>
    <w:rsid w:val="006F3518"/>
    <w:rsid w:val="006F7A1D"/>
    <w:rsid w:val="00706497"/>
    <w:rsid w:val="00737910"/>
    <w:rsid w:val="0074311A"/>
    <w:rsid w:val="00756EA2"/>
    <w:rsid w:val="007607CC"/>
    <w:rsid w:val="0076401C"/>
    <w:rsid w:val="007654D4"/>
    <w:rsid w:val="00766FFE"/>
    <w:rsid w:val="00793D7C"/>
    <w:rsid w:val="007B2ACD"/>
    <w:rsid w:val="007B6249"/>
    <w:rsid w:val="007D137E"/>
    <w:rsid w:val="008111F5"/>
    <w:rsid w:val="0081169C"/>
    <w:rsid w:val="0082600E"/>
    <w:rsid w:val="00831344"/>
    <w:rsid w:val="0087033F"/>
    <w:rsid w:val="008746F0"/>
    <w:rsid w:val="00881212"/>
    <w:rsid w:val="00882696"/>
    <w:rsid w:val="008A120D"/>
    <w:rsid w:val="008A4EC7"/>
    <w:rsid w:val="008B4E37"/>
    <w:rsid w:val="008C0168"/>
    <w:rsid w:val="008C3878"/>
    <w:rsid w:val="008F0657"/>
    <w:rsid w:val="00903373"/>
    <w:rsid w:val="00903A06"/>
    <w:rsid w:val="00905790"/>
    <w:rsid w:val="009142BA"/>
    <w:rsid w:val="0093651C"/>
    <w:rsid w:val="00945E24"/>
    <w:rsid w:val="00953326"/>
    <w:rsid w:val="0096191F"/>
    <w:rsid w:val="0097423B"/>
    <w:rsid w:val="009753AB"/>
    <w:rsid w:val="00976BA3"/>
    <w:rsid w:val="009829CB"/>
    <w:rsid w:val="00991604"/>
    <w:rsid w:val="009A2BC6"/>
    <w:rsid w:val="009B69F6"/>
    <w:rsid w:val="009C70D8"/>
    <w:rsid w:val="00A02F15"/>
    <w:rsid w:val="00A06138"/>
    <w:rsid w:val="00A33959"/>
    <w:rsid w:val="00A419F9"/>
    <w:rsid w:val="00A61A62"/>
    <w:rsid w:val="00A66346"/>
    <w:rsid w:val="00A818F5"/>
    <w:rsid w:val="00AB21EA"/>
    <w:rsid w:val="00AC2BBB"/>
    <w:rsid w:val="00AC4D80"/>
    <w:rsid w:val="00AD248A"/>
    <w:rsid w:val="00AD4B45"/>
    <w:rsid w:val="00AF23AD"/>
    <w:rsid w:val="00B01258"/>
    <w:rsid w:val="00B207A3"/>
    <w:rsid w:val="00B478BC"/>
    <w:rsid w:val="00B51977"/>
    <w:rsid w:val="00B64077"/>
    <w:rsid w:val="00B727E2"/>
    <w:rsid w:val="00B820AC"/>
    <w:rsid w:val="00B923B1"/>
    <w:rsid w:val="00B9471E"/>
    <w:rsid w:val="00BA1D2B"/>
    <w:rsid w:val="00BC7087"/>
    <w:rsid w:val="00BD351E"/>
    <w:rsid w:val="00BE42C0"/>
    <w:rsid w:val="00C0710B"/>
    <w:rsid w:val="00C1228E"/>
    <w:rsid w:val="00C2440A"/>
    <w:rsid w:val="00C30583"/>
    <w:rsid w:val="00C45582"/>
    <w:rsid w:val="00C94FA1"/>
    <w:rsid w:val="00CA2BAC"/>
    <w:rsid w:val="00CC580E"/>
    <w:rsid w:val="00CF7EC9"/>
    <w:rsid w:val="00D06EAA"/>
    <w:rsid w:val="00D24FE5"/>
    <w:rsid w:val="00D31149"/>
    <w:rsid w:val="00D465D9"/>
    <w:rsid w:val="00D46F75"/>
    <w:rsid w:val="00D52AD2"/>
    <w:rsid w:val="00D56345"/>
    <w:rsid w:val="00D604AD"/>
    <w:rsid w:val="00D724B3"/>
    <w:rsid w:val="00D819E6"/>
    <w:rsid w:val="00D871E9"/>
    <w:rsid w:val="00D96FB3"/>
    <w:rsid w:val="00DA3A9D"/>
    <w:rsid w:val="00DB1706"/>
    <w:rsid w:val="00DD0DB5"/>
    <w:rsid w:val="00E019E9"/>
    <w:rsid w:val="00E0512C"/>
    <w:rsid w:val="00E07D0B"/>
    <w:rsid w:val="00E1066D"/>
    <w:rsid w:val="00E13819"/>
    <w:rsid w:val="00E2398D"/>
    <w:rsid w:val="00E24195"/>
    <w:rsid w:val="00E30EFE"/>
    <w:rsid w:val="00E46314"/>
    <w:rsid w:val="00E56830"/>
    <w:rsid w:val="00E63DF9"/>
    <w:rsid w:val="00E70C6C"/>
    <w:rsid w:val="00E76507"/>
    <w:rsid w:val="00E80512"/>
    <w:rsid w:val="00E83FC1"/>
    <w:rsid w:val="00E925E1"/>
    <w:rsid w:val="00ED5FBD"/>
    <w:rsid w:val="00EE2BDB"/>
    <w:rsid w:val="00EF518D"/>
    <w:rsid w:val="00F00FD6"/>
    <w:rsid w:val="00F226C3"/>
    <w:rsid w:val="00F25054"/>
    <w:rsid w:val="00F53C15"/>
    <w:rsid w:val="00F547A9"/>
    <w:rsid w:val="00F8316B"/>
    <w:rsid w:val="00F94B9F"/>
    <w:rsid w:val="00FA4E12"/>
    <w:rsid w:val="00FD729D"/>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9C50"/>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rsid w:val="00113565"/>
    <w:pPr>
      <w:spacing w:before="100" w:beforeAutospacing="1" w:after="100" w:afterAutospacing="1"/>
    </w:pPr>
  </w:style>
  <w:style w:type="character" w:styleId="ad">
    <w:name w:val="Emphasis"/>
    <w:uiPriority w:val="99"/>
    <w:qFormat/>
    <w:rsid w:val="00D3114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C37B-1920-4A5A-9812-07EFA0D8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896</Words>
  <Characters>5109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Волкова Юлія Володимирівна</cp:lastModifiedBy>
  <cp:revision>32</cp:revision>
  <cp:lastPrinted>2020-01-23T12:46:00Z</cp:lastPrinted>
  <dcterms:created xsi:type="dcterms:W3CDTF">2019-07-25T07:49:00Z</dcterms:created>
  <dcterms:modified xsi:type="dcterms:W3CDTF">2020-01-23T12:48:00Z</dcterms:modified>
</cp:coreProperties>
</file>