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B34" w:rsidRDefault="00F35B3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f8"/>
        <w:tblW w:w="9616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4306"/>
        <w:gridCol w:w="1080"/>
        <w:gridCol w:w="4230"/>
      </w:tblGrid>
      <w:tr w:rsidR="00F35B34">
        <w:trPr>
          <w:trHeight w:val="1077"/>
          <w:jc w:val="center"/>
        </w:trPr>
        <w:tc>
          <w:tcPr>
            <w:tcW w:w="4306" w:type="dxa"/>
          </w:tcPr>
          <w:p w:rsidR="00F35B34" w:rsidRDefault="00F35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080" w:type="dxa"/>
          </w:tcPr>
          <w:p w:rsidR="00F35B34" w:rsidRDefault="00D04438">
            <w:pPr>
              <w:keepNext/>
              <w:tabs>
                <w:tab w:val="left" w:pos="-284"/>
              </w:tabs>
              <w:ind w:left="0" w:hanging="2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b/>
                <w:noProof/>
                <w:sz w:val="24"/>
                <w:szCs w:val="24"/>
                <w:lang w:val="ru-RU"/>
              </w:rPr>
              <w:drawing>
                <wp:inline distT="0" distB="0" distL="114935" distR="114935">
                  <wp:extent cx="427990" cy="608965"/>
                  <wp:effectExtent l="0" t="0" r="0" b="0"/>
                  <wp:docPr id="4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990" cy="6089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0" w:type="dxa"/>
          </w:tcPr>
          <w:p w:rsidR="00F35B34" w:rsidRDefault="00F35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40" w:lineRule="auto"/>
              <w:ind w:left="0" w:hanging="2"/>
            </w:pPr>
          </w:p>
          <w:p w:rsidR="00F35B34" w:rsidRDefault="00F35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40" w:lineRule="auto"/>
              <w:ind w:left="0" w:hanging="2"/>
            </w:pPr>
          </w:p>
          <w:p w:rsidR="00F35B34" w:rsidRDefault="00F35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40" w:lineRule="auto"/>
              <w:ind w:left="0" w:hanging="2"/>
            </w:pPr>
          </w:p>
          <w:p w:rsidR="00F35B34" w:rsidRDefault="00F35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40" w:lineRule="auto"/>
              <w:ind w:left="0" w:hanging="2"/>
            </w:pPr>
          </w:p>
          <w:p w:rsidR="00F35B34" w:rsidRDefault="00F35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40" w:lineRule="auto"/>
              <w:ind w:left="0" w:hanging="2"/>
            </w:pPr>
          </w:p>
        </w:tc>
      </w:tr>
    </w:tbl>
    <w:p w:rsidR="00F35B34" w:rsidRDefault="00D04438" w:rsidP="005644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Сумська міська рада</w:t>
      </w:r>
    </w:p>
    <w:p w:rsidR="00F35B34" w:rsidRDefault="00D04438" w:rsidP="005644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Виконавчий комітет</w:t>
      </w:r>
    </w:p>
    <w:p w:rsidR="00F35B34" w:rsidRDefault="00D04438" w:rsidP="005644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РІШЕННЯ</w:t>
      </w:r>
    </w:p>
    <w:p w:rsidR="00F35B34" w:rsidRDefault="00F35B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tbl>
      <w:tblPr>
        <w:tblStyle w:val="af9"/>
        <w:tblW w:w="504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40"/>
      </w:tblGrid>
      <w:tr w:rsidR="00F35B34">
        <w:tc>
          <w:tcPr>
            <w:tcW w:w="5040" w:type="dxa"/>
          </w:tcPr>
          <w:p w:rsidR="00F35B34" w:rsidRDefault="00564441" w:rsidP="0056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="00D04438">
              <w:rPr>
                <w:color w:val="000000"/>
                <w:sz w:val="28"/>
                <w:szCs w:val="28"/>
              </w:rPr>
              <w:t>ід</w:t>
            </w:r>
            <w:r>
              <w:rPr>
                <w:color w:val="000000"/>
                <w:sz w:val="28"/>
                <w:szCs w:val="28"/>
              </w:rPr>
              <w:t xml:space="preserve"> 17.03.2020 №159</w:t>
            </w:r>
          </w:p>
        </w:tc>
      </w:tr>
      <w:tr w:rsidR="00F35B34">
        <w:tc>
          <w:tcPr>
            <w:tcW w:w="5040" w:type="dxa"/>
          </w:tcPr>
          <w:p w:rsidR="00F35B34" w:rsidRDefault="00F35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35B34">
        <w:trPr>
          <w:trHeight w:val="2613"/>
        </w:trPr>
        <w:tc>
          <w:tcPr>
            <w:tcW w:w="5040" w:type="dxa"/>
          </w:tcPr>
          <w:p w:rsidR="00F35B34" w:rsidRDefault="00D04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Про проведення конкурсу з визначення програм (проектів, заходів), розроблених інститутами громадянського суспільства у сфері роботи з дітьми та молоддю, для виконання (реалізації) яких надається фінансова підтримка з бюджету Сумської об’єднаної територіаль</w:t>
            </w:r>
            <w:r>
              <w:rPr>
                <w:b/>
                <w:color w:val="000000"/>
                <w:sz w:val="28"/>
                <w:szCs w:val="28"/>
              </w:rPr>
              <w:t>ної громади на 2021 рік</w:t>
            </w:r>
          </w:p>
        </w:tc>
      </w:tr>
    </w:tbl>
    <w:p w:rsidR="00F35B34" w:rsidRDefault="00F35B3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F35B34" w:rsidRDefault="00564441">
      <w:pPr>
        <w:pBdr>
          <w:top w:val="nil"/>
          <w:left w:val="nil"/>
          <w:bottom w:val="nil"/>
          <w:right w:val="nil"/>
          <w:between w:val="nil"/>
        </w:pBdr>
        <w:tabs>
          <w:tab w:val="left" w:pos="10659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          </w:t>
      </w:r>
      <w:r w:rsidR="00D04438">
        <w:rPr>
          <w:color w:val="000000"/>
          <w:sz w:val="28"/>
          <w:szCs w:val="28"/>
        </w:rPr>
        <w:t>З метою розвитку та підтримки молодіжного громадського руху у місті, на виконання постанови Кабінету Міністрів України від 16 березня 2016 р. №194 «Про внесення змін до постанови Кабінету Міністрів України 12 жовтня 2011 р. № 1049» від 12 жовтня 2011р. № 1</w:t>
      </w:r>
      <w:r w:rsidR="00D04438">
        <w:rPr>
          <w:color w:val="000000"/>
          <w:sz w:val="28"/>
          <w:szCs w:val="28"/>
        </w:rPr>
        <w:t>049 «Порядок проведення конкурсу з визначення програм (проектів, заходів), розроблених інститутами громадянського суспільства, для виконання (реалізації) яких надається фінансова підтримка», рішень Сумської міської ради від 28 листопада 2018 року  № 4149-М</w:t>
      </w:r>
      <w:r w:rsidR="00D04438">
        <w:rPr>
          <w:color w:val="000000"/>
          <w:sz w:val="28"/>
          <w:szCs w:val="28"/>
        </w:rPr>
        <w:t>Р(зі змінами) «Про програму «Молодь територіальної громади  міста Суми на 2019-2021 роки»,</w:t>
      </w:r>
      <w:r w:rsidR="00D04438">
        <w:rPr>
          <w:sz w:val="28"/>
          <w:szCs w:val="28"/>
        </w:rPr>
        <w:t xml:space="preserve"> </w:t>
      </w:r>
      <w:r w:rsidR="00D04438">
        <w:rPr>
          <w:color w:val="000000"/>
          <w:sz w:val="28"/>
          <w:szCs w:val="28"/>
        </w:rPr>
        <w:t>виконавчого комітету Сумської міської ради від 15.01.2019 № 1 «Про Порядок проведення конкурсу з визначення програм (проектів, заходів), розроблених інститутами гром</w:t>
      </w:r>
      <w:r w:rsidR="00D04438">
        <w:rPr>
          <w:color w:val="000000"/>
          <w:sz w:val="28"/>
          <w:szCs w:val="28"/>
        </w:rPr>
        <w:t>адянського суспільства, для виконання (реалізації) яких надається фінансова підтримка з бюджету Сумської міської об’єднаної територіальної громади» (зі змінами),</w:t>
      </w:r>
      <w:r w:rsidR="00D04438">
        <w:rPr>
          <w:sz w:val="28"/>
          <w:szCs w:val="28"/>
        </w:rPr>
        <w:t xml:space="preserve"> </w:t>
      </w:r>
      <w:r w:rsidR="00D04438">
        <w:rPr>
          <w:color w:val="000000"/>
          <w:sz w:val="28"/>
          <w:szCs w:val="28"/>
        </w:rPr>
        <w:t xml:space="preserve">керуючись статтею 40 Закону України «Про місцеве самоврядування в Україні», </w:t>
      </w:r>
      <w:r w:rsidR="00D04438">
        <w:rPr>
          <w:b/>
          <w:color w:val="000000"/>
          <w:sz w:val="28"/>
          <w:szCs w:val="28"/>
        </w:rPr>
        <w:t>виконавчий комітет</w:t>
      </w:r>
      <w:r w:rsidR="00D04438">
        <w:rPr>
          <w:b/>
          <w:color w:val="000000"/>
          <w:sz w:val="28"/>
          <w:szCs w:val="28"/>
        </w:rPr>
        <w:t xml:space="preserve"> Сумської міської ради </w:t>
      </w:r>
    </w:p>
    <w:p w:rsidR="00F35B34" w:rsidRDefault="00F35B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238" w:hanging="3"/>
        <w:jc w:val="both"/>
        <w:rPr>
          <w:color w:val="000000"/>
          <w:sz w:val="28"/>
          <w:szCs w:val="28"/>
        </w:rPr>
      </w:pPr>
    </w:p>
    <w:p w:rsidR="00F35B34" w:rsidRDefault="00D04438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ВИРІШИВ:</w:t>
      </w:r>
    </w:p>
    <w:p w:rsidR="00F35B34" w:rsidRDefault="005644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6" w:hanging="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</w:t>
      </w:r>
      <w:r w:rsidR="00D04438">
        <w:rPr>
          <w:b/>
          <w:color w:val="000000"/>
          <w:sz w:val="28"/>
          <w:szCs w:val="28"/>
        </w:rPr>
        <w:t>1.</w:t>
      </w:r>
      <w:r w:rsidR="00D04438">
        <w:rPr>
          <w:color w:val="000000"/>
          <w:sz w:val="28"/>
          <w:szCs w:val="28"/>
        </w:rPr>
        <w:t xml:space="preserve"> Оголосити конкурс з визначення програм (проектів, заходів), розроблених інститутами громадянського суспільства у сфері роботи з дітьми та молоддю, для реалізації яких надається фінансова підтримка з бюджету Сумської міської об’єднаної територіальної грома</w:t>
      </w:r>
      <w:r w:rsidR="00D04438">
        <w:rPr>
          <w:color w:val="000000"/>
          <w:sz w:val="28"/>
          <w:szCs w:val="28"/>
        </w:rPr>
        <w:t>ди (далі Конкурс).</w:t>
      </w:r>
    </w:p>
    <w:p w:rsidR="00F35B34" w:rsidRDefault="00F35B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6" w:hanging="3"/>
        <w:jc w:val="both"/>
        <w:rPr>
          <w:color w:val="000000"/>
          <w:sz w:val="28"/>
          <w:szCs w:val="28"/>
        </w:rPr>
      </w:pPr>
    </w:p>
    <w:p w:rsidR="00F35B34" w:rsidRDefault="0056444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1" w:right="-6" w:hanging="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</w:t>
      </w:r>
      <w:r w:rsidR="00D04438">
        <w:rPr>
          <w:b/>
          <w:color w:val="000000"/>
          <w:sz w:val="28"/>
          <w:szCs w:val="28"/>
        </w:rPr>
        <w:t>2.</w:t>
      </w:r>
      <w:r w:rsidR="00D04438">
        <w:rPr>
          <w:color w:val="000000"/>
          <w:sz w:val="28"/>
          <w:szCs w:val="28"/>
        </w:rPr>
        <w:t xml:space="preserve"> Затвердити текст оголошення про проведення Конкурсу (додаток 1).</w:t>
      </w:r>
    </w:p>
    <w:p w:rsidR="00F35B34" w:rsidRDefault="00F35B3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1" w:right="-6" w:hanging="3"/>
        <w:jc w:val="both"/>
        <w:rPr>
          <w:color w:val="000000"/>
          <w:sz w:val="28"/>
          <w:szCs w:val="28"/>
        </w:rPr>
      </w:pPr>
    </w:p>
    <w:p w:rsidR="00F35B34" w:rsidRDefault="0056444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1" w:right="-6" w:hanging="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          </w:t>
      </w:r>
      <w:r w:rsidR="00D04438">
        <w:rPr>
          <w:b/>
          <w:color w:val="000000"/>
          <w:sz w:val="28"/>
          <w:szCs w:val="28"/>
        </w:rPr>
        <w:t>3</w:t>
      </w:r>
      <w:r w:rsidR="00D04438">
        <w:rPr>
          <w:color w:val="000000"/>
          <w:sz w:val="28"/>
          <w:szCs w:val="28"/>
        </w:rPr>
        <w:t>. Установити граничний обсяг фінансування за рахунок бюджетних коштів однієї програми (проекту, заходу), що подається для участі у Конкурсі, у сумі 100 000,00 гривень</w:t>
      </w:r>
      <w:r w:rsidR="00D04438">
        <w:rPr>
          <w:color w:val="000000"/>
          <w:sz w:val="28"/>
          <w:szCs w:val="28"/>
        </w:rPr>
        <w:t xml:space="preserve"> (сто тисяч гривень 00 копійок).</w:t>
      </w:r>
    </w:p>
    <w:p w:rsidR="00F35B34" w:rsidRDefault="00F35B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6" w:hanging="3"/>
        <w:jc w:val="both"/>
        <w:rPr>
          <w:color w:val="000000"/>
          <w:sz w:val="28"/>
          <w:szCs w:val="28"/>
        </w:rPr>
      </w:pPr>
    </w:p>
    <w:p w:rsidR="00F35B34" w:rsidRDefault="00564441" w:rsidP="005644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right="-6" w:firstLineChars="101" w:firstLine="28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</w:t>
      </w:r>
      <w:r w:rsidR="00D04438">
        <w:rPr>
          <w:b/>
          <w:color w:val="000000"/>
          <w:sz w:val="28"/>
          <w:szCs w:val="28"/>
        </w:rPr>
        <w:t>4</w:t>
      </w:r>
      <w:r w:rsidR="00D04438">
        <w:rPr>
          <w:color w:val="000000"/>
          <w:sz w:val="28"/>
          <w:szCs w:val="28"/>
        </w:rPr>
        <w:t>. Департаменту комунікацій та інформаційної політики Сумської міської ради (Кохан А.І.) розмістити у друкованих засобах масової інформації та на офіційному сайті Сумської міської ради в мережі Інтернет оголошення про проведення Конкурсу та конкурсну докуме</w:t>
      </w:r>
      <w:r w:rsidR="00D04438">
        <w:rPr>
          <w:color w:val="000000"/>
          <w:sz w:val="28"/>
          <w:szCs w:val="28"/>
        </w:rPr>
        <w:t>нтацію, згідно Порядку проведення конкурсу з визначення програм (проектів, заходів), розроблених інститутами громадянського суспільства, для виконання (реалізації) яких надається фінансова підтримка з бюджету Сумської міської об’єднаної територіальної гром</w:t>
      </w:r>
      <w:r w:rsidR="00D04438">
        <w:rPr>
          <w:color w:val="000000"/>
          <w:sz w:val="28"/>
          <w:szCs w:val="28"/>
        </w:rPr>
        <w:t>ади (далі Порядок).</w:t>
      </w:r>
    </w:p>
    <w:p w:rsidR="00F35B34" w:rsidRDefault="00F35B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6" w:hanging="3"/>
        <w:jc w:val="both"/>
        <w:rPr>
          <w:color w:val="000000"/>
          <w:sz w:val="28"/>
          <w:szCs w:val="28"/>
        </w:rPr>
      </w:pPr>
    </w:p>
    <w:p w:rsidR="00F35B34" w:rsidRDefault="00D04438" w:rsidP="005644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right="-6" w:firstLineChars="252" w:firstLine="706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 xml:space="preserve"> Створити конкурсну комісію для розгляду конкурсних пропозицій та проведення моніторингу виконання програм (реалізації проектів, заходів), розроблених інститутами громадянського суспільства (додаток 2).</w:t>
      </w:r>
    </w:p>
    <w:p w:rsidR="00F35B34" w:rsidRDefault="00F35B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6" w:hanging="3"/>
        <w:jc w:val="both"/>
        <w:rPr>
          <w:color w:val="000000"/>
          <w:sz w:val="28"/>
          <w:szCs w:val="28"/>
        </w:rPr>
      </w:pPr>
    </w:p>
    <w:p w:rsidR="00F35B34" w:rsidRDefault="00D04438" w:rsidP="005644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right="-6" w:firstLineChars="252" w:firstLine="706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6.</w:t>
      </w:r>
      <w:r>
        <w:rPr>
          <w:color w:val="000000"/>
          <w:sz w:val="28"/>
          <w:szCs w:val="28"/>
        </w:rPr>
        <w:t xml:space="preserve"> Відділу у справах молоді т</w:t>
      </w:r>
      <w:r>
        <w:rPr>
          <w:color w:val="000000"/>
          <w:sz w:val="28"/>
          <w:szCs w:val="28"/>
        </w:rPr>
        <w:t>а спорту Сумської міської ради                       (Обравіт Є.О.) здійснити прийом конкурсних пропозицій від інститутів громадянського суспільства згідно Порядку і Оголошення про проведення Конкурсу. Організувати роботу конкурсної комісії згідно Порядку.</w:t>
      </w:r>
      <w:r>
        <w:rPr>
          <w:color w:val="000000"/>
          <w:sz w:val="28"/>
          <w:szCs w:val="28"/>
        </w:rPr>
        <w:t xml:space="preserve"> </w:t>
      </w:r>
    </w:p>
    <w:p w:rsidR="00F35B34" w:rsidRDefault="00F35B34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F35B34" w:rsidRDefault="00D04438" w:rsidP="005644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7.</w:t>
      </w:r>
      <w:r>
        <w:rPr>
          <w:color w:val="000000"/>
        </w:rPr>
        <w:t xml:space="preserve"> </w:t>
      </w:r>
      <w:r>
        <w:rPr>
          <w:sz w:val="28"/>
          <w:szCs w:val="28"/>
        </w:rPr>
        <w:t>Контроль за</w:t>
      </w:r>
      <w:r>
        <w:rPr>
          <w:color w:val="000000"/>
          <w:sz w:val="28"/>
          <w:szCs w:val="28"/>
        </w:rPr>
        <w:t xml:space="preserve"> виконанням даного рішення покласти на заступника міського голови з питань діяльності виконавчих органів ради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 розподілом обов’язків.</w:t>
      </w:r>
    </w:p>
    <w:p w:rsidR="00F35B34" w:rsidRDefault="00F35B34">
      <w:pPr>
        <w:pBdr>
          <w:top w:val="nil"/>
          <w:left w:val="nil"/>
          <w:bottom w:val="nil"/>
          <w:right w:val="nil"/>
          <w:between w:val="nil"/>
        </w:pBdr>
        <w:tabs>
          <w:tab w:val="left" w:pos="5370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F35B34" w:rsidRDefault="00F35B34">
      <w:pPr>
        <w:pBdr>
          <w:top w:val="nil"/>
          <w:left w:val="nil"/>
          <w:bottom w:val="nil"/>
          <w:right w:val="nil"/>
          <w:between w:val="nil"/>
        </w:pBdr>
        <w:tabs>
          <w:tab w:val="left" w:pos="5370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F35B34" w:rsidRDefault="00F35B34">
      <w:pPr>
        <w:pBdr>
          <w:top w:val="nil"/>
          <w:left w:val="nil"/>
          <w:bottom w:val="nil"/>
          <w:right w:val="nil"/>
          <w:between w:val="nil"/>
        </w:pBdr>
        <w:tabs>
          <w:tab w:val="left" w:pos="5370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F35B34" w:rsidRDefault="00F35B34">
      <w:pPr>
        <w:pBdr>
          <w:top w:val="nil"/>
          <w:left w:val="nil"/>
          <w:bottom w:val="nil"/>
          <w:right w:val="nil"/>
          <w:between w:val="nil"/>
        </w:pBdr>
        <w:tabs>
          <w:tab w:val="left" w:pos="5370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F35B34" w:rsidRDefault="00D04438">
      <w:pPr>
        <w:pBdr>
          <w:top w:val="nil"/>
          <w:left w:val="nil"/>
          <w:bottom w:val="nil"/>
          <w:right w:val="nil"/>
          <w:between w:val="nil"/>
        </w:pBdr>
        <w:tabs>
          <w:tab w:val="left" w:pos="5370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Міський голова                                  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 xml:space="preserve">          О.М. Лисенко</w:t>
      </w:r>
    </w:p>
    <w:p w:rsidR="00F35B34" w:rsidRDefault="00F35B34">
      <w:pPr>
        <w:pBdr>
          <w:top w:val="nil"/>
          <w:left w:val="nil"/>
          <w:bottom w:val="nil"/>
          <w:right w:val="nil"/>
          <w:between w:val="nil"/>
        </w:pBdr>
        <w:tabs>
          <w:tab w:val="left" w:pos="5370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F35B34" w:rsidRDefault="00F35B34">
      <w:pPr>
        <w:pBdr>
          <w:top w:val="nil"/>
          <w:left w:val="nil"/>
          <w:bottom w:val="nil"/>
          <w:right w:val="nil"/>
          <w:between w:val="nil"/>
        </w:pBdr>
        <w:tabs>
          <w:tab w:val="left" w:pos="5370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F35B34" w:rsidRDefault="00D04438">
      <w:pPr>
        <w:pBdr>
          <w:top w:val="nil"/>
          <w:left w:val="nil"/>
          <w:bottom w:val="single" w:sz="6" w:space="0" w:color="000000"/>
          <w:right w:val="nil"/>
          <w:between w:val="nil"/>
        </w:pBdr>
        <w:spacing w:after="120" w:line="240" w:lineRule="auto"/>
        <w:ind w:left="1" w:right="-284" w:hanging="3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Обравіт 700-513</w:t>
      </w:r>
    </w:p>
    <w:p w:rsidR="00F35B34" w:rsidRDefault="00D0443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5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Розіслати: Мотречко В.В., Обравіт Є.О., Липовій С.А., Костенко О.А., членам комісії.</w:t>
      </w:r>
    </w:p>
    <w:p w:rsidR="00F35B34" w:rsidRDefault="00F35B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278" w:hanging="3"/>
        <w:jc w:val="both"/>
        <w:rPr>
          <w:color w:val="000000"/>
          <w:sz w:val="28"/>
          <w:szCs w:val="28"/>
        </w:rPr>
      </w:pPr>
    </w:p>
    <w:p w:rsidR="00F35B34" w:rsidRDefault="00F35B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F35B34" w:rsidRDefault="00F35B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F35B34" w:rsidRDefault="00F35B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F35B34" w:rsidRDefault="00F35B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564441" w:rsidRDefault="005644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564441" w:rsidRDefault="005644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564441" w:rsidRDefault="005644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F35B34" w:rsidRDefault="00F35B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F35B34" w:rsidRDefault="00F35B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</w:p>
    <w:p w:rsidR="00F35B34" w:rsidRDefault="00F35B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</w:p>
    <w:p w:rsidR="00F35B34" w:rsidRDefault="00D04438" w:rsidP="005644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3599" w:left="7198" w:right="-366" w:firstLineChars="0"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Додаток 1</w:t>
      </w:r>
    </w:p>
    <w:p w:rsidR="00F35B34" w:rsidRDefault="00D04438" w:rsidP="005644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366" w:hanging="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 рішення виконавчого комітету</w:t>
      </w:r>
    </w:p>
    <w:p w:rsidR="00F35B34" w:rsidRDefault="00564441" w:rsidP="005644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5760" w:right="-366" w:firstLineChars="0" w:firstLine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D04438">
        <w:rPr>
          <w:color w:val="000000"/>
          <w:sz w:val="28"/>
          <w:szCs w:val="28"/>
        </w:rPr>
        <w:t>від</w:t>
      </w:r>
      <w:r>
        <w:rPr>
          <w:color w:val="000000"/>
          <w:sz w:val="28"/>
          <w:szCs w:val="28"/>
        </w:rPr>
        <w:t xml:space="preserve"> 17.03.2020 №159</w:t>
      </w:r>
    </w:p>
    <w:p w:rsidR="00F35B34" w:rsidRDefault="00F35B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F35B34" w:rsidRDefault="00F35B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F35B34" w:rsidRDefault="00D0443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Оголошення про проведення конкурсу з визначення програм (проектів, заходів), розроблених інститутами громадянського суспільства </w:t>
      </w:r>
    </w:p>
    <w:p w:rsidR="00F35B34" w:rsidRDefault="00D0443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 сфері роботи з дітьми та молоддю, для виконання (реалізації) яких надається фінансова підтримка з бюджету Сумської міської об</w:t>
      </w:r>
      <w:r>
        <w:rPr>
          <w:b/>
          <w:color w:val="000000"/>
          <w:sz w:val="28"/>
          <w:szCs w:val="28"/>
        </w:rPr>
        <w:t>’єднаної територіальної громади на 2021 рік</w:t>
      </w:r>
    </w:p>
    <w:p w:rsidR="00F35B34" w:rsidRDefault="00F35B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F35B34" w:rsidRDefault="00D04438" w:rsidP="005644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72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Відповідно до постанови Кабінету Міністрів України від 16 березня 2016 р. №194 «Про внесення змін до постанови Кабінету Міністрів України 12 жовтня 2011р. № 1049» від 12 жовтня 2011р. № 1049 «Порядок проведення конкурсу з визначення програм (проектів, захо</w:t>
      </w:r>
      <w:r>
        <w:rPr>
          <w:color w:val="000000"/>
          <w:sz w:val="28"/>
          <w:szCs w:val="28"/>
        </w:rPr>
        <w:t>дів), розроблених інститутами громадянського суспільства, для виконання (реалізації) яких надається фінансова підтримка», рішень Сумської міської ради від 28 листопада 2018 року  № 4149-МР (зі змінами) «Про програму «Молодь територіальної громади  міста Су</w:t>
      </w:r>
      <w:r>
        <w:rPr>
          <w:color w:val="000000"/>
          <w:sz w:val="28"/>
          <w:szCs w:val="28"/>
        </w:rPr>
        <w:t>ми на 2019-2021 роки»,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виконавчого комітету Сумської міської ради від 15.01.2019 № 1 «Про Порядок проведення конкурсу з визначення програм (проектів, заходів), розроблених інститутами громадянського суспільства, для виконання (реалізації) яких надається фі</w:t>
      </w:r>
      <w:r>
        <w:rPr>
          <w:color w:val="000000"/>
          <w:sz w:val="28"/>
          <w:szCs w:val="28"/>
        </w:rPr>
        <w:t xml:space="preserve">нансова підтримка з бюджету Сумської міської об’єднаної територіальної громади» (зі змінами). </w:t>
      </w:r>
    </w:p>
    <w:p w:rsidR="00F35B34" w:rsidRDefault="00D0443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F35B34" w:rsidRDefault="00D0443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Текст оголошення:</w:t>
      </w:r>
    </w:p>
    <w:p w:rsidR="00F35B34" w:rsidRDefault="00D04438" w:rsidP="005644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72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«Відділ у справах молоді та спорту Сумської міської ради оголошує конкурс з визначення програм (проектів, заходів), розроблених інститутами г</w:t>
      </w:r>
      <w:r>
        <w:rPr>
          <w:color w:val="000000"/>
          <w:sz w:val="28"/>
          <w:szCs w:val="28"/>
        </w:rPr>
        <w:t>ромадянського суспільства у сфері роботи з дітьми та молоддю, для реалізації яких надається  фінансова підтримка з бюджету Сумської міської об’єднаної територіальної громади на 2021 рік.</w:t>
      </w:r>
    </w:p>
    <w:p w:rsidR="00F35B34" w:rsidRDefault="00D04438" w:rsidP="005644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-6" w:firstLineChars="0" w:firstLine="72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Програми (проекти, заходи) інститутів громадянського суспільства, що </w:t>
      </w:r>
      <w:r>
        <w:rPr>
          <w:color w:val="000000"/>
          <w:sz w:val="28"/>
          <w:szCs w:val="28"/>
        </w:rPr>
        <w:t>подаються для участі у Конкурсі повинні відповідати переліку пріоритетних завдань:</w:t>
      </w:r>
    </w:p>
    <w:p w:rsidR="00F35B34" w:rsidRDefault="00D04438" w:rsidP="005644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-6" w:firstLineChars="0" w:firstLine="72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Утвердження патріотизму, духовності, моральності та формування загальнолюдських життєвих цінностей у молоді. </w:t>
      </w:r>
    </w:p>
    <w:p w:rsidR="00F35B34" w:rsidRDefault="00D04438" w:rsidP="005644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right="-6" w:firstLineChars="0" w:firstLine="72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Формування та пропаганда у молоді здорового</w:t>
      </w:r>
      <w:r>
        <w:rPr>
          <w:sz w:val="28"/>
          <w:szCs w:val="28"/>
        </w:rPr>
        <w:t xml:space="preserve"> та</w:t>
      </w:r>
      <w:r>
        <w:rPr>
          <w:color w:val="000000"/>
          <w:sz w:val="28"/>
          <w:szCs w:val="28"/>
        </w:rPr>
        <w:t xml:space="preserve"> безпечного</w:t>
      </w:r>
      <w:r>
        <w:rPr>
          <w:color w:val="000000"/>
          <w:sz w:val="28"/>
          <w:szCs w:val="28"/>
        </w:rPr>
        <w:t xml:space="preserve"> способу життя. </w:t>
      </w:r>
    </w:p>
    <w:p w:rsidR="00F35B34" w:rsidRDefault="00D04438" w:rsidP="005644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-6" w:firstLineChars="0" w:firstLine="72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Створення умов для інтелектуального самовдосконалення молоді, творчого розвитку особистості, дозвілля молоді. </w:t>
      </w:r>
    </w:p>
    <w:p w:rsidR="00F35B34" w:rsidRDefault="00D04438" w:rsidP="005644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722"/>
        <w:jc w:val="both"/>
        <w:rPr>
          <w:sz w:val="28"/>
          <w:szCs w:val="28"/>
        </w:rPr>
      </w:pPr>
      <w:r>
        <w:rPr>
          <w:rFonts w:ascii="Antiqua" w:eastAsia="Antiqua" w:hAnsi="Antiqua" w:cs="Antiqua"/>
          <w:color w:val="000000"/>
          <w:sz w:val="28"/>
          <w:szCs w:val="28"/>
        </w:rPr>
        <w:t xml:space="preserve">4. </w:t>
      </w:r>
      <w:r>
        <w:rPr>
          <w:color w:val="000000"/>
          <w:sz w:val="28"/>
          <w:szCs w:val="28"/>
        </w:rPr>
        <w:t>Розвиток неформальної освіти — здійснення заходів, спрямованих на н</w:t>
      </w:r>
      <w:r>
        <w:rPr>
          <w:sz w:val="28"/>
          <w:szCs w:val="28"/>
        </w:rPr>
        <w:t>абуття молодими людьми знань, навичок поза системою освіти.</w:t>
      </w:r>
    </w:p>
    <w:p w:rsidR="00F35B34" w:rsidRDefault="00D04438" w:rsidP="005644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722"/>
        <w:jc w:val="both"/>
        <w:rPr>
          <w:sz w:val="28"/>
          <w:szCs w:val="28"/>
        </w:rPr>
      </w:pPr>
      <w:r>
        <w:rPr>
          <w:sz w:val="28"/>
          <w:szCs w:val="28"/>
        </w:rPr>
        <w:t>5. Зайнятість молоді — створення умов та здійснення заходів, спрямованих на працевлаштування молоді (забезпечення первинної і вторинної зайнятості та самозайнятості молоді).</w:t>
      </w:r>
    </w:p>
    <w:p w:rsidR="00F35B34" w:rsidRDefault="00F35B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F35B34" w:rsidRDefault="00F35B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F35B34" w:rsidRDefault="00F35B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F35B34" w:rsidRDefault="00D04438" w:rsidP="005644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722"/>
        <w:jc w:val="both"/>
        <w:rPr>
          <w:color w:val="000000"/>
          <w:sz w:val="28"/>
          <w:szCs w:val="28"/>
          <w:highlight w:val="yellow"/>
        </w:rPr>
      </w:pPr>
      <w:r>
        <w:rPr>
          <w:sz w:val="28"/>
          <w:szCs w:val="28"/>
        </w:rPr>
        <w:t>Інститути громадянського суспільства, що подають конкурсні пропозиції на участь у Конкурсі, повинні бути зареєстровані в установленому порядку не пізніше ніж за дванадцять місяців до оголошення конкурсу.</w:t>
      </w:r>
    </w:p>
    <w:p w:rsidR="00F35B34" w:rsidRDefault="00D04438" w:rsidP="005644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72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Граничний обсяг фінансування за рахунок бюджетних ко</w:t>
      </w:r>
      <w:r>
        <w:rPr>
          <w:color w:val="000000"/>
          <w:sz w:val="28"/>
          <w:szCs w:val="28"/>
        </w:rPr>
        <w:t>штів однієї програми (проекту, заходу), що подається для участі у Конкурсі, становить у сумі 100 000,00 гривень (сто тисяч гривень 00 копійок).</w:t>
      </w:r>
    </w:p>
    <w:p w:rsidR="00F35B34" w:rsidRDefault="00D04438" w:rsidP="005644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72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Інститут громадянського суспільства може подавати на конкурс кілька конкурсних пропозицій.</w:t>
      </w:r>
    </w:p>
    <w:p w:rsidR="00F35B34" w:rsidRDefault="00D04438" w:rsidP="005644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72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Конкурсні пропозиції </w:t>
      </w:r>
      <w:r>
        <w:rPr>
          <w:color w:val="000000"/>
          <w:sz w:val="28"/>
          <w:szCs w:val="28"/>
        </w:rPr>
        <w:t>подаються організатор</w:t>
      </w:r>
      <w:r>
        <w:rPr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конкурс</w:t>
      </w:r>
      <w:r>
        <w:rPr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у друкованій та електронній формі.</w:t>
      </w:r>
    </w:p>
    <w:p w:rsidR="00F35B34" w:rsidRDefault="00D04438" w:rsidP="005644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72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Основні види діяльності, що можуть бути підтримані організатором Конкурсу:</w:t>
      </w:r>
    </w:p>
    <w:p w:rsidR="00F35B34" w:rsidRDefault="00D04438" w:rsidP="005644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0" w:firstLine="72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Проведення акцій, ігор, конкурсів, фестивалів, засідань за круглим столом, дебатів, семінарів, зборів-походів, сем</w:t>
      </w:r>
      <w:r>
        <w:rPr>
          <w:color w:val="000000"/>
          <w:sz w:val="28"/>
          <w:szCs w:val="28"/>
        </w:rPr>
        <w:t>інарів, тренінгів, змагань, конференцій, форумів, фестивалів, пленерів, наметових таборів, зльотів, марафонів, походів, концертів та інших заходів, видання інформаційних матеріалів, виготовлення і розміщення соціальних роликів, фільмів.</w:t>
      </w:r>
    </w:p>
    <w:p w:rsidR="00F35B34" w:rsidRDefault="00D04438" w:rsidP="005644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72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Конкурсна пропозиція повинна містити:</w:t>
      </w:r>
    </w:p>
    <w:p w:rsidR="00F35B34" w:rsidRDefault="00564441" w:rsidP="005644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0" w:firstLine="71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D04438">
        <w:rPr>
          <w:color w:val="000000"/>
          <w:sz w:val="28"/>
          <w:szCs w:val="28"/>
        </w:rPr>
        <w:t>Заяву про участь у конкурсі (додаток 1 до Порядку), складену за формою, що затверджена цим Порядком, із зазначенням найменування інституту громадянського суспільства та назви програми (проекту, заходу) за підписом кері</w:t>
      </w:r>
      <w:r w:rsidR="00D04438">
        <w:rPr>
          <w:color w:val="000000"/>
          <w:sz w:val="28"/>
          <w:szCs w:val="28"/>
        </w:rPr>
        <w:t>вника або уповноваженої особи інституту громадянського суспільства, скріпленим печаткою інституту (у разі наявності).</w:t>
      </w:r>
    </w:p>
    <w:p w:rsidR="00F35B34" w:rsidRPr="00564441" w:rsidRDefault="00564441" w:rsidP="005644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 </w:t>
      </w:r>
      <w:r w:rsidR="00D04438" w:rsidRPr="00564441">
        <w:rPr>
          <w:color w:val="000000"/>
          <w:sz w:val="28"/>
          <w:szCs w:val="28"/>
        </w:rPr>
        <w:t>Опис програми (проекту, заходу) та кошторис витрат, необхідних для виконання (реалізації) програми (проекту, заходу), за формою, що затвер</w:t>
      </w:r>
      <w:r w:rsidR="00D04438" w:rsidRPr="00564441">
        <w:rPr>
          <w:color w:val="000000"/>
          <w:sz w:val="28"/>
          <w:szCs w:val="28"/>
        </w:rPr>
        <w:t>джена цим Порядком (додаток 2 до Порядку). Опис програми (проекту, заходу) повинен містити мету і завдання, план виконання із зазначенням строків та відповідальних виконавців на кожному етапі, очікувані результати та конкретні результативні показники викон</w:t>
      </w:r>
      <w:r w:rsidR="00D04438" w:rsidRPr="00564441">
        <w:rPr>
          <w:color w:val="000000"/>
          <w:sz w:val="28"/>
          <w:szCs w:val="28"/>
        </w:rPr>
        <w:t>ання (реалізації) програми (проекту, заходу), інформацію про цільову аудиторію, залучені до виконання (реалізації) програми (проекту, заходу) інші інститути громадянського суспільства, способи інформування громадськості про хід виконання (реалізації) прогр</w:t>
      </w:r>
      <w:r w:rsidR="00D04438" w:rsidRPr="00564441">
        <w:rPr>
          <w:color w:val="000000"/>
          <w:sz w:val="28"/>
          <w:szCs w:val="28"/>
        </w:rPr>
        <w:t>ами (проекту, заходу), детальний розрахунок витрат та джерела фінансування.</w:t>
      </w:r>
    </w:p>
    <w:p w:rsidR="00F35B34" w:rsidRDefault="00564441" w:rsidP="005644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0" w:firstLine="71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D04438">
        <w:rPr>
          <w:color w:val="000000"/>
          <w:sz w:val="28"/>
          <w:szCs w:val="28"/>
        </w:rPr>
        <w:t>Л</w:t>
      </w:r>
      <w:r w:rsidR="00D04438">
        <w:rPr>
          <w:color w:val="000000"/>
          <w:sz w:val="28"/>
          <w:szCs w:val="28"/>
        </w:rPr>
        <w:t>исти-підтвердження органів державної влади, органів місцевого самоврядування та їх виконавчих органів, наукових установ, інститутів громадянського суспільства, інших установ та ор</w:t>
      </w:r>
      <w:r w:rsidR="00D04438">
        <w:rPr>
          <w:color w:val="000000"/>
          <w:sz w:val="28"/>
          <w:szCs w:val="28"/>
        </w:rPr>
        <w:t>ганізацій (в разі їх залучення до виконання (реалізації) програми (проекту, заходу).</w:t>
      </w:r>
    </w:p>
    <w:p w:rsidR="00F35B34" w:rsidRDefault="00564441" w:rsidP="005644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D04438">
        <w:rPr>
          <w:color w:val="000000"/>
          <w:sz w:val="28"/>
          <w:szCs w:val="28"/>
        </w:rPr>
        <w:t>Інформацію про діяльність інституту громадянського суспільства, зокрема досвід виконання (реалізації) програми (проекту, заходу) протягом останнього року за рахунок бюджет</w:t>
      </w:r>
      <w:r w:rsidR="00D04438">
        <w:rPr>
          <w:color w:val="000000"/>
          <w:sz w:val="28"/>
          <w:szCs w:val="28"/>
        </w:rPr>
        <w:t>них коштів та інших джерел фінансування, джерела фінансування інституту громадянського суспільства, його матеріально-технічну базу та кадрове забезпечення.</w:t>
      </w:r>
    </w:p>
    <w:p w:rsidR="00F35B34" w:rsidRPr="00564441" w:rsidRDefault="00564441" w:rsidP="005644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 </w:t>
      </w:r>
      <w:r w:rsidR="00D04438" w:rsidRPr="00564441">
        <w:rPr>
          <w:color w:val="000000"/>
          <w:sz w:val="28"/>
          <w:szCs w:val="28"/>
        </w:rPr>
        <w:t>Конкурсна пропозиція складається державною мовою.</w:t>
      </w:r>
    </w:p>
    <w:p w:rsidR="00F35B34" w:rsidRDefault="00D04438" w:rsidP="005644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-6" w:firstLineChars="0" w:firstLine="72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</w:t>
      </w:r>
      <w:r>
        <w:rPr>
          <w:color w:val="000000"/>
          <w:sz w:val="28"/>
          <w:szCs w:val="28"/>
        </w:rPr>
        <w:t>рийом конкурсних пропозицій буде здійснюватись у період з 01 квітня по 20 вересня 2020 року щоденно, крім суботи та неділі, з 08-00 до 16-00 години, за адресою: м. Суми, вул. Харківська, 35, каб. 204.</w:t>
      </w:r>
    </w:p>
    <w:p w:rsidR="00F35B34" w:rsidRDefault="00D04438" w:rsidP="005644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-6" w:firstLineChars="0" w:firstLine="72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Конкурсна документація надана до відділу у справах мол</w:t>
      </w:r>
      <w:r>
        <w:rPr>
          <w:color w:val="000000"/>
          <w:sz w:val="28"/>
          <w:szCs w:val="28"/>
        </w:rPr>
        <w:t>оді та спорту Сумської міської ради в неналежному вигляді або після закінчення строків, зазначених вище, розглядатися не буде.</w:t>
      </w:r>
    </w:p>
    <w:p w:rsidR="00F35B34" w:rsidRDefault="00D04438" w:rsidP="005644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-6" w:firstLineChars="0" w:firstLine="72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Конкурс буде завершено протягом 15</w:t>
      </w:r>
      <w:r>
        <w:rPr>
          <w:sz w:val="28"/>
          <w:szCs w:val="28"/>
        </w:rPr>
        <w:t xml:space="preserve"> робочих</w:t>
      </w:r>
      <w:r>
        <w:rPr>
          <w:color w:val="000000"/>
          <w:sz w:val="28"/>
          <w:szCs w:val="28"/>
        </w:rPr>
        <w:t xml:space="preserve"> днів після затвердження міського бюджету на 202</w:t>
      </w:r>
      <w:r>
        <w:rPr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рік. </w:t>
      </w:r>
    </w:p>
    <w:p w:rsidR="00F35B34" w:rsidRDefault="00D04438" w:rsidP="005644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72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Телефони для довідок: 700-517.</w:t>
      </w:r>
    </w:p>
    <w:p w:rsidR="00F35B34" w:rsidRDefault="00F35B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F35B34" w:rsidRDefault="00F35B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F35B34" w:rsidRDefault="00F35B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366" w:hanging="3"/>
        <w:jc w:val="both"/>
        <w:rPr>
          <w:color w:val="000000"/>
          <w:sz w:val="28"/>
          <w:szCs w:val="28"/>
        </w:rPr>
      </w:pPr>
    </w:p>
    <w:p w:rsidR="00F35B34" w:rsidRDefault="00F35B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366" w:hanging="3"/>
        <w:jc w:val="both"/>
        <w:rPr>
          <w:color w:val="000000"/>
          <w:sz w:val="28"/>
          <w:szCs w:val="28"/>
        </w:rPr>
      </w:pPr>
    </w:p>
    <w:p w:rsidR="00F35B34" w:rsidRDefault="00D0443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366" w:hanging="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Начальник відділу </w:t>
      </w:r>
    </w:p>
    <w:p w:rsidR="00F35B34" w:rsidRDefault="00D0443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366" w:hanging="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 справах молоді та спорту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 xml:space="preserve"> 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Є.О. Обравіт</w:t>
      </w:r>
    </w:p>
    <w:p w:rsidR="00F35B34" w:rsidRDefault="00F35B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366" w:hanging="3"/>
        <w:jc w:val="both"/>
        <w:rPr>
          <w:color w:val="000000"/>
          <w:sz w:val="28"/>
          <w:szCs w:val="28"/>
        </w:rPr>
      </w:pPr>
    </w:p>
    <w:p w:rsidR="00F35B34" w:rsidRDefault="00F35B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366" w:hanging="3"/>
        <w:jc w:val="both"/>
        <w:rPr>
          <w:color w:val="000000"/>
          <w:sz w:val="28"/>
          <w:szCs w:val="28"/>
        </w:rPr>
      </w:pPr>
    </w:p>
    <w:p w:rsidR="00F35B34" w:rsidRDefault="00F35B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366" w:hanging="3"/>
        <w:rPr>
          <w:color w:val="000000"/>
          <w:sz w:val="28"/>
          <w:szCs w:val="28"/>
        </w:rPr>
      </w:pPr>
    </w:p>
    <w:p w:rsidR="00F35B34" w:rsidRDefault="00F35B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366" w:hanging="3"/>
        <w:rPr>
          <w:color w:val="000000"/>
          <w:sz w:val="28"/>
          <w:szCs w:val="28"/>
        </w:rPr>
      </w:pPr>
    </w:p>
    <w:p w:rsidR="00F35B34" w:rsidRDefault="00F35B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366" w:hanging="3"/>
        <w:rPr>
          <w:color w:val="000000"/>
          <w:sz w:val="28"/>
          <w:szCs w:val="28"/>
        </w:rPr>
      </w:pPr>
    </w:p>
    <w:p w:rsidR="00F35B34" w:rsidRDefault="00F35B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366" w:hanging="3"/>
        <w:rPr>
          <w:color w:val="000000"/>
          <w:sz w:val="28"/>
          <w:szCs w:val="28"/>
        </w:rPr>
      </w:pPr>
    </w:p>
    <w:p w:rsidR="00F35B34" w:rsidRDefault="00F35B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366" w:hanging="3"/>
        <w:rPr>
          <w:color w:val="000000"/>
          <w:sz w:val="28"/>
          <w:szCs w:val="28"/>
        </w:rPr>
      </w:pPr>
    </w:p>
    <w:p w:rsidR="00F35B34" w:rsidRDefault="00F35B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366" w:hanging="3"/>
        <w:rPr>
          <w:color w:val="000000"/>
          <w:sz w:val="28"/>
          <w:szCs w:val="28"/>
        </w:rPr>
      </w:pPr>
    </w:p>
    <w:p w:rsidR="00F35B34" w:rsidRDefault="00F35B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366" w:hanging="3"/>
        <w:rPr>
          <w:color w:val="000000"/>
          <w:sz w:val="28"/>
          <w:szCs w:val="28"/>
        </w:rPr>
      </w:pPr>
    </w:p>
    <w:p w:rsidR="00F35B34" w:rsidRDefault="00F35B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366" w:hanging="3"/>
        <w:rPr>
          <w:color w:val="000000"/>
          <w:sz w:val="28"/>
          <w:szCs w:val="28"/>
        </w:rPr>
      </w:pPr>
    </w:p>
    <w:p w:rsidR="00F35B34" w:rsidRDefault="00F35B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366" w:hanging="3"/>
        <w:rPr>
          <w:color w:val="000000"/>
          <w:sz w:val="28"/>
          <w:szCs w:val="28"/>
        </w:rPr>
      </w:pPr>
    </w:p>
    <w:p w:rsidR="00F35B34" w:rsidRDefault="00F35B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366" w:hanging="3"/>
        <w:rPr>
          <w:color w:val="000000"/>
          <w:sz w:val="28"/>
          <w:szCs w:val="28"/>
        </w:rPr>
      </w:pPr>
    </w:p>
    <w:p w:rsidR="00F35B34" w:rsidRDefault="00F35B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:rsidR="00F35B34" w:rsidRDefault="00D0443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366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</w:t>
      </w:r>
    </w:p>
    <w:p w:rsidR="00F35B34" w:rsidRDefault="00F35B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366" w:hanging="3"/>
        <w:rPr>
          <w:color w:val="000000"/>
          <w:sz w:val="28"/>
          <w:szCs w:val="28"/>
        </w:rPr>
      </w:pPr>
    </w:p>
    <w:p w:rsidR="00F35B34" w:rsidRDefault="00F35B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366" w:hanging="3"/>
        <w:rPr>
          <w:color w:val="000000"/>
          <w:sz w:val="28"/>
          <w:szCs w:val="28"/>
        </w:rPr>
      </w:pPr>
    </w:p>
    <w:p w:rsidR="00F35B34" w:rsidRDefault="00F35B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366" w:hanging="3"/>
        <w:rPr>
          <w:color w:val="000000"/>
          <w:sz w:val="28"/>
          <w:szCs w:val="28"/>
        </w:rPr>
      </w:pPr>
    </w:p>
    <w:p w:rsidR="00F35B34" w:rsidRDefault="00F35B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366" w:hanging="3"/>
        <w:rPr>
          <w:color w:val="000000"/>
          <w:sz w:val="28"/>
          <w:szCs w:val="28"/>
        </w:rPr>
      </w:pPr>
    </w:p>
    <w:p w:rsidR="00F35B34" w:rsidRDefault="00F35B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366" w:hanging="3"/>
        <w:rPr>
          <w:color w:val="000000"/>
          <w:sz w:val="28"/>
          <w:szCs w:val="28"/>
        </w:rPr>
      </w:pPr>
    </w:p>
    <w:p w:rsidR="00F35B34" w:rsidRDefault="00F35B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366" w:hanging="3"/>
        <w:rPr>
          <w:color w:val="000000"/>
          <w:sz w:val="28"/>
          <w:szCs w:val="28"/>
        </w:rPr>
      </w:pPr>
    </w:p>
    <w:p w:rsidR="00F35B34" w:rsidRDefault="00F35B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366" w:hanging="3"/>
        <w:rPr>
          <w:color w:val="000000"/>
          <w:sz w:val="28"/>
          <w:szCs w:val="28"/>
        </w:rPr>
      </w:pPr>
    </w:p>
    <w:p w:rsidR="00F35B34" w:rsidRDefault="00F35B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366" w:hanging="3"/>
        <w:rPr>
          <w:color w:val="000000"/>
          <w:sz w:val="28"/>
          <w:szCs w:val="28"/>
        </w:rPr>
      </w:pPr>
    </w:p>
    <w:p w:rsidR="00F35B34" w:rsidRDefault="00F35B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366" w:hanging="3"/>
        <w:rPr>
          <w:color w:val="000000"/>
          <w:sz w:val="28"/>
          <w:szCs w:val="28"/>
        </w:rPr>
      </w:pPr>
    </w:p>
    <w:p w:rsidR="00F35B34" w:rsidRDefault="00F35B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366" w:hanging="3"/>
        <w:rPr>
          <w:color w:val="000000"/>
          <w:sz w:val="28"/>
          <w:szCs w:val="28"/>
        </w:rPr>
      </w:pPr>
    </w:p>
    <w:p w:rsidR="00F35B34" w:rsidRDefault="00F35B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366" w:hanging="3"/>
        <w:rPr>
          <w:color w:val="000000"/>
          <w:sz w:val="28"/>
          <w:szCs w:val="28"/>
        </w:rPr>
      </w:pPr>
    </w:p>
    <w:p w:rsidR="00F35B34" w:rsidRDefault="00F35B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366" w:hanging="3"/>
        <w:rPr>
          <w:color w:val="000000"/>
          <w:sz w:val="28"/>
          <w:szCs w:val="28"/>
        </w:rPr>
      </w:pPr>
    </w:p>
    <w:p w:rsidR="00F35B34" w:rsidRDefault="00F35B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366" w:hanging="3"/>
        <w:rPr>
          <w:sz w:val="28"/>
          <w:szCs w:val="28"/>
        </w:rPr>
      </w:pPr>
    </w:p>
    <w:p w:rsidR="00F35B34" w:rsidRDefault="00F35B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366" w:hanging="3"/>
        <w:rPr>
          <w:sz w:val="28"/>
          <w:szCs w:val="28"/>
        </w:rPr>
      </w:pPr>
    </w:p>
    <w:p w:rsidR="00564441" w:rsidRDefault="005644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366" w:hanging="3"/>
        <w:rPr>
          <w:sz w:val="28"/>
          <w:szCs w:val="28"/>
        </w:rPr>
      </w:pPr>
    </w:p>
    <w:p w:rsidR="00564441" w:rsidRDefault="005644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366" w:hanging="3"/>
        <w:rPr>
          <w:sz w:val="28"/>
          <w:szCs w:val="28"/>
        </w:rPr>
      </w:pPr>
    </w:p>
    <w:p w:rsidR="00564441" w:rsidRDefault="005644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366" w:hanging="3"/>
        <w:rPr>
          <w:sz w:val="28"/>
          <w:szCs w:val="28"/>
        </w:rPr>
      </w:pPr>
    </w:p>
    <w:p w:rsidR="00F35B34" w:rsidRDefault="00D04438" w:rsidP="005644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3959" w:left="7921" w:right="-366" w:firstLineChars="0" w:hanging="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Додаток 2</w:t>
      </w:r>
    </w:p>
    <w:p w:rsidR="00F35B34" w:rsidRDefault="00D04438" w:rsidP="005644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366" w:hanging="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 рішення виконавчого комітету</w:t>
      </w:r>
    </w:p>
    <w:p w:rsidR="00F35B34" w:rsidRDefault="00564441" w:rsidP="005644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880" w:left="5763" w:right="-366" w:firstLineChars="0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D04438">
        <w:rPr>
          <w:color w:val="000000"/>
          <w:sz w:val="28"/>
          <w:szCs w:val="28"/>
        </w:rPr>
        <w:t xml:space="preserve">від </w:t>
      </w:r>
      <w:r>
        <w:rPr>
          <w:color w:val="000000"/>
          <w:sz w:val="28"/>
          <w:szCs w:val="28"/>
        </w:rPr>
        <w:t xml:space="preserve">17.03.2020 </w:t>
      </w:r>
      <w:r w:rsidR="00D04438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>159</w:t>
      </w:r>
    </w:p>
    <w:p w:rsidR="00F35B34" w:rsidRDefault="00F35B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366" w:hanging="3"/>
        <w:rPr>
          <w:color w:val="000000"/>
          <w:sz w:val="28"/>
          <w:szCs w:val="28"/>
        </w:rPr>
      </w:pPr>
    </w:p>
    <w:p w:rsidR="00F35B34" w:rsidRDefault="00D044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" w:right="-366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Склад конкурсної комісії</w:t>
      </w:r>
    </w:p>
    <w:p w:rsidR="00F35B34" w:rsidRDefault="00D044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" w:right="-366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для розгляду конкурсних пропозицій та проведення моніторингу виконання програм (проектів, заходів), розроблених інститутами громадянського суспільства у сфері роботи з дітьми та молоддю, для виконання (реалізації) яких надається фі</w:t>
      </w:r>
      <w:r>
        <w:rPr>
          <w:b/>
          <w:color w:val="000000"/>
          <w:sz w:val="28"/>
          <w:szCs w:val="28"/>
        </w:rPr>
        <w:t>нансова підтримка з</w:t>
      </w:r>
    </w:p>
    <w:p w:rsidR="00F35B34" w:rsidRDefault="00D044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" w:right="-366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бюджету Сумської міської об’єднаної територіальної громади на 2021 рік:</w:t>
      </w:r>
    </w:p>
    <w:p w:rsidR="00F35B34" w:rsidRDefault="00F35B3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" w:right="-366" w:hanging="3"/>
        <w:jc w:val="center"/>
        <w:rPr>
          <w:color w:val="000000"/>
          <w:sz w:val="28"/>
          <w:szCs w:val="28"/>
        </w:rPr>
      </w:pPr>
    </w:p>
    <w:tbl>
      <w:tblPr>
        <w:tblStyle w:val="afa"/>
        <w:tblW w:w="982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708"/>
        <w:gridCol w:w="6120"/>
      </w:tblGrid>
      <w:tr w:rsidR="00F35B34">
        <w:tc>
          <w:tcPr>
            <w:tcW w:w="3708" w:type="dxa"/>
          </w:tcPr>
          <w:p w:rsidR="00F35B34" w:rsidRDefault="00D04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-6" w:hanging="3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Мотречко</w:t>
            </w:r>
          </w:p>
          <w:p w:rsidR="00F35B34" w:rsidRDefault="00D04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-6" w:hanging="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Віра Володимирівна</w:t>
            </w:r>
          </w:p>
          <w:p w:rsidR="00F35B34" w:rsidRDefault="00F35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-6" w:hanging="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120" w:type="dxa"/>
          </w:tcPr>
          <w:p w:rsidR="00F35B34" w:rsidRDefault="00D04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-6" w:hanging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заступник міського голови з питань діяльності виконавчих органів ради, </w:t>
            </w:r>
            <w:r>
              <w:rPr>
                <w:b/>
                <w:color w:val="000000"/>
                <w:sz w:val="28"/>
                <w:szCs w:val="28"/>
              </w:rPr>
              <w:t>голова комісії;</w:t>
            </w:r>
          </w:p>
          <w:p w:rsidR="00F35B34" w:rsidRDefault="00F35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-6" w:hanging="3"/>
              <w:rPr>
                <w:color w:val="000000"/>
                <w:sz w:val="28"/>
                <w:szCs w:val="28"/>
              </w:rPr>
            </w:pPr>
          </w:p>
        </w:tc>
      </w:tr>
      <w:tr w:rsidR="00F35B34">
        <w:tc>
          <w:tcPr>
            <w:tcW w:w="3708" w:type="dxa"/>
          </w:tcPr>
          <w:p w:rsidR="00F35B34" w:rsidRDefault="00D04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right="-366" w:hanging="3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Обравіт</w:t>
            </w:r>
          </w:p>
          <w:p w:rsidR="00F35B34" w:rsidRDefault="00D04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-6" w:hanging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Єлизавета Олександрівна </w:t>
            </w:r>
          </w:p>
        </w:tc>
        <w:tc>
          <w:tcPr>
            <w:tcW w:w="6120" w:type="dxa"/>
          </w:tcPr>
          <w:p w:rsidR="00F35B34" w:rsidRDefault="00D04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Начальник відділу у справах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молоді та спорту Сумської міської ради, </w:t>
            </w:r>
            <w:r>
              <w:rPr>
                <w:b/>
                <w:color w:val="000000"/>
                <w:sz w:val="28"/>
                <w:szCs w:val="28"/>
              </w:rPr>
              <w:t>заступник голови комісії;</w:t>
            </w:r>
          </w:p>
          <w:p w:rsidR="00F35B34" w:rsidRDefault="00F35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</w:p>
        </w:tc>
      </w:tr>
      <w:tr w:rsidR="00F35B34">
        <w:tc>
          <w:tcPr>
            <w:tcW w:w="3708" w:type="dxa"/>
          </w:tcPr>
          <w:p w:rsidR="00F35B34" w:rsidRDefault="00D04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right="-366" w:hanging="3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Янченко </w:t>
            </w:r>
          </w:p>
          <w:p w:rsidR="00F35B34" w:rsidRDefault="00D04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right="-366" w:hanging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Сергій Володимирович</w:t>
            </w:r>
          </w:p>
        </w:tc>
        <w:tc>
          <w:tcPr>
            <w:tcW w:w="6120" w:type="dxa"/>
          </w:tcPr>
          <w:p w:rsidR="00F35B34" w:rsidRDefault="00D04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головний спеціаліст відділу у справах молоді та спорту Сумської міської ради, </w:t>
            </w:r>
            <w:r>
              <w:rPr>
                <w:b/>
                <w:color w:val="000000"/>
                <w:sz w:val="28"/>
                <w:szCs w:val="28"/>
              </w:rPr>
              <w:t>секретар комісії.</w:t>
            </w:r>
          </w:p>
        </w:tc>
      </w:tr>
    </w:tbl>
    <w:p w:rsidR="00F35B34" w:rsidRDefault="00F35B3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" w:right="-366" w:hanging="3"/>
        <w:jc w:val="center"/>
        <w:rPr>
          <w:color w:val="000000"/>
          <w:sz w:val="28"/>
          <w:szCs w:val="28"/>
        </w:rPr>
      </w:pPr>
    </w:p>
    <w:p w:rsidR="00F35B34" w:rsidRDefault="00D044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" w:right="-366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Члени комісії:</w:t>
      </w:r>
    </w:p>
    <w:p w:rsidR="00F35B34" w:rsidRDefault="00F35B3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" w:right="-366" w:hanging="3"/>
        <w:jc w:val="center"/>
        <w:rPr>
          <w:color w:val="000000"/>
          <w:sz w:val="28"/>
          <w:szCs w:val="28"/>
        </w:rPr>
      </w:pPr>
    </w:p>
    <w:tbl>
      <w:tblPr>
        <w:tblStyle w:val="afb"/>
        <w:tblW w:w="991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3780"/>
        <w:gridCol w:w="6130"/>
      </w:tblGrid>
      <w:tr w:rsidR="00F35B34">
        <w:tc>
          <w:tcPr>
            <w:tcW w:w="3780" w:type="dxa"/>
          </w:tcPr>
          <w:p w:rsidR="00F35B34" w:rsidRDefault="00D04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right="72" w:hanging="3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Бондаренко </w:t>
            </w:r>
          </w:p>
          <w:p w:rsidR="00F35B34" w:rsidRDefault="00D04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right="72" w:hanging="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Ольга Олександрівна</w:t>
            </w:r>
          </w:p>
        </w:tc>
        <w:tc>
          <w:tcPr>
            <w:tcW w:w="6130" w:type="dxa"/>
          </w:tcPr>
          <w:p w:rsidR="00F35B34" w:rsidRDefault="00D04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художній керівник культурно-мистецького центру Сумського державного університету, кандидат педагогічних наук (за згодою);</w:t>
            </w:r>
          </w:p>
          <w:p w:rsidR="00F35B34" w:rsidRDefault="00F35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35B34">
        <w:tc>
          <w:tcPr>
            <w:tcW w:w="3780" w:type="dxa"/>
          </w:tcPr>
          <w:p w:rsidR="00F35B34" w:rsidRDefault="00D04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right="-366" w:hanging="3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Відович</w:t>
            </w:r>
          </w:p>
          <w:p w:rsidR="00F35B34" w:rsidRDefault="00D04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right="-366" w:hanging="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Дмитро Володимирович</w:t>
            </w:r>
          </w:p>
        </w:tc>
        <w:tc>
          <w:tcPr>
            <w:tcW w:w="6130" w:type="dxa"/>
          </w:tcPr>
          <w:p w:rsidR="00F35B34" w:rsidRDefault="00D04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редактор спортивної сторінки газети «Ваш шанс» (за згодою);</w:t>
            </w:r>
          </w:p>
          <w:p w:rsidR="00F35B34" w:rsidRDefault="00F35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35B34">
        <w:tc>
          <w:tcPr>
            <w:tcW w:w="3780" w:type="dxa"/>
          </w:tcPr>
          <w:p w:rsidR="00F35B34" w:rsidRDefault="00D04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right="72" w:hanging="3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Ганненко</w:t>
            </w:r>
          </w:p>
          <w:p w:rsidR="00F35B34" w:rsidRDefault="00D04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right="72" w:hanging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Ігор Анатолійович</w:t>
            </w:r>
          </w:p>
          <w:p w:rsidR="00F35B34" w:rsidRDefault="00F35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right="72" w:hanging="3"/>
              <w:rPr>
                <w:color w:val="000000"/>
                <w:sz w:val="28"/>
                <w:szCs w:val="28"/>
              </w:rPr>
            </w:pPr>
          </w:p>
          <w:p w:rsidR="00F35B34" w:rsidRDefault="00F35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right="72" w:hanging="3"/>
              <w:rPr>
                <w:color w:val="000000"/>
                <w:sz w:val="28"/>
                <w:szCs w:val="28"/>
              </w:rPr>
            </w:pPr>
          </w:p>
        </w:tc>
        <w:tc>
          <w:tcPr>
            <w:tcW w:w="6130" w:type="dxa"/>
          </w:tcPr>
          <w:p w:rsidR="00F35B34" w:rsidRDefault="00D04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директор комунальної установи Сумської міської ради «Сумський міський центр дозвілля молоді»;</w:t>
            </w:r>
          </w:p>
          <w:p w:rsidR="00F35B34" w:rsidRDefault="00F35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</w:p>
        </w:tc>
      </w:tr>
      <w:tr w:rsidR="00F35B34">
        <w:tc>
          <w:tcPr>
            <w:tcW w:w="3780" w:type="dxa"/>
          </w:tcPr>
          <w:p w:rsidR="00F35B34" w:rsidRDefault="00D04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-6" w:hanging="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Тарасенко</w:t>
            </w:r>
          </w:p>
          <w:p w:rsidR="00F35B34" w:rsidRDefault="00D04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-6" w:hanging="3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Юлія Анатоліївна</w:t>
            </w:r>
          </w:p>
        </w:tc>
        <w:tc>
          <w:tcPr>
            <w:tcW w:w="6130" w:type="dxa"/>
          </w:tcPr>
          <w:p w:rsidR="00F35B34" w:rsidRDefault="00D04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голова громадської організації «Соціальна Організація Студентів» (за згодою)</w:t>
            </w:r>
          </w:p>
          <w:p w:rsidR="00F35B34" w:rsidRDefault="00F35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</w:p>
          <w:p w:rsidR="00F35B34" w:rsidRDefault="00F35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35B34">
        <w:tc>
          <w:tcPr>
            <w:tcW w:w="3780" w:type="dxa"/>
          </w:tcPr>
          <w:p w:rsidR="00F35B34" w:rsidRDefault="00D04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right="72" w:hanging="3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Кохан </w:t>
            </w:r>
          </w:p>
          <w:p w:rsidR="00F35B34" w:rsidRDefault="00D04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-62" w:hanging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Антоніна Іванівна</w:t>
            </w:r>
          </w:p>
        </w:tc>
        <w:tc>
          <w:tcPr>
            <w:tcW w:w="6130" w:type="dxa"/>
          </w:tcPr>
          <w:p w:rsidR="00F35B34" w:rsidRDefault="00D04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директор департаменту комунікацій та інформаційної політики Сумської міської ради;</w:t>
            </w:r>
          </w:p>
          <w:p w:rsidR="00F35B34" w:rsidRDefault="00F35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</w:p>
          <w:p w:rsidR="00F35B34" w:rsidRDefault="00F35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-6" w:hanging="3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35B34">
        <w:tc>
          <w:tcPr>
            <w:tcW w:w="3780" w:type="dxa"/>
          </w:tcPr>
          <w:p w:rsidR="00F35B34" w:rsidRDefault="00D04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right="-366" w:hanging="3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Кубрак </w:t>
            </w:r>
          </w:p>
          <w:p w:rsidR="00F35B34" w:rsidRDefault="00D04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right="-366" w:hanging="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Оксана Миколаївна</w:t>
            </w:r>
          </w:p>
          <w:p w:rsidR="00F35B34" w:rsidRDefault="00F35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-62" w:hanging="3"/>
              <w:rPr>
                <w:color w:val="000000"/>
                <w:sz w:val="28"/>
                <w:szCs w:val="28"/>
              </w:rPr>
            </w:pPr>
          </w:p>
        </w:tc>
        <w:tc>
          <w:tcPr>
            <w:tcW w:w="6130" w:type="dxa"/>
          </w:tcPr>
          <w:p w:rsidR="00F35B34" w:rsidRDefault="00D04438">
            <w:pPr>
              <w:shd w:val="clear" w:color="auto" w:fill="FFFFFF"/>
              <w:ind w:left="1" w:right="72" w:hanging="3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Сумської міської ради VII скликання (за згодою);</w:t>
            </w:r>
          </w:p>
        </w:tc>
      </w:tr>
      <w:tr w:rsidR="00F35B34">
        <w:tc>
          <w:tcPr>
            <w:tcW w:w="3780" w:type="dxa"/>
          </w:tcPr>
          <w:p w:rsidR="00F35B34" w:rsidRDefault="00D04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right="72" w:hanging="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Калмиков</w:t>
            </w:r>
          </w:p>
          <w:p w:rsidR="00F35B34" w:rsidRDefault="00D04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right="72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Олександр Олександрович</w:t>
            </w:r>
          </w:p>
        </w:tc>
        <w:tc>
          <w:tcPr>
            <w:tcW w:w="6130" w:type="dxa"/>
          </w:tcPr>
          <w:p w:rsidR="00F35B34" w:rsidRDefault="00D04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голова </w:t>
            </w:r>
            <w:r>
              <w:rPr>
                <w:sz w:val="28"/>
                <w:szCs w:val="28"/>
              </w:rPr>
              <w:t>громадської організації «Правозахисне об’єднання «Свобода від маніпуляцій» (за згодою)</w:t>
            </w:r>
          </w:p>
          <w:p w:rsidR="00F35B34" w:rsidRDefault="00F35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35B34">
        <w:tc>
          <w:tcPr>
            <w:tcW w:w="3780" w:type="dxa"/>
          </w:tcPr>
          <w:p w:rsidR="00F35B34" w:rsidRDefault="00D04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right="72" w:hanging="3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Лянной</w:t>
            </w:r>
          </w:p>
          <w:p w:rsidR="00F35B34" w:rsidRDefault="00D04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right="72" w:hanging="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Юрій Олегович </w:t>
            </w:r>
          </w:p>
          <w:p w:rsidR="00F35B34" w:rsidRDefault="00F35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right="-366" w:hanging="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130" w:type="dxa"/>
          </w:tcPr>
          <w:p w:rsidR="00F35B34" w:rsidRDefault="00D04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ректор Сумського державного педагогічного університету ім. А.С. Макаренка, кандидат педагогічних наук, професор (за згодою);</w:t>
            </w:r>
          </w:p>
          <w:p w:rsidR="00F35B34" w:rsidRDefault="00F35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35B34">
        <w:tc>
          <w:tcPr>
            <w:tcW w:w="3780" w:type="dxa"/>
          </w:tcPr>
          <w:p w:rsidR="00F35B34" w:rsidRDefault="00D04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-366" w:hanging="3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Никоненко </w:t>
            </w:r>
          </w:p>
          <w:p w:rsidR="00F35B34" w:rsidRDefault="00D04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right="-366" w:hanging="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Володимир Вікторович</w:t>
            </w:r>
          </w:p>
        </w:tc>
        <w:tc>
          <w:tcPr>
            <w:tcW w:w="6130" w:type="dxa"/>
          </w:tcPr>
          <w:p w:rsidR="00F35B34" w:rsidRDefault="00D04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right="72" w:hanging="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депутат Сумської міської ради VII скликання (за згодою); </w:t>
            </w:r>
          </w:p>
          <w:p w:rsidR="00F35B34" w:rsidRDefault="00F35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-6" w:hanging="3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35B34">
        <w:tc>
          <w:tcPr>
            <w:tcW w:w="3780" w:type="dxa"/>
          </w:tcPr>
          <w:p w:rsidR="00F35B34" w:rsidRDefault="00D04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-6" w:hanging="3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Сахно </w:t>
            </w:r>
          </w:p>
          <w:p w:rsidR="00F35B34" w:rsidRDefault="00D04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-366" w:hanging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Христина Сергіївна</w:t>
            </w:r>
          </w:p>
        </w:tc>
        <w:tc>
          <w:tcPr>
            <w:tcW w:w="6130" w:type="dxa"/>
          </w:tcPr>
          <w:p w:rsidR="00F35B34" w:rsidRDefault="00D04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-6" w:hanging="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представник Всеукраїнського благодійного фонду «Серце до серця» в Сумській області (за згодою);</w:t>
            </w:r>
          </w:p>
          <w:p w:rsidR="00F35B34" w:rsidRDefault="00F35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right="72" w:hanging="3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35B34">
        <w:tc>
          <w:tcPr>
            <w:tcW w:w="3780" w:type="dxa"/>
          </w:tcPr>
          <w:p w:rsidR="00F35B34" w:rsidRDefault="00D04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right="-366" w:hanging="3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Цилюрик</w:t>
            </w:r>
          </w:p>
          <w:p w:rsidR="00F35B34" w:rsidRDefault="00D04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-366" w:hanging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Віталій Вікторович</w:t>
            </w:r>
          </w:p>
        </w:tc>
        <w:tc>
          <w:tcPr>
            <w:tcW w:w="6130" w:type="dxa"/>
          </w:tcPr>
          <w:p w:rsidR="00F35B34" w:rsidRDefault="00D04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-6" w:hanging="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заступник начальника відділу бухгалтерського обліку та звітності Сумської міської ради.</w:t>
            </w:r>
          </w:p>
          <w:p w:rsidR="00F35B34" w:rsidRDefault="00F35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right="72" w:hanging="3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F35B34" w:rsidRDefault="00F35B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F35B34" w:rsidRDefault="00D0443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Примітка: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установити, що у разі персональних змін у складі комісії або відсутності осіб, які входять до складу комісії, у зв’язку з відпусткою, хворобою чи з інших причин, особи, які виконують їх обов’язки, входять до складу комісії за посадами. </w:t>
      </w:r>
    </w:p>
    <w:p w:rsidR="00F35B34" w:rsidRDefault="00F35B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366" w:hanging="3"/>
        <w:jc w:val="both"/>
        <w:rPr>
          <w:color w:val="000000"/>
          <w:sz w:val="28"/>
          <w:szCs w:val="28"/>
        </w:rPr>
      </w:pPr>
    </w:p>
    <w:p w:rsidR="00F35B34" w:rsidRDefault="00F35B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366" w:hanging="3"/>
        <w:jc w:val="both"/>
        <w:rPr>
          <w:color w:val="000000"/>
          <w:sz w:val="28"/>
          <w:szCs w:val="28"/>
        </w:rPr>
      </w:pPr>
    </w:p>
    <w:p w:rsidR="00F35B34" w:rsidRDefault="00F35B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366" w:hanging="3"/>
        <w:jc w:val="both"/>
        <w:rPr>
          <w:sz w:val="28"/>
          <w:szCs w:val="28"/>
        </w:rPr>
      </w:pPr>
    </w:p>
    <w:p w:rsidR="00F35B34" w:rsidRDefault="00F35B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366" w:hanging="3"/>
        <w:jc w:val="both"/>
        <w:rPr>
          <w:sz w:val="28"/>
          <w:szCs w:val="28"/>
        </w:rPr>
      </w:pPr>
    </w:p>
    <w:p w:rsidR="00F35B34" w:rsidRDefault="00F35B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366" w:hanging="3"/>
        <w:jc w:val="both"/>
        <w:rPr>
          <w:color w:val="000000"/>
          <w:sz w:val="28"/>
          <w:szCs w:val="28"/>
        </w:rPr>
      </w:pPr>
    </w:p>
    <w:p w:rsidR="00F35B34" w:rsidRDefault="00D0443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366" w:hanging="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Начальник відд</w:t>
      </w:r>
      <w:r>
        <w:rPr>
          <w:b/>
          <w:color w:val="000000"/>
          <w:sz w:val="28"/>
          <w:szCs w:val="28"/>
        </w:rPr>
        <w:t xml:space="preserve">ілу </w:t>
      </w:r>
    </w:p>
    <w:p w:rsidR="00F35B34" w:rsidRDefault="00D0443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366" w:hanging="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 справах молоді та спорту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 xml:space="preserve"> 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Є.О. Обравіт</w:t>
      </w:r>
    </w:p>
    <w:p w:rsidR="00F35B34" w:rsidRDefault="00F35B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F35B34" w:rsidRDefault="00F35B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F35B34" w:rsidRDefault="00F35B34" w:rsidP="005644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F35B34" w:rsidRDefault="00F35B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278" w:hanging="3"/>
        <w:jc w:val="both"/>
        <w:rPr>
          <w:color w:val="000000"/>
          <w:sz w:val="28"/>
          <w:szCs w:val="28"/>
        </w:rPr>
      </w:pPr>
    </w:p>
    <w:p w:rsidR="00F35B34" w:rsidRDefault="00F35B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278" w:hanging="3"/>
        <w:jc w:val="both"/>
        <w:rPr>
          <w:color w:val="000000"/>
          <w:sz w:val="28"/>
          <w:szCs w:val="28"/>
        </w:rPr>
      </w:pPr>
    </w:p>
    <w:p w:rsidR="00F35B34" w:rsidRDefault="00F35B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278" w:hanging="3"/>
        <w:jc w:val="both"/>
        <w:rPr>
          <w:color w:val="000000"/>
          <w:sz w:val="28"/>
          <w:szCs w:val="28"/>
        </w:rPr>
      </w:pPr>
    </w:p>
    <w:p w:rsidR="00F35B34" w:rsidRDefault="00F35B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278" w:hanging="3"/>
        <w:jc w:val="both"/>
        <w:rPr>
          <w:color w:val="000000"/>
          <w:sz w:val="28"/>
          <w:szCs w:val="28"/>
        </w:rPr>
      </w:pPr>
    </w:p>
    <w:sectPr w:rsidR="00F35B34">
      <w:headerReference w:type="even" r:id="rId9"/>
      <w:headerReference w:type="default" r:id="rId10"/>
      <w:headerReference w:type="first" r:id="rId11"/>
      <w:pgSz w:w="11906" w:h="16838"/>
      <w:pgMar w:top="568" w:right="577" w:bottom="709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438" w:rsidRDefault="00D04438">
      <w:pPr>
        <w:spacing w:line="240" w:lineRule="auto"/>
        <w:ind w:left="0" w:hanging="2"/>
      </w:pPr>
      <w:r>
        <w:separator/>
      </w:r>
    </w:p>
  </w:endnote>
  <w:endnote w:type="continuationSeparator" w:id="0">
    <w:p w:rsidR="00D04438" w:rsidRDefault="00D0443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Times New Roman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438" w:rsidRDefault="00D04438">
      <w:pPr>
        <w:spacing w:line="240" w:lineRule="auto"/>
        <w:ind w:left="0" w:hanging="2"/>
      </w:pPr>
      <w:r>
        <w:separator/>
      </w:r>
    </w:p>
  </w:footnote>
  <w:footnote w:type="continuationSeparator" w:id="0">
    <w:p w:rsidR="00D04438" w:rsidRDefault="00D0443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B34" w:rsidRDefault="00D0443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F35B34" w:rsidRDefault="00F35B3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B34" w:rsidRDefault="00D0443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564441">
      <w:rPr>
        <w:color w:val="000000"/>
      </w:rPr>
      <w:fldChar w:fldCharType="separate"/>
    </w:r>
    <w:r w:rsidR="00564441">
      <w:rPr>
        <w:noProof/>
        <w:color w:val="000000"/>
      </w:rPr>
      <w:t>7</w:t>
    </w:r>
    <w:r>
      <w:rPr>
        <w:color w:val="000000"/>
      </w:rPr>
      <w:fldChar w:fldCharType="end"/>
    </w:r>
  </w:p>
  <w:p w:rsidR="00F35B34" w:rsidRDefault="00F35B3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B34" w:rsidRDefault="00D0443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10885"/>
    <w:multiLevelType w:val="hybridMultilevel"/>
    <w:tmpl w:val="4C8E526E"/>
    <w:lvl w:ilvl="0" w:tplc="4928DCC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B05E1F"/>
    <w:multiLevelType w:val="hybridMultilevel"/>
    <w:tmpl w:val="455EB4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DA530C"/>
    <w:multiLevelType w:val="hybridMultilevel"/>
    <w:tmpl w:val="265CE1E2"/>
    <w:lvl w:ilvl="0" w:tplc="E4C88D9C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7C825BB3"/>
    <w:multiLevelType w:val="multilevel"/>
    <w:tmpl w:val="69C06B62"/>
    <w:lvl w:ilvl="0">
      <w:start w:val="1"/>
      <w:numFmt w:val="decimal"/>
      <w:lvlText w:val="%1."/>
      <w:lvlJc w:val="left"/>
      <w:pPr>
        <w:ind w:left="1092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1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3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5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7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9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1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3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52" w:hanging="180"/>
      </w:pPr>
      <w:rPr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B34"/>
    <w:rsid w:val="00564441"/>
    <w:rsid w:val="00D04438"/>
    <w:rsid w:val="00F3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2BF7E"/>
  <w15:docId w15:val="{8E955E6C-5B7D-45DC-A764-06779E389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rPr>
      <w:w w:val="100"/>
      <w:position w:val="-1"/>
      <w:effect w:val="none"/>
      <w:vertAlign w:val="baseline"/>
      <w:cs w:val="0"/>
      <w:em w:val="none"/>
      <w:lang w:val="uk-UA" w:eastAsia="ru-RU" w:bidi="ar-SA"/>
    </w:rPr>
  </w:style>
  <w:style w:type="character" w:styleId="a6">
    <w:name w:val="page number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"/>
    <w:basedOn w:val="a"/>
    <w:pPr>
      <w:jc w:val="both"/>
    </w:pPr>
    <w:rPr>
      <w:sz w:val="28"/>
    </w:rPr>
  </w:style>
  <w:style w:type="character" w:customStyle="1" w:styleId="a8">
    <w:name w:val="Основной текст Знак"/>
    <w:rPr>
      <w:w w:val="100"/>
      <w:position w:val="-1"/>
      <w:sz w:val="28"/>
      <w:effect w:val="none"/>
      <w:vertAlign w:val="baseline"/>
      <w:cs w:val="0"/>
      <w:em w:val="none"/>
      <w:lang w:val="uk-UA" w:bidi="ar-SA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styleId="aa">
    <w:name w:val="Body Text Indent"/>
    <w:basedOn w:val="a"/>
    <w:pPr>
      <w:spacing w:after="120"/>
      <w:ind w:left="283"/>
    </w:pPr>
    <w:rPr>
      <w:sz w:val="24"/>
      <w:szCs w:val="24"/>
    </w:rPr>
  </w:style>
  <w:style w:type="paragraph" w:customStyle="1" w:styleId="ab">
    <w:name w:val="Знак Знак Знак Знак"/>
    <w:basedOn w:val="a"/>
    <w:rPr>
      <w:rFonts w:ascii="Verdana" w:hAnsi="Verdana" w:cs="Verdana"/>
      <w:lang w:val="en-US" w:eastAsia="en-US"/>
    </w:rPr>
  </w:style>
  <w:style w:type="table" w:styleId="ac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lock Text"/>
    <w:basedOn w:val="a"/>
    <w:pPr>
      <w:ind w:left="5580" w:right="-5"/>
    </w:pPr>
    <w:rPr>
      <w:sz w:val="28"/>
      <w:szCs w:val="28"/>
    </w:rPr>
  </w:style>
  <w:style w:type="paragraph" w:customStyle="1" w:styleId="ae">
    <w:name w:val="Нормальний текст"/>
    <w:basedOn w:val="a"/>
    <w:pPr>
      <w:spacing w:before="120"/>
      <w:ind w:firstLine="567"/>
    </w:pPr>
    <w:rPr>
      <w:rFonts w:ascii="Antiqua" w:hAnsi="Antiqua"/>
      <w:sz w:val="26"/>
    </w:rPr>
  </w:style>
  <w:style w:type="paragraph" w:styleId="af">
    <w:name w:val="Normal (Web)"/>
    <w:basedOn w:val="a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0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f1">
    <w:name w:val="footer"/>
    <w:basedOn w:val="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rPr>
      <w:w w:val="100"/>
      <w:position w:val="-1"/>
      <w:effect w:val="none"/>
      <w:vertAlign w:val="baseline"/>
      <w:cs w:val="0"/>
      <w:em w:val="none"/>
      <w:lang w:val="uk-UA"/>
    </w:rPr>
  </w:style>
  <w:style w:type="paragraph" w:styleId="af3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4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List Paragraph"/>
    <w:basedOn w:val="a"/>
    <w:uiPriority w:val="34"/>
    <w:qFormat/>
    <w:rsid w:val="005644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V80RCKRcW0Wf1NYcqGAstkRDZg==">AMUW2mUUVqnQsM/W0pv21l0vS7hGFYCx/I9yI8CXGdUy3f3oV0SW2Si5Z06Wny6gAvgssyAkIghw7Bv9rDQhfY2segt67YXT0HcXjaiCzA75Zys6I1VJLdQ=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1728</Words>
  <Characters>9854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dtyuh</dc:creator>
  <cp:lastModifiedBy>Янченко Сергій Володимирович</cp:lastModifiedBy>
  <cp:revision>2</cp:revision>
  <dcterms:created xsi:type="dcterms:W3CDTF">2020-04-03T06:39:00Z</dcterms:created>
  <dcterms:modified xsi:type="dcterms:W3CDTF">2020-04-03T06:39:00Z</dcterms:modified>
</cp:coreProperties>
</file>