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3F" w:rsidRDefault="0040213F" w:rsidP="0040213F">
      <w:pPr>
        <w:framePr w:wrap="none" w:vAnchor="page" w:hAnchor="page" w:x="5714" w:y="939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 wp14:anchorId="1496C588" wp14:editId="7724B504">
            <wp:extent cx="434340" cy="624840"/>
            <wp:effectExtent l="0" t="0" r="0" b="0"/>
            <wp:docPr id="1" name="Рисунок 1" descr="C:\Users\mosha_l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ha_l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13F" w:rsidRDefault="0040213F" w:rsidP="0040213F">
      <w:pPr>
        <w:pStyle w:val="10"/>
        <w:framePr w:w="9696" w:h="1267" w:hRule="exact" w:wrap="none" w:vAnchor="page" w:hAnchor="page" w:x="1331" w:y="2292"/>
        <w:shd w:val="clear" w:color="auto" w:fill="auto"/>
        <w:spacing w:before="0" w:after="0"/>
        <w:ind w:left="40"/>
      </w:pPr>
      <w:bookmarkStart w:id="0" w:name="bookmark1"/>
      <w:proofErr w:type="spellStart"/>
      <w:r>
        <w:t>Сумська</w:t>
      </w:r>
      <w:proofErr w:type="spellEnd"/>
      <w:r>
        <w:t xml:space="preserve"> </w:t>
      </w:r>
      <w:proofErr w:type="spellStart"/>
      <w:r>
        <w:t>міська</w:t>
      </w:r>
      <w:proofErr w:type="spellEnd"/>
      <w:r>
        <w:t xml:space="preserve"> рада</w:t>
      </w:r>
      <w:r>
        <w:br/>
      </w:r>
      <w:proofErr w:type="spellStart"/>
      <w:r>
        <w:t>Виконавчий</w:t>
      </w:r>
      <w:proofErr w:type="spellEnd"/>
      <w:r>
        <w:t xml:space="preserve"> </w:t>
      </w:r>
      <w:proofErr w:type="spellStart"/>
      <w:r>
        <w:t>комітет</w:t>
      </w:r>
      <w:proofErr w:type="spellEnd"/>
      <w:r>
        <w:br/>
      </w:r>
      <w:r>
        <w:rPr>
          <w:rStyle w:val="118pt"/>
        </w:rPr>
        <w:t>РІШЕННЯ</w:t>
      </w:r>
      <w:bookmarkEnd w:id="0"/>
    </w:p>
    <w:p w:rsidR="0040213F" w:rsidRDefault="0040213F" w:rsidP="0040213F">
      <w:pPr>
        <w:pStyle w:val="40"/>
        <w:framePr w:w="9696" w:h="6816" w:hRule="exact" w:wrap="none" w:vAnchor="page" w:hAnchor="page" w:x="1331" w:y="3733"/>
        <w:shd w:val="clear" w:color="auto" w:fill="auto"/>
        <w:tabs>
          <w:tab w:val="left" w:pos="2573"/>
        </w:tabs>
        <w:spacing w:before="0" w:after="313" w:line="280" w:lineRule="exact"/>
      </w:pPr>
      <w:r>
        <w:rPr>
          <w:rStyle w:val="40pt"/>
        </w:rPr>
        <w:t>від 18.02.2021</w:t>
      </w:r>
      <w:r>
        <w:rPr>
          <w:rStyle w:val="40pt"/>
        </w:rPr>
        <w:tab/>
        <w:t xml:space="preserve">№ </w:t>
      </w:r>
      <w:r>
        <w:rPr>
          <w:rStyle w:val="40pt"/>
        </w:rPr>
        <w:t>64</w:t>
      </w:r>
    </w:p>
    <w:p w:rsidR="0040213F" w:rsidRDefault="0040213F" w:rsidP="0040213F">
      <w:pPr>
        <w:pStyle w:val="30"/>
        <w:framePr w:w="9696" w:h="6816" w:hRule="exact" w:wrap="none" w:vAnchor="page" w:hAnchor="page" w:x="1331" w:y="3733"/>
        <w:shd w:val="clear" w:color="auto" w:fill="auto"/>
        <w:spacing w:after="300" w:line="317" w:lineRule="exact"/>
        <w:ind w:right="4840"/>
        <w:jc w:val="both"/>
      </w:pPr>
      <w:r>
        <w:t xml:space="preserve">Про надання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тимчасове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поховань</w:t>
      </w:r>
      <w:proofErr w:type="spellEnd"/>
      <w:r>
        <w:t xml:space="preserve"> </w:t>
      </w:r>
      <w:proofErr w:type="spellStart"/>
      <w:r>
        <w:t>померлих</w:t>
      </w:r>
      <w:proofErr w:type="spellEnd"/>
      <w:r>
        <w:t xml:space="preserve"> громадян на 11-а, 6 та 6-а секторах IV пускового комплексу </w:t>
      </w:r>
      <w:proofErr w:type="spellStart"/>
      <w:r>
        <w:t>кладовища</w:t>
      </w:r>
      <w:proofErr w:type="spellEnd"/>
      <w:r>
        <w:t xml:space="preserve"> в </w:t>
      </w:r>
      <w:proofErr w:type="spellStart"/>
      <w:r>
        <w:t>районі</w:t>
      </w:r>
      <w:proofErr w:type="spellEnd"/>
      <w:r>
        <w:t xml:space="preserve"> 40-ї </w:t>
      </w:r>
      <w:proofErr w:type="spellStart"/>
      <w:r>
        <w:t>підстанції</w:t>
      </w:r>
      <w:proofErr w:type="spellEnd"/>
      <w:r>
        <w:t xml:space="preserve"> по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Березовий</w:t>
      </w:r>
      <w:proofErr w:type="spellEnd"/>
      <w:r>
        <w:t xml:space="preserve"> гай у м. Суми</w:t>
      </w:r>
    </w:p>
    <w:p w:rsidR="0040213F" w:rsidRDefault="0040213F" w:rsidP="0040213F">
      <w:pPr>
        <w:pStyle w:val="20"/>
        <w:framePr w:w="9696" w:h="6816" w:hRule="exact" w:wrap="none" w:vAnchor="page" w:hAnchor="page" w:x="1331" w:y="3733"/>
        <w:shd w:val="clear" w:color="auto" w:fill="auto"/>
        <w:spacing w:line="240" w:lineRule="auto"/>
        <w:ind w:firstLine="740"/>
        <w:jc w:val="both"/>
      </w:pPr>
      <w:r>
        <w:t xml:space="preserve">З метою забезпечення </w:t>
      </w:r>
      <w:proofErr w:type="spellStart"/>
      <w:r>
        <w:t>тимчасової</w:t>
      </w:r>
      <w:proofErr w:type="spellEnd"/>
      <w:r>
        <w:t xml:space="preserve"> організації </w:t>
      </w:r>
      <w:proofErr w:type="spellStart"/>
      <w:r>
        <w:t>поховань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Сумської міської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до </w:t>
      </w:r>
      <w:proofErr w:type="spellStart"/>
      <w:r>
        <w:t>прийняття</w:t>
      </w:r>
      <w:proofErr w:type="spellEnd"/>
      <w:r>
        <w:t xml:space="preserve"> на баланс та у </w:t>
      </w:r>
      <w:proofErr w:type="spellStart"/>
      <w:r>
        <w:t>господарське</w:t>
      </w:r>
      <w:proofErr w:type="spellEnd"/>
      <w:r>
        <w:t xml:space="preserve"> </w:t>
      </w:r>
      <w:proofErr w:type="spellStart"/>
      <w:r>
        <w:t>відання</w:t>
      </w:r>
      <w:proofErr w:type="spellEnd"/>
      <w:r>
        <w:t xml:space="preserve"> Комунального </w:t>
      </w:r>
      <w:proofErr w:type="spellStart"/>
      <w:r>
        <w:t>підприємства</w:t>
      </w:r>
      <w:proofErr w:type="spellEnd"/>
      <w:r>
        <w:t xml:space="preserve"> «</w:t>
      </w:r>
      <w:proofErr w:type="spellStart"/>
      <w:r>
        <w:t>Спеціалізований</w:t>
      </w:r>
      <w:proofErr w:type="spellEnd"/>
      <w:r>
        <w:t xml:space="preserve"> </w:t>
      </w:r>
      <w:proofErr w:type="spellStart"/>
      <w:r>
        <w:t>комбінат</w:t>
      </w:r>
      <w:proofErr w:type="spellEnd"/>
      <w:r>
        <w:t xml:space="preserve">» Сумської міської ради </w:t>
      </w:r>
      <w:proofErr w:type="spellStart"/>
      <w:r>
        <w:t>закінченого</w:t>
      </w:r>
      <w:proofErr w:type="spellEnd"/>
      <w:r>
        <w:t xml:space="preserve"> </w:t>
      </w:r>
      <w:proofErr w:type="spellStart"/>
      <w:r>
        <w:t>будівництвом</w:t>
      </w:r>
      <w:proofErr w:type="spellEnd"/>
      <w:r>
        <w:t xml:space="preserve"> </w:t>
      </w:r>
      <w:proofErr w:type="spellStart"/>
      <w:r>
        <w:t>об’єкту</w:t>
      </w:r>
      <w:proofErr w:type="spellEnd"/>
      <w:r>
        <w:t xml:space="preserve"> IV пускового комплексу </w:t>
      </w:r>
      <w:proofErr w:type="spellStart"/>
      <w:r>
        <w:t>кладовища</w:t>
      </w:r>
      <w:proofErr w:type="spellEnd"/>
      <w:r>
        <w:t xml:space="preserve"> у </w:t>
      </w:r>
      <w:proofErr w:type="spellStart"/>
      <w:r>
        <w:t>районі</w:t>
      </w:r>
      <w:proofErr w:type="spellEnd"/>
      <w:r>
        <w:t xml:space="preserve"> 40-ї </w:t>
      </w:r>
      <w:proofErr w:type="spellStart"/>
      <w:r>
        <w:t>підстанції</w:t>
      </w:r>
      <w:proofErr w:type="spellEnd"/>
      <w:r>
        <w:t xml:space="preserve"> по </w:t>
      </w:r>
      <w:proofErr w:type="spellStart"/>
      <w:r>
        <w:t>вулиці</w:t>
      </w:r>
      <w:proofErr w:type="spellEnd"/>
      <w:r>
        <w:t xml:space="preserve"> </w:t>
      </w:r>
      <w:proofErr w:type="spellStart"/>
      <w:r>
        <w:t>Березовий</w:t>
      </w:r>
      <w:proofErr w:type="spellEnd"/>
      <w:r>
        <w:t xml:space="preserve"> гай у м. Суми, </w:t>
      </w:r>
      <w:proofErr w:type="spellStart"/>
      <w:r>
        <w:t>відповідно</w:t>
      </w:r>
      <w:proofErr w:type="spellEnd"/>
      <w:r>
        <w:t xml:space="preserve"> до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поховання</w:t>
      </w:r>
      <w:proofErr w:type="spellEnd"/>
      <w:r>
        <w:t xml:space="preserve"> і </w:t>
      </w:r>
      <w:proofErr w:type="spellStart"/>
      <w:r>
        <w:t>похоронну</w:t>
      </w:r>
      <w:proofErr w:type="spellEnd"/>
      <w:r>
        <w:t xml:space="preserve"> справу», наказу </w:t>
      </w:r>
      <w:proofErr w:type="spellStart"/>
      <w:r>
        <w:t>Держжитлокомунгоспу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19.11.2003 № 193 «Порядок </w:t>
      </w:r>
      <w:proofErr w:type="spellStart"/>
      <w:r>
        <w:t>утримання</w:t>
      </w:r>
      <w:proofErr w:type="spellEnd"/>
      <w:r>
        <w:t xml:space="preserve"> </w:t>
      </w:r>
      <w:proofErr w:type="spellStart"/>
      <w:r>
        <w:t>кладовищ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місць</w:t>
      </w:r>
      <w:proofErr w:type="spellEnd"/>
      <w:r>
        <w:t xml:space="preserve"> </w:t>
      </w:r>
      <w:proofErr w:type="spellStart"/>
      <w:r>
        <w:t>поховань</w:t>
      </w:r>
      <w:proofErr w:type="spellEnd"/>
      <w:r>
        <w:t xml:space="preserve">», </w:t>
      </w:r>
      <w:proofErr w:type="spellStart"/>
      <w:r>
        <w:t>враховуючи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Сумської міської ради </w:t>
      </w:r>
      <w:proofErr w:type="spellStart"/>
      <w:r>
        <w:t>від</w:t>
      </w:r>
      <w:proofErr w:type="spellEnd"/>
      <w:r>
        <w:t xml:space="preserve"> 28.11.2007 № 973-МР «Про Порядок </w:t>
      </w:r>
      <w:proofErr w:type="spellStart"/>
      <w:r>
        <w:t>утримання</w:t>
      </w:r>
      <w:proofErr w:type="spellEnd"/>
      <w:r>
        <w:t xml:space="preserve"> </w:t>
      </w:r>
      <w:proofErr w:type="spellStart"/>
      <w:r>
        <w:t>кладовищ</w:t>
      </w:r>
      <w:proofErr w:type="spellEnd"/>
      <w:r>
        <w:t xml:space="preserve"> та </w:t>
      </w:r>
      <w:proofErr w:type="spellStart"/>
      <w:r>
        <w:t>функціонування</w:t>
      </w:r>
      <w:proofErr w:type="spellEnd"/>
      <w:r>
        <w:t xml:space="preserve"> </w:t>
      </w:r>
      <w:proofErr w:type="spellStart"/>
      <w:r>
        <w:t>місць</w:t>
      </w:r>
      <w:proofErr w:type="spellEnd"/>
      <w:r>
        <w:t xml:space="preserve"> </w:t>
      </w:r>
      <w:proofErr w:type="spellStart"/>
      <w:r>
        <w:t>поховань</w:t>
      </w:r>
      <w:proofErr w:type="spellEnd"/>
      <w:r>
        <w:t xml:space="preserve"> в </w:t>
      </w:r>
      <w:proofErr w:type="spellStart"/>
      <w:r>
        <w:t>місті</w:t>
      </w:r>
      <w:proofErr w:type="spellEnd"/>
      <w:r>
        <w:t xml:space="preserve"> Суми» (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), </w:t>
      </w:r>
      <w:proofErr w:type="spellStart"/>
      <w:r>
        <w:t>керуючись</w:t>
      </w:r>
      <w:proofErr w:type="spellEnd"/>
      <w:r>
        <w:t xml:space="preserve"> </w:t>
      </w:r>
      <w:proofErr w:type="spellStart"/>
      <w:r>
        <w:t>статтею</w:t>
      </w:r>
      <w:proofErr w:type="spellEnd"/>
      <w:r>
        <w:t xml:space="preserve"> 40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</w:t>
      </w:r>
      <w:r>
        <w:rPr>
          <w:rStyle w:val="213pt"/>
        </w:rPr>
        <w:t>Виконавчий комітет Сумської міської ради</w:t>
      </w:r>
    </w:p>
    <w:p w:rsidR="0040213F" w:rsidRDefault="0040213F" w:rsidP="0040213F">
      <w:pPr>
        <w:pStyle w:val="22"/>
        <w:framePr w:w="9696" w:h="2547" w:hRule="exact" w:wrap="none" w:vAnchor="page" w:hAnchor="page" w:x="1331" w:y="10874"/>
        <w:shd w:val="clear" w:color="auto" w:fill="auto"/>
        <w:spacing w:before="0" w:after="0" w:line="240" w:lineRule="auto"/>
        <w:ind w:left="4320"/>
      </w:pPr>
      <w:bookmarkStart w:id="1" w:name="bookmark2"/>
      <w:r>
        <w:t>ВИРІШИВ:</w:t>
      </w:r>
      <w:bookmarkEnd w:id="1"/>
    </w:p>
    <w:p w:rsidR="0040213F" w:rsidRDefault="0040213F" w:rsidP="0040213F">
      <w:pPr>
        <w:pStyle w:val="20"/>
        <w:framePr w:w="9696" w:h="2547" w:hRule="exact" w:wrap="none" w:vAnchor="page" w:hAnchor="page" w:x="1331" w:y="10874"/>
        <w:numPr>
          <w:ilvl w:val="0"/>
          <w:numId w:val="1"/>
        </w:numPr>
        <w:shd w:val="clear" w:color="auto" w:fill="auto"/>
        <w:tabs>
          <w:tab w:val="left" w:pos="1426"/>
        </w:tabs>
        <w:spacing w:line="240" w:lineRule="auto"/>
        <w:ind w:firstLine="740"/>
        <w:jc w:val="both"/>
      </w:pPr>
      <w:proofErr w:type="spellStart"/>
      <w:r>
        <w:t>Надати</w:t>
      </w:r>
      <w:proofErr w:type="spellEnd"/>
      <w:r>
        <w:t xml:space="preserve"> </w:t>
      </w:r>
      <w:proofErr w:type="spellStart"/>
      <w:r>
        <w:t>Комунальному</w:t>
      </w:r>
      <w:proofErr w:type="spellEnd"/>
      <w:r>
        <w:t xml:space="preserve"> </w:t>
      </w:r>
      <w:proofErr w:type="spellStart"/>
      <w:r>
        <w:t>підприємству</w:t>
      </w:r>
      <w:proofErr w:type="spellEnd"/>
      <w:r>
        <w:t xml:space="preserve"> «</w:t>
      </w:r>
      <w:proofErr w:type="spellStart"/>
      <w:r>
        <w:t>Спеціалізований</w:t>
      </w:r>
      <w:proofErr w:type="spellEnd"/>
      <w:r>
        <w:t xml:space="preserve"> </w:t>
      </w:r>
      <w:proofErr w:type="spellStart"/>
      <w:r>
        <w:t>комбінат</w:t>
      </w:r>
      <w:proofErr w:type="spellEnd"/>
      <w:r>
        <w:t xml:space="preserve">» Сумської міської ради </w:t>
      </w:r>
      <w:proofErr w:type="spellStart"/>
      <w:r>
        <w:t>дозвіл</w:t>
      </w:r>
      <w:proofErr w:type="spellEnd"/>
      <w:r>
        <w:t xml:space="preserve"> на </w:t>
      </w:r>
      <w:proofErr w:type="spellStart"/>
      <w:r>
        <w:t>тимчасове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поховань</w:t>
      </w:r>
      <w:proofErr w:type="spellEnd"/>
      <w:r>
        <w:t xml:space="preserve"> </w:t>
      </w:r>
      <w:proofErr w:type="spellStart"/>
      <w:r>
        <w:t>померлих</w:t>
      </w:r>
      <w:proofErr w:type="spellEnd"/>
      <w:r>
        <w:t xml:space="preserve"> громадян Сумської міської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11-а, 6 та 6-а секторах IV пускового комплексу </w:t>
      </w:r>
      <w:proofErr w:type="spellStart"/>
      <w:r>
        <w:t>кладовища</w:t>
      </w:r>
      <w:proofErr w:type="spellEnd"/>
      <w:r>
        <w:t xml:space="preserve"> в </w:t>
      </w:r>
      <w:proofErr w:type="spellStart"/>
      <w:r>
        <w:t>районі</w:t>
      </w:r>
      <w:proofErr w:type="spellEnd"/>
      <w:r>
        <w:t xml:space="preserve"> 40-ї </w:t>
      </w:r>
      <w:proofErr w:type="spellStart"/>
      <w:r>
        <w:t>підстанції</w:t>
      </w:r>
      <w:proofErr w:type="spellEnd"/>
      <w:r>
        <w:t xml:space="preserve"> по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Березовий</w:t>
      </w:r>
      <w:proofErr w:type="spellEnd"/>
      <w:r>
        <w:t xml:space="preserve"> гай у м. Суми,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здані</w:t>
      </w:r>
      <w:proofErr w:type="spellEnd"/>
      <w:r>
        <w:t xml:space="preserve"> в </w:t>
      </w:r>
      <w:proofErr w:type="spellStart"/>
      <w:r>
        <w:t>експлуатацію</w:t>
      </w:r>
      <w:proofErr w:type="spellEnd"/>
      <w:r>
        <w:t xml:space="preserve"> до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на баланс та у </w:t>
      </w:r>
      <w:proofErr w:type="spellStart"/>
      <w:r>
        <w:t>господарське</w:t>
      </w:r>
      <w:proofErr w:type="spellEnd"/>
      <w:r>
        <w:t xml:space="preserve"> </w:t>
      </w:r>
      <w:proofErr w:type="spellStart"/>
      <w:r>
        <w:t>відання</w:t>
      </w:r>
      <w:proofErr w:type="spellEnd"/>
      <w:r>
        <w:t xml:space="preserve"> Комунального </w:t>
      </w:r>
      <w:proofErr w:type="spellStart"/>
      <w:r>
        <w:t>підприємства</w:t>
      </w:r>
      <w:proofErr w:type="spellEnd"/>
      <w:r>
        <w:t xml:space="preserve"> «</w:t>
      </w:r>
      <w:proofErr w:type="spellStart"/>
      <w:r>
        <w:t>Спеціалізований</w:t>
      </w:r>
      <w:proofErr w:type="spellEnd"/>
      <w:r>
        <w:t xml:space="preserve"> </w:t>
      </w:r>
      <w:proofErr w:type="spellStart"/>
      <w:r>
        <w:t>комбінат</w:t>
      </w:r>
      <w:proofErr w:type="spellEnd"/>
      <w:r>
        <w:t>» Сумської міської ради.</w:t>
      </w:r>
    </w:p>
    <w:p w:rsidR="0040213F" w:rsidRDefault="0040213F" w:rsidP="0040213F">
      <w:pPr>
        <w:pStyle w:val="a4"/>
        <w:framePr w:w="9672" w:h="1924" w:hRule="exact" w:wrap="none" w:vAnchor="page" w:hAnchor="page" w:x="1331" w:y="13757"/>
        <w:shd w:val="clear" w:color="auto" w:fill="auto"/>
        <w:tabs>
          <w:tab w:val="left" w:pos="1406"/>
        </w:tabs>
        <w:spacing w:line="240" w:lineRule="auto"/>
      </w:pPr>
      <w:r>
        <w:rPr>
          <w:rStyle w:val="13pt"/>
        </w:rPr>
        <w:t>2.</w:t>
      </w:r>
      <w:r>
        <w:tab/>
        <w:t xml:space="preserve">Департаменту забезпечення ресурсних платежів Сумської міської ради </w:t>
      </w:r>
      <w:r w:rsidRPr="00EB1CD1">
        <w:rPr>
          <w:lang w:eastAsia="ru-RU" w:bidi="ru-RU"/>
        </w:rPr>
        <w:t xml:space="preserve">(Клименко </w:t>
      </w:r>
      <w:r>
        <w:t xml:space="preserve">Ю.М.) </w:t>
      </w:r>
      <w:proofErr w:type="spellStart"/>
      <w:r>
        <w:t>здійснити</w:t>
      </w:r>
      <w:proofErr w:type="spellEnd"/>
      <w:r>
        <w:t xml:space="preserve"> заходи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на баланс та у </w:t>
      </w:r>
      <w:proofErr w:type="spellStart"/>
      <w:r>
        <w:t>господарське</w:t>
      </w:r>
      <w:proofErr w:type="spellEnd"/>
      <w:r>
        <w:t xml:space="preserve"> </w:t>
      </w:r>
      <w:proofErr w:type="spellStart"/>
      <w:r>
        <w:t>відання</w:t>
      </w:r>
      <w:proofErr w:type="spellEnd"/>
      <w:r>
        <w:t xml:space="preserve"> Комунального </w:t>
      </w:r>
      <w:proofErr w:type="spellStart"/>
      <w:r>
        <w:t>підприємства</w:t>
      </w:r>
      <w:proofErr w:type="spellEnd"/>
      <w:r>
        <w:t xml:space="preserve"> «</w:t>
      </w:r>
      <w:proofErr w:type="spellStart"/>
      <w:r>
        <w:t>Спеціалізований</w:t>
      </w:r>
      <w:proofErr w:type="spellEnd"/>
      <w:r>
        <w:t xml:space="preserve"> </w:t>
      </w:r>
      <w:proofErr w:type="spellStart"/>
      <w:r>
        <w:t>комбінат</w:t>
      </w:r>
      <w:proofErr w:type="spellEnd"/>
      <w:r>
        <w:t xml:space="preserve">» Сумської міської ради 11-а, 6 та 6-а секторах IV пускового комплексу </w:t>
      </w:r>
      <w:proofErr w:type="spellStart"/>
      <w:r>
        <w:t>кладовища</w:t>
      </w:r>
      <w:proofErr w:type="spellEnd"/>
      <w:r>
        <w:t xml:space="preserve"> в </w:t>
      </w:r>
      <w:proofErr w:type="spellStart"/>
      <w:r>
        <w:t>районі</w:t>
      </w:r>
      <w:proofErr w:type="spellEnd"/>
      <w:r>
        <w:t xml:space="preserve"> 40-ї </w:t>
      </w:r>
      <w:proofErr w:type="spellStart"/>
      <w:r>
        <w:t>підстанції</w:t>
      </w:r>
      <w:proofErr w:type="spellEnd"/>
      <w:r>
        <w:t xml:space="preserve"> по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Березовий</w:t>
      </w:r>
      <w:proofErr w:type="spellEnd"/>
      <w:r>
        <w:t xml:space="preserve"> гай у м. Суми у </w:t>
      </w:r>
      <w:proofErr w:type="spellStart"/>
      <w:r>
        <w:t>встановленому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порядку.</w:t>
      </w:r>
    </w:p>
    <w:p w:rsidR="0040213F" w:rsidRDefault="0040213F" w:rsidP="0040213F">
      <w:pPr>
        <w:rPr>
          <w:sz w:val="2"/>
          <w:szCs w:val="2"/>
        </w:rPr>
        <w:sectPr w:rsidR="0040213F" w:rsidSect="004021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40213F" w:rsidRDefault="0040213F" w:rsidP="0040213F">
      <w:pPr>
        <w:pStyle w:val="20"/>
        <w:framePr w:w="9696" w:h="1001" w:hRule="exact" w:wrap="none" w:vAnchor="page" w:hAnchor="page" w:x="1636" w:y="1081"/>
        <w:numPr>
          <w:ilvl w:val="0"/>
          <w:numId w:val="2"/>
        </w:numPr>
        <w:shd w:val="clear" w:color="auto" w:fill="auto"/>
        <w:tabs>
          <w:tab w:val="left" w:pos="1132"/>
        </w:tabs>
        <w:spacing w:line="240" w:lineRule="auto"/>
        <w:ind w:left="740" w:firstLine="0"/>
        <w:jc w:val="both"/>
      </w:pPr>
      <w:proofErr w:type="spellStart"/>
      <w:r>
        <w:lastRenderedPageBreak/>
        <w:t>Рішення</w:t>
      </w:r>
      <w:proofErr w:type="spellEnd"/>
      <w:r>
        <w:t xml:space="preserve"> </w:t>
      </w:r>
      <w:proofErr w:type="spellStart"/>
      <w:r>
        <w:t>вступає</w:t>
      </w:r>
      <w:proofErr w:type="spellEnd"/>
      <w:r>
        <w:t xml:space="preserve"> в силу з моменту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оприлюднення</w:t>
      </w:r>
      <w:proofErr w:type="spellEnd"/>
      <w:r>
        <w:t>.</w:t>
      </w:r>
    </w:p>
    <w:p w:rsidR="0040213F" w:rsidRDefault="0040213F" w:rsidP="0040213F">
      <w:pPr>
        <w:pStyle w:val="20"/>
        <w:framePr w:w="9696" w:h="1001" w:hRule="exact" w:wrap="none" w:vAnchor="page" w:hAnchor="page" w:x="1636" w:y="1081"/>
        <w:shd w:val="clear" w:color="auto" w:fill="auto"/>
        <w:tabs>
          <w:tab w:val="left" w:pos="1132"/>
        </w:tabs>
        <w:spacing w:line="240" w:lineRule="auto"/>
        <w:ind w:left="740" w:firstLine="0"/>
        <w:jc w:val="both"/>
      </w:pPr>
    </w:p>
    <w:p w:rsidR="0040213F" w:rsidRDefault="0040213F" w:rsidP="0040213F">
      <w:pPr>
        <w:pStyle w:val="20"/>
        <w:framePr w:w="9696" w:h="1001" w:hRule="exact" w:wrap="none" w:vAnchor="page" w:hAnchor="page" w:x="1636" w:y="1081"/>
        <w:numPr>
          <w:ilvl w:val="0"/>
          <w:numId w:val="2"/>
        </w:numPr>
        <w:shd w:val="clear" w:color="auto" w:fill="auto"/>
        <w:tabs>
          <w:tab w:val="left" w:pos="1132"/>
        </w:tabs>
        <w:spacing w:line="240" w:lineRule="auto"/>
        <w:ind w:left="740" w:firstLine="0"/>
        <w:jc w:val="both"/>
      </w:pP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залишаю</w:t>
      </w:r>
      <w:proofErr w:type="spellEnd"/>
      <w:r>
        <w:t xml:space="preserve"> за собою.</w:t>
      </w:r>
    </w:p>
    <w:p w:rsidR="0040213F" w:rsidRPr="0040213F" w:rsidRDefault="0040213F" w:rsidP="0040213F">
      <w:pPr>
        <w:pStyle w:val="22"/>
        <w:framePr w:w="9696" w:h="1906" w:hRule="exact" w:wrap="none" w:vAnchor="page" w:hAnchor="page" w:x="1486" w:y="2911"/>
        <w:shd w:val="clear" w:color="auto" w:fill="auto"/>
        <w:spacing w:before="0" w:after="159" w:line="260" w:lineRule="exact"/>
        <w:ind w:right="51"/>
        <w:jc w:val="both"/>
        <w:rPr>
          <w:sz w:val="28"/>
          <w:szCs w:val="28"/>
          <w:lang w:val="uk-UA"/>
        </w:rPr>
      </w:pPr>
      <w:bookmarkStart w:id="3" w:name="bookmark3"/>
      <w:r w:rsidRPr="0040213F">
        <w:rPr>
          <w:sz w:val="28"/>
          <w:szCs w:val="28"/>
        </w:rPr>
        <w:t>Міський голова</w:t>
      </w:r>
      <w:bookmarkEnd w:id="3"/>
      <w:r w:rsidRPr="0040213F">
        <w:rPr>
          <w:sz w:val="28"/>
          <w:szCs w:val="28"/>
          <w:lang w:val="uk-UA"/>
        </w:rPr>
        <w:t xml:space="preserve">     </w:t>
      </w:r>
      <w:r w:rsidRPr="0040213F">
        <w:rPr>
          <w:sz w:val="28"/>
          <w:szCs w:val="28"/>
          <w:lang w:val="uk-UA"/>
        </w:rPr>
        <w:tab/>
      </w:r>
      <w:r w:rsidRPr="0040213F">
        <w:rPr>
          <w:sz w:val="28"/>
          <w:szCs w:val="28"/>
          <w:lang w:val="uk-UA"/>
        </w:rPr>
        <w:tab/>
      </w:r>
      <w:r w:rsidRPr="0040213F">
        <w:rPr>
          <w:sz w:val="28"/>
          <w:szCs w:val="28"/>
          <w:lang w:val="uk-UA"/>
        </w:rPr>
        <w:tab/>
      </w:r>
      <w:r w:rsidRPr="0040213F">
        <w:rPr>
          <w:sz w:val="28"/>
          <w:szCs w:val="28"/>
          <w:lang w:val="uk-UA"/>
        </w:rPr>
        <w:tab/>
      </w:r>
      <w:r w:rsidRPr="0040213F">
        <w:rPr>
          <w:sz w:val="28"/>
          <w:szCs w:val="28"/>
          <w:lang w:val="uk-UA"/>
        </w:rPr>
        <w:tab/>
      </w:r>
      <w:r w:rsidRPr="0040213F">
        <w:rPr>
          <w:sz w:val="28"/>
          <w:szCs w:val="28"/>
          <w:lang w:val="uk-UA"/>
        </w:rPr>
        <w:tab/>
      </w:r>
      <w:r w:rsidRPr="0040213F">
        <w:rPr>
          <w:sz w:val="28"/>
          <w:szCs w:val="28"/>
          <w:lang w:val="uk-UA"/>
        </w:rPr>
        <w:tab/>
        <w:t xml:space="preserve"> О.М. Лисенко</w:t>
      </w:r>
    </w:p>
    <w:p w:rsidR="0040213F" w:rsidRPr="0040213F" w:rsidRDefault="0040213F" w:rsidP="0040213F">
      <w:pPr>
        <w:pStyle w:val="22"/>
        <w:framePr w:w="9696" w:h="1906" w:hRule="exact" w:wrap="none" w:vAnchor="page" w:hAnchor="page" w:x="1486" w:y="2911"/>
        <w:shd w:val="clear" w:color="auto" w:fill="auto"/>
        <w:spacing w:before="0" w:after="159" w:line="260" w:lineRule="exact"/>
        <w:ind w:right="51"/>
        <w:jc w:val="both"/>
        <w:rPr>
          <w:sz w:val="28"/>
          <w:szCs w:val="28"/>
          <w:lang w:val="uk-UA"/>
        </w:rPr>
      </w:pPr>
    </w:p>
    <w:p w:rsidR="0040213F" w:rsidRPr="0040213F" w:rsidRDefault="0040213F" w:rsidP="0040213F">
      <w:pPr>
        <w:pStyle w:val="22"/>
        <w:framePr w:w="9696" w:h="1906" w:hRule="exact" w:wrap="none" w:vAnchor="page" w:hAnchor="page" w:x="1486" w:y="2911"/>
        <w:shd w:val="clear" w:color="auto" w:fill="auto"/>
        <w:spacing w:before="0" w:after="159" w:line="260" w:lineRule="exact"/>
        <w:ind w:right="51"/>
        <w:jc w:val="both"/>
        <w:rPr>
          <w:lang w:val="uk-UA"/>
        </w:rPr>
      </w:pPr>
    </w:p>
    <w:p w:rsidR="0040213F" w:rsidRPr="0040213F" w:rsidRDefault="0040213F" w:rsidP="0040213F">
      <w:pPr>
        <w:framePr w:w="9696" w:h="1906" w:hRule="exact" w:wrap="none" w:vAnchor="page" w:hAnchor="page" w:x="1486" w:y="2911"/>
        <w:tabs>
          <w:tab w:val="left" w:leader="underscore" w:pos="5890"/>
        </w:tabs>
        <w:spacing w:line="240" w:lineRule="exact"/>
        <w:ind w:right="51"/>
        <w:jc w:val="both"/>
        <w:rPr>
          <w:rFonts w:ascii="Times New Roman" w:hAnsi="Times New Roman" w:cs="Times New Roman"/>
        </w:rPr>
      </w:pPr>
      <w:r w:rsidRPr="0040213F">
        <w:rPr>
          <w:rStyle w:val="50"/>
          <w:rFonts w:eastAsia="Microsoft Sans Serif"/>
        </w:rPr>
        <w:t>Журба О.І,</w:t>
      </w:r>
      <w:r w:rsidRPr="0040213F">
        <w:rPr>
          <w:rFonts w:ascii="Times New Roman" w:hAnsi="Times New Roman" w:cs="Times New Roman"/>
        </w:rPr>
        <w:tab/>
      </w:r>
    </w:p>
    <w:p w:rsidR="0040213F" w:rsidRDefault="0040213F" w:rsidP="0040213F">
      <w:pPr>
        <w:framePr w:w="9696" w:h="1906" w:hRule="exact" w:wrap="none" w:vAnchor="page" w:hAnchor="page" w:x="1486" w:y="2911"/>
        <w:ind w:right="51"/>
      </w:pPr>
      <w:r w:rsidRPr="0040213F">
        <w:rPr>
          <w:rFonts w:ascii="Times New Roman" w:hAnsi="Times New Roman" w:cs="Times New Roman"/>
        </w:rPr>
        <w:t xml:space="preserve">Розіслати: Журбі О.І., </w:t>
      </w:r>
      <w:proofErr w:type="spellStart"/>
      <w:r w:rsidRPr="0040213F">
        <w:rPr>
          <w:rFonts w:ascii="Times New Roman" w:hAnsi="Times New Roman" w:cs="Times New Roman"/>
        </w:rPr>
        <w:t>Короткевичу</w:t>
      </w:r>
      <w:proofErr w:type="spellEnd"/>
      <w:r w:rsidRPr="0040213F">
        <w:rPr>
          <w:rFonts w:ascii="Times New Roman" w:hAnsi="Times New Roman" w:cs="Times New Roman"/>
        </w:rPr>
        <w:t xml:space="preserve"> Є.Г., Клименку Ю.М.</w:t>
      </w:r>
    </w:p>
    <w:p w:rsidR="00A51586" w:rsidRDefault="00A51586" w:rsidP="0040213F"/>
    <w:sectPr w:rsidR="00A51586" w:rsidSect="0040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FF5" w:rsidRDefault="00947FF5" w:rsidP="0040213F">
      <w:r>
        <w:separator/>
      </w:r>
    </w:p>
  </w:endnote>
  <w:endnote w:type="continuationSeparator" w:id="0">
    <w:p w:rsidR="00947FF5" w:rsidRDefault="00947FF5" w:rsidP="0040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FF5" w:rsidRDefault="00947FF5" w:rsidP="0040213F">
      <w:r>
        <w:separator/>
      </w:r>
    </w:p>
  </w:footnote>
  <w:footnote w:type="continuationSeparator" w:id="0">
    <w:p w:rsidR="00947FF5" w:rsidRDefault="00947FF5" w:rsidP="0040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217A2"/>
    <w:multiLevelType w:val="multilevel"/>
    <w:tmpl w:val="BB509C7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CC520C"/>
    <w:multiLevelType w:val="multilevel"/>
    <w:tmpl w:val="33E2E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3F"/>
    <w:rsid w:val="0040213F"/>
    <w:rsid w:val="00947FF5"/>
    <w:rsid w:val="00A5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9BCD"/>
  <w15:chartTrackingRefBased/>
  <w15:docId w15:val="{CAC0DF2B-6965-484A-BD57-965C5B08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0213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021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0213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0213F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118pt">
    <w:name w:val="Заголовок №1 + 18 pt;Полужирный"/>
    <w:basedOn w:val="1"/>
    <w:rsid w:val="004021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40213F"/>
    <w:rPr>
      <w:rFonts w:ascii="Times New Roman" w:eastAsia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"/>
    <w:rsid w:val="0040213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3pt">
    <w:name w:val="Основной текст (2) + 13 pt;Полужирный"/>
    <w:basedOn w:val="2"/>
    <w:rsid w:val="004021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">
    <w:name w:val="Заголовок №2_"/>
    <w:basedOn w:val="a0"/>
    <w:link w:val="22"/>
    <w:rsid w:val="0040213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Сноска_"/>
    <w:basedOn w:val="a0"/>
    <w:link w:val="a4"/>
    <w:rsid w:val="004021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pt">
    <w:name w:val="Сноска + 13 pt;Полужирный"/>
    <w:basedOn w:val="a3"/>
    <w:rsid w:val="004021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5">
    <w:name w:val="Основной текст (5)_"/>
    <w:basedOn w:val="a0"/>
    <w:rsid w:val="00402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402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40213F"/>
    <w:pPr>
      <w:shd w:val="clear" w:color="auto" w:fill="FFFFFF"/>
      <w:spacing w:line="514" w:lineRule="exact"/>
      <w:ind w:hanging="162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40213F"/>
    <w:pPr>
      <w:shd w:val="clear" w:color="auto" w:fill="FFFFFF"/>
      <w:spacing w:after="360" w:line="341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customStyle="1" w:styleId="10">
    <w:name w:val="Заголовок №1"/>
    <w:basedOn w:val="a"/>
    <w:link w:val="1"/>
    <w:rsid w:val="0040213F"/>
    <w:pPr>
      <w:shd w:val="clear" w:color="auto" w:fill="FFFFFF"/>
      <w:spacing w:before="420" w:after="120" w:line="403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4"/>
      <w:szCs w:val="34"/>
      <w:lang w:val="ru-RU" w:eastAsia="en-US" w:bidi="ar-SA"/>
    </w:rPr>
  </w:style>
  <w:style w:type="paragraph" w:customStyle="1" w:styleId="40">
    <w:name w:val="Основной текст (4)"/>
    <w:basedOn w:val="a"/>
    <w:link w:val="4"/>
    <w:rsid w:val="0040213F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-10"/>
      <w:sz w:val="28"/>
      <w:szCs w:val="28"/>
      <w:lang w:val="ru-RU" w:eastAsia="en-US" w:bidi="ar-SA"/>
    </w:rPr>
  </w:style>
  <w:style w:type="paragraph" w:customStyle="1" w:styleId="22">
    <w:name w:val="Заголовок №2"/>
    <w:basedOn w:val="a"/>
    <w:link w:val="21"/>
    <w:rsid w:val="0040213F"/>
    <w:pPr>
      <w:shd w:val="clear" w:color="auto" w:fill="FFFFFF"/>
      <w:spacing w:before="300" w:after="12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customStyle="1" w:styleId="a4">
    <w:name w:val="Сноска"/>
    <w:basedOn w:val="a"/>
    <w:link w:val="a3"/>
    <w:rsid w:val="0040213F"/>
    <w:pPr>
      <w:shd w:val="clear" w:color="auto" w:fill="FFFFFF"/>
      <w:spacing w:line="317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5">
    <w:name w:val="header"/>
    <w:basedOn w:val="a"/>
    <w:link w:val="a6"/>
    <w:uiPriority w:val="99"/>
    <w:unhideWhenUsed/>
    <w:rsid w:val="004021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213F"/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paragraph" w:styleId="a7">
    <w:name w:val="footer"/>
    <w:basedOn w:val="a"/>
    <w:link w:val="a8"/>
    <w:uiPriority w:val="99"/>
    <w:unhideWhenUsed/>
    <w:rsid w:val="004021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13F"/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2021-03-05T10:59:00Z</dcterms:created>
  <dcterms:modified xsi:type="dcterms:W3CDTF">2021-03-05T11:03:00Z</dcterms:modified>
</cp:coreProperties>
</file>