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052522" w:rsidRPr="00052522" w:rsidTr="00303002">
        <w:trPr>
          <w:jc w:val="center"/>
        </w:trPr>
        <w:tc>
          <w:tcPr>
            <w:tcW w:w="4252" w:type="dxa"/>
          </w:tcPr>
          <w:p w:rsidR="00052522" w:rsidRPr="00052522" w:rsidRDefault="00052522" w:rsidP="00052522">
            <w:pPr>
              <w:tabs>
                <w:tab w:val="left" w:pos="8447"/>
              </w:tabs>
              <w:spacing w:before="56" w:after="0" w:line="240" w:lineRule="auto"/>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4"/>
                <w:lang w:val="uk-UA" w:eastAsia="ru-RU"/>
              </w:rPr>
              <w:br w:type="page"/>
            </w:r>
          </w:p>
        </w:tc>
        <w:tc>
          <w:tcPr>
            <w:tcW w:w="1134" w:type="dxa"/>
            <w:hideMark/>
          </w:tcPr>
          <w:p w:rsidR="00052522" w:rsidRPr="00052522" w:rsidRDefault="00052522" w:rsidP="00052522">
            <w:pPr>
              <w:tabs>
                <w:tab w:val="left" w:pos="8447"/>
              </w:tabs>
              <w:spacing w:after="0" w:line="240" w:lineRule="auto"/>
              <w:jc w:val="center"/>
              <w:rPr>
                <w:rFonts w:ascii="Times New Roman" w:eastAsia="Times New Roman" w:hAnsi="Times New Roman" w:cs="Times New Roman"/>
                <w:noProof/>
                <w:sz w:val="28"/>
                <w:szCs w:val="28"/>
                <w:lang w:val="uk-UA" w:eastAsia="ru-RU"/>
              </w:rPr>
            </w:pPr>
            <w:r w:rsidRPr="00052522">
              <w:rPr>
                <w:rFonts w:ascii="Times New Roman" w:eastAsia="Times New Roman" w:hAnsi="Times New Roman" w:cs="Times New Roman"/>
                <w:noProof/>
                <w:sz w:val="28"/>
                <w:szCs w:val="28"/>
                <w:lang w:eastAsia="ru-RU"/>
              </w:rPr>
              <w:drawing>
                <wp:inline distT="0" distB="0" distL="0" distR="0" wp14:anchorId="19FB84B6" wp14:editId="611EF9BB">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2522" w:rsidRPr="00052522" w:rsidRDefault="00052522" w:rsidP="00052522">
            <w:pPr>
              <w:tabs>
                <w:tab w:val="left" w:pos="8447"/>
              </w:tabs>
              <w:spacing w:after="0" w:line="240" w:lineRule="auto"/>
              <w:jc w:val="center"/>
              <w:rPr>
                <w:rFonts w:ascii="Times New Roman" w:eastAsia="Times New Roman" w:hAnsi="Times New Roman" w:cs="Times New Roman"/>
                <w:sz w:val="28"/>
                <w:szCs w:val="28"/>
                <w:lang w:val="uk-UA" w:eastAsia="ru-RU"/>
              </w:rPr>
            </w:pPr>
          </w:p>
        </w:tc>
        <w:tc>
          <w:tcPr>
            <w:tcW w:w="4253" w:type="dxa"/>
          </w:tcPr>
          <w:p w:rsidR="00052522" w:rsidRPr="00052522" w:rsidRDefault="00052522" w:rsidP="00052522">
            <w:pPr>
              <w:tabs>
                <w:tab w:val="left" w:pos="8447"/>
              </w:tabs>
              <w:spacing w:after="0" w:line="240" w:lineRule="auto"/>
              <w:jc w:val="center"/>
              <w:rPr>
                <w:rFonts w:ascii="Times New Roman" w:eastAsia="Times New Roman" w:hAnsi="Times New Roman" w:cs="Times New Roman"/>
                <w:b/>
                <w:sz w:val="28"/>
                <w:szCs w:val="28"/>
                <w:lang w:eastAsia="ru-RU"/>
              </w:rPr>
            </w:pPr>
          </w:p>
        </w:tc>
      </w:tr>
    </w:tbl>
    <w:p w:rsidR="00052522" w:rsidRPr="00052522" w:rsidRDefault="00052522" w:rsidP="00052522">
      <w:pPr>
        <w:spacing w:after="0" w:line="240" w:lineRule="auto"/>
        <w:jc w:val="center"/>
        <w:rPr>
          <w:rFonts w:ascii="Times New Roman" w:eastAsia="Times New Roman" w:hAnsi="Times New Roman" w:cs="Times New Roman"/>
          <w:sz w:val="36"/>
          <w:szCs w:val="36"/>
          <w:lang w:eastAsia="ru-RU"/>
        </w:rPr>
      </w:pPr>
      <w:proofErr w:type="spellStart"/>
      <w:r w:rsidRPr="00052522">
        <w:rPr>
          <w:rFonts w:ascii="Times New Roman" w:eastAsia="Times New Roman" w:hAnsi="Times New Roman" w:cs="Times New Roman"/>
          <w:sz w:val="36"/>
          <w:szCs w:val="36"/>
          <w:lang w:eastAsia="ru-RU"/>
        </w:rPr>
        <w:t>Сумська</w:t>
      </w:r>
      <w:proofErr w:type="spellEnd"/>
      <w:r w:rsidRPr="00052522">
        <w:rPr>
          <w:rFonts w:ascii="Times New Roman" w:eastAsia="Times New Roman" w:hAnsi="Times New Roman" w:cs="Times New Roman"/>
          <w:sz w:val="36"/>
          <w:szCs w:val="36"/>
          <w:lang w:eastAsia="ru-RU"/>
        </w:rPr>
        <w:t xml:space="preserve"> </w:t>
      </w:r>
      <w:proofErr w:type="spellStart"/>
      <w:r w:rsidRPr="00052522">
        <w:rPr>
          <w:rFonts w:ascii="Times New Roman" w:eastAsia="Times New Roman" w:hAnsi="Times New Roman" w:cs="Times New Roman"/>
          <w:sz w:val="36"/>
          <w:szCs w:val="36"/>
          <w:lang w:eastAsia="ru-RU"/>
        </w:rPr>
        <w:t>міська</w:t>
      </w:r>
      <w:proofErr w:type="spellEnd"/>
      <w:r w:rsidRPr="00052522">
        <w:rPr>
          <w:rFonts w:ascii="Times New Roman" w:eastAsia="Times New Roman" w:hAnsi="Times New Roman" w:cs="Times New Roman"/>
          <w:sz w:val="36"/>
          <w:szCs w:val="36"/>
          <w:lang w:eastAsia="ru-RU"/>
        </w:rPr>
        <w:t xml:space="preserve"> рада</w:t>
      </w:r>
    </w:p>
    <w:p w:rsidR="00052522" w:rsidRPr="00052522" w:rsidRDefault="00052522" w:rsidP="00052522">
      <w:pPr>
        <w:spacing w:after="0" w:line="240" w:lineRule="auto"/>
        <w:jc w:val="center"/>
        <w:rPr>
          <w:rFonts w:ascii="Times New Roman" w:eastAsia="Times New Roman" w:hAnsi="Times New Roman" w:cs="Times New Roman"/>
          <w:sz w:val="36"/>
          <w:szCs w:val="36"/>
          <w:lang w:eastAsia="ru-RU"/>
        </w:rPr>
      </w:pPr>
      <w:r w:rsidRPr="00052522">
        <w:rPr>
          <w:rFonts w:ascii="Times New Roman" w:eastAsia="Times New Roman" w:hAnsi="Times New Roman" w:cs="Times New Roman"/>
          <w:sz w:val="36"/>
          <w:szCs w:val="36"/>
          <w:lang w:val="uk-UA" w:eastAsia="ru-RU"/>
        </w:rPr>
        <w:t>В</w:t>
      </w:r>
      <w:proofErr w:type="spellStart"/>
      <w:r w:rsidRPr="00052522">
        <w:rPr>
          <w:rFonts w:ascii="Times New Roman" w:eastAsia="Times New Roman" w:hAnsi="Times New Roman" w:cs="Times New Roman"/>
          <w:sz w:val="36"/>
          <w:szCs w:val="36"/>
          <w:lang w:eastAsia="ru-RU"/>
        </w:rPr>
        <w:t>иконавчий</w:t>
      </w:r>
      <w:proofErr w:type="spellEnd"/>
      <w:r w:rsidRPr="00052522">
        <w:rPr>
          <w:rFonts w:ascii="Times New Roman" w:eastAsia="Times New Roman" w:hAnsi="Times New Roman" w:cs="Times New Roman"/>
          <w:sz w:val="36"/>
          <w:szCs w:val="36"/>
          <w:lang w:eastAsia="ru-RU"/>
        </w:rPr>
        <w:t xml:space="preserve"> </w:t>
      </w:r>
      <w:proofErr w:type="spellStart"/>
      <w:r w:rsidRPr="00052522">
        <w:rPr>
          <w:rFonts w:ascii="Times New Roman" w:eastAsia="Times New Roman" w:hAnsi="Times New Roman" w:cs="Times New Roman"/>
          <w:sz w:val="36"/>
          <w:szCs w:val="36"/>
          <w:lang w:eastAsia="ru-RU"/>
        </w:rPr>
        <w:t>комітет</w:t>
      </w:r>
      <w:proofErr w:type="spellEnd"/>
    </w:p>
    <w:p w:rsidR="00052522" w:rsidRPr="00052522" w:rsidRDefault="00052522" w:rsidP="00052522">
      <w:pPr>
        <w:keepNext/>
        <w:spacing w:after="0" w:line="240" w:lineRule="auto"/>
        <w:jc w:val="center"/>
        <w:outlineLvl w:val="0"/>
        <w:rPr>
          <w:rFonts w:ascii="Times New Roman" w:eastAsia="Times New Roman" w:hAnsi="Times New Roman" w:cs="Times New Roman"/>
          <w:b/>
          <w:sz w:val="36"/>
          <w:szCs w:val="32"/>
          <w:lang w:eastAsia="ru-RU"/>
        </w:rPr>
      </w:pPr>
      <w:r w:rsidRPr="00052522">
        <w:rPr>
          <w:rFonts w:ascii="Times New Roman" w:eastAsia="Times New Roman" w:hAnsi="Times New Roman" w:cs="Times New Roman"/>
          <w:b/>
          <w:sz w:val="36"/>
          <w:szCs w:val="32"/>
          <w:lang w:val="uk-UA" w:eastAsia="ru-RU"/>
        </w:rPr>
        <w:t>РІШЕННЯ</w:t>
      </w:r>
    </w:p>
    <w:p w:rsidR="00052522" w:rsidRPr="00052522" w:rsidRDefault="00052522" w:rsidP="00052522">
      <w:pPr>
        <w:spacing w:after="0" w:line="240" w:lineRule="auto"/>
        <w:rPr>
          <w:rFonts w:ascii="Times New Roman" w:eastAsia="Times New Roman" w:hAnsi="Times New Roman" w:cs="Times New Roman"/>
          <w:sz w:val="28"/>
          <w:szCs w:val="24"/>
          <w:lang w:val="uk-UA" w:eastAsia="ru-RU"/>
        </w:rPr>
      </w:pPr>
    </w:p>
    <w:tbl>
      <w:tblPr>
        <w:tblpPr w:leftFromText="180" w:rightFromText="180" w:vertAnchor="text" w:tblpY="1"/>
        <w:tblOverlap w:val="never"/>
        <w:tblW w:w="0" w:type="auto"/>
        <w:tblLook w:val="01E0" w:firstRow="1" w:lastRow="1" w:firstColumn="1" w:lastColumn="1" w:noHBand="0" w:noVBand="0"/>
      </w:tblPr>
      <w:tblGrid>
        <w:gridCol w:w="4275"/>
        <w:gridCol w:w="653"/>
      </w:tblGrid>
      <w:tr w:rsidR="00052522" w:rsidRPr="001D2021" w:rsidTr="00303002">
        <w:trPr>
          <w:gridAfter w:val="1"/>
          <w:wAfter w:w="653" w:type="dxa"/>
          <w:trHeight w:val="330"/>
        </w:trPr>
        <w:tc>
          <w:tcPr>
            <w:tcW w:w="4275" w:type="dxa"/>
            <w:hideMark/>
          </w:tcPr>
          <w:p w:rsidR="00052522" w:rsidRPr="00052522" w:rsidRDefault="001D2021" w:rsidP="00052522">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від 20.04.2021 № 185</w:t>
            </w:r>
            <w:r w:rsidR="00052522" w:rsidRPr="00052522">
              <w:rPr>
                <w:rFonts w:ascii="Times New Roman" w:eastAsia="Times New Roman" w:hAnsi="Times New Roman" w:cs="Times New Roman"/>
                <w:sz w:val="28"/>
                <w:szCs w:val="28"/>
                <w:lang w:val="uk-UA" w:eastAsia="ru-RU"/>
              </w:rPr>
              <w:t xml:space="preserve">      </w:t>
            </w:r>
          </w:p>
        </w:tc>
      </w:tr>
      <w:tr w:rsidR="00052522" w:rsidRPr="001D2021" w:rsidTr="00303002">
        <w:trPr>
          <w:gridAfter w:val="1"/>
          <w:wAfter w:w="653" w:type="dxa"/>
          <w:trHeight w:val="420"/>
        </w:trPr>
        <w:tc>
          <w:tcPr>
            <w:tcW w:w="4275" w:type="dxa"/>
          </w:tcPr>
          <w:p w:rsidR="00052522" w:rsidRPr="00052522" w:rsidRDefault="00052522" w:rsidP="00052522">
            <w:pPr>
              <w:spacing w:after="0" w:line="240" w:lineRule="auto"/>
              <w:rPr>
                <w:rFonts w:ascii="Times New Roman" w:eastAsia="Times New Roman" w:hAnsi="Times New Roman" w:cs="Times New Roman"/>
                <w:color w:val="333333"/>
                <w:sz w:val="28"/>
                <w:szCs w:val="24"/>
                <w:lang w:val="uk-UA" w:eastAsia="ru-RU"/>
              </w:rPr>
            </w:pPr>
          </w:p>
        </w:tc>
      </w:tr>
      <w:tr w:rsidR="00052522" w:rsidRPr="001D2021" w:rsidTr="00303002">
        <w:trPr>
          <w:trHeight w:val="1087"/>
        </w:trPr>
        <w:tc>
          <w:tcPr>
            <w:tcW w:w="4928" w:type="dxa"/>
            <w:gridSpan w:val="2"/>
          </w:tcPr>
          <w:p w:rsidR="00052522" w:rsidRPr="00052522" w:rsidRDefault="00052522" w:rsidP="00052522">
            <w:pPr>
              <w:spacing w:after="0" w:line="240" w:lineRule="auto"/>
              <w:ind w:left="-105"/>
              <w:jc w:val="both"/>
              <w:rPr>
                <w:rFonts w:ascii="Times New Roman" w:eastAsia="Times New Roman" w:hAnsi="Times New Roman" w:cs="Times New Roman"/>
                <w:i/>
                <w:color w:val="333333"/>
                <w:sz w:val="28"/>
                <w:szCs w:val="24"/>
                <w:lang w:val="uk-UA" w:eastAsia="ru-RU"/>
              </w:rPr>
            </w:pPr>
            <w:r w:rsidRPr="00052522">
              <w:rPr>
                <w:rFonts w:ascii="Times New Roman" w:eastAsia="Times New Roman" w:hAnsi="Times New Roman" w:cs="Times New Roman"/>
                <w:b/>
                <w:sz w:val="28"/>
                <w:szCs w:val="28"/>
                <w:lang w:val="uk-UA" w:eastAsia="ru-RU"/>
              </w:rPr>
              <w:t>Про створення координаційної ради у справах ветеранів війн</w:t>
            </w:r>
            <w:r w:rsidR="007612D3">
              <w:rPr>
                <w:rFonts w:ascii="Times New Roman" w:eastAsia="Times New Roman" w:hAnsi="Times New Roman" w:cs="Times New Roman"/>
                <w:b/>
                <w:sz w:val="28"/>
                <w:szCs w:val="28"/>
                <w:lang w:val="uk-UA" w:eastAsia="ru-RU"/>
              </w:rPr>
              <w:t>и та праці, осіб з інвалідністю</w:t>
            </w:r>
            <w:r w:rsidRPr="00052522">
              <w:rPr>
                <w:rFonts w:ascii="Times New Roman" w:eastAsia="Times New Roman" w:hAnsi="Times New Roman" w:cs="Times New Roman"/>
                <w:b/>
                <w:color w:val="000000"/>
                <w:sz w:val="28"/>
                <w:szCs w:val="24"/>
                <w:lang w:val="uk-UA" w:eastAsia="ru-RU"/>
              </w:rPr>
              <w:t xml:space="preserve"> </w:t>
            </w:r>
          </w:p>
        </w:tc>
      </w:tr>
    </w:tbl>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color w:val="333333"/>
          <w:sz w:val="16"/>
          <w:szCs w:val="24"/>
          <w:lang w:val="uk-UA" w:eastAsia="ru-RU"/>
        </w:rPr>
      </w:pPr>
    </w:p>
    <w:p w:rsidR="00052522" w:rsidRPr="00052522" w:rsidRDefault="00052522" w:rsidP="0005252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052522" w:rsidRPr="00052522" w:rsidRDefault="00052522" w:rsidP="00052522">
      <w:pPr>
        <w:spacing w:after="0" w:line="240" w:lineRule="auto"/>
        <w:ind w:firstLine="708"/>
        <w:jc w:val="both"/>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sz w:val="28"/>
          <w:szCs w:val="28"/>
          <w:lang w:val="uk-UA" w:eastAsia="ru-RU"/>
        </w:rPr>
        <w:t xml:space="preserve">З метою реалізації державної політики у сфері соціального захисту ветеранів війни та праці, осіб з інвалідністю, створення належних умов для їх життєзабезпечення, налагодження та підтримання взаємодії з інститутами громадянського суспільства, що опікуються ветеранами війни та праці особами з інвалідністю, керуючись  частиною першою статті 52 Закону України «Про місцеве самоврядування в Україні», </w:t>
      </w:r>
      <w:r w:rsidRPr="00052522">
        <w:rPr>
          <w:rFonts w:ascii="Times New Roman" w:eastAsia="Times New Roman" w:hAnsi="Times New Roman" w:cs="Times New Roman"/>
          <w:b/>
          <w:sz w:val="28"/>
          <w:szCs w:val="28"/>
          <w:lang w:val="uk-UA" w:eastAsia="ru-RU"/>
        </w:rPr>
        <w:t xml:space="preserve">виконавчий комітет Сумської міської ради </w:t>
      </w:r>
    </w:p>
    <w:p w:rsidR="00052522" w:rsidRPr="00052522" w:rsidRDefault="00052522" w:rsidP="00052522">
      <w:pPr>
        <w:spacing w:after="0" w:line="240" w:lineRule="auto"/>
        <w:rPr>
          <w:rFonts w:ascii="Times New Roman" w:eastAsia="Times New Roman" w:hAnsi="Times New Roman" w:cs="Times New Roman"/>
          <w:b/>
          <w:color w:val="333333"/>
          <w:sz w:val="28"/>
          <w:szCs w:val="28"/>
          <w:lang w:val="uk-UA" w:eastAsia="ru-RU"/>
        </w:rPr>
      </w:pPr>
    </w:p>
    <w:p w:rsidR="00052522" w:rsidRPr="00052522" w:rsidRDefault="00052522" w:rsidP="00052522">
      <w:pPr>
        <w:spacing w:after="0" w:line="240" w:lineRule="auto"/>
        <w:jc w:val="center"/>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t>ВИРІШИВ:</w:t>
      </w:r>
    </w:p>
    <w:p w:rsidR="00052522" w:rsidRPr="00052522" w:rsidRDefault="00052522" w:rsidP="000525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Створити координаційну раду у справах ветеранів війни та праці, осіб з інвалідністю та затвердити її склад згідно з додатком 1.</w:t>
      </w: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Затвердити Положення про координаційну раду у справах ветеранів війни та праці, осіб з інвалідністю згідно з додатком 2.</w:t>
      </w:r>
    </w:p>
    <w:p w:rsidR="00052522" w:rsidRPr="00052522" w:rsidRDefault="00052522" w:rsidP="00052522">
      <w:pPr>
        <w:ind w:firstLine="709"/>
        <w:contextualSpacing/>
        <w:rPr>
          <w:rFonts w:ascii="Times New Roman" w:eastAsia="Times New Roman" w:hAnsi="Times New Roman" w:cs="Times New Roman"/>
          <w:sz w:val="28"/>
          <w:szCs w:val="28"/>
          <w:lang w:val="uk-UA" w:eastAsia="ru-RU"/>
        </w:rPr>
      </w:pPr>
    </w:p>
    <w:p w:rsidR="00052522" w:rsidRPr="00052522" w:rsidRDefault="00052522" w:rsidP="00052522">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 xml:space="preserve">Установити, що у разі персональних змін у складі </w:t>
      </w:r>
      <w:r w:rsidR="009E2017">
        <w:rPr>
          <w:rFonts w:ascii="Times New Roman" w:eastAsia="Times New Roman" w:hAnsi="Times New Roman" w:cs="Times New Roman"/>
          <w:sz w:val="28"/>
          <w:szCs w:val="28"/>
          <w:lang w:val="uk-UA" w:eastAsia="ru-RU"/>
        </w:rPr>
        <w:t>координаційної ради</w:t>
      </w:r>
      <w:r w:rsidR="009E2017" w:rsidRPr="009E2017">
        <w:rPr>
          <w:rFonts w:ascii="Times New Roman" w:eastAsia="Times New Roman" w:hAnsi="Times New Roman" w:cs="Times New Roman"/>
          <w:sz w:val="28"/>
          <w:szCs w:val="28"/>
          <w:lang w:val="uk-UA" w:eastAsia="ru-RU"/>
        </w:rPr>
        <w:t xml:space="preserve"> </w:t>
      </w:r>
      <w:r w:rsidR="009E2017" w:rsidRPr="00052522">
        <w:rPr>
          <w:rFonts w:ascii="Times New Roman" w:eastAsia="Times New Roman" w:hAnsi="Times New Roman" w:cs="Times New Roman"/>
          <w:sz w:val="28"/>
          <w:szCs w:val="28"/>
          <w:lang w:val="uk-UA" w:eastAsia="ru-RU"/>
        </w:rPr>
        <w:t>у справах ветеранів війни та праці, осіб з інвалідністю</w:t>
      </w:r>
      <w:r w:rsidRPr="00052522">
        <w:rPr>
          <w:rFonts w:ascii="Times New Roman" w:eastAsia="Times New Roman" w:hAnsi="Times New Roman" w:cs="Times New Roman"/>
          <w:sz w:val="28"/>
          <w:szCs w:val="28"/>
          <w:lang w:val="uk-UA" w:eastAsia="ru-RU"/>
        </w:rPr>
        <w:t xml:space="preserve">, або відсутності осіб, які входять до його складу, в зв’язку з відпусткою, хворобою чи з інших причин, особи, які виконують їх обов’язки, входять до складу координаційної ради </w:t>
      </w:r>
      <w:r w:rsidR="009E2017" w:rsidRPr="00052522">
        <w:rPr>
          <w:rFonts w:ascii="Times New Roman" w:eastAsia="Times New Roman" w:hAnsi="Times New Roman" w:cs="Times New Roman"/>
          <w:sz w:val="28"/>
          <w:szCs w:val="28"/>
          <w:lang w:val="uk-UA" w:eastAsia="ru-RU"/>
        </w:rPr>
        <w:t xml:space="preserve">у справах ветеранів війни та праці, осіб з інвалідністю </w:t>
      </w:r>
      <w:r w:rsidRPr="00052522">
        <w:rPr>
          <w:rFonts w:ascii="Times New Roman" w:eastAsia="Times New Roman" w:hAnsi="Times New Roman" w:cs="Times New Roman"/>
          <w:sz w:val="28"/>
          <w:szCs w:val="28"/>
          <w:lang w:val="uk-UA" w:eastAsia="ru-RU"/>
        </w:rPr>
        <w:t>за посадами.</w:t>
      </w:r>
    </w:p>
    <w:p w:rsidR="00052522" w:rsidRPr="00052522" w:rsidRDefault="00052522" w:rsidP="0005252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p>
    <w:p w:rsidR="00052522" w:rsidRPr="00052522" w:rsidRDefault="00052522" w:rsidP="00052522">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b/>
          <w:sz w:val="28"/>
          <w:szCs w:val="28"/>
          <w:lang w:val="uk-UA" w:eastAsia="ru-RU"/>
        </w:rPr>
        <w:t>4.</w:t>
      </w:r>
      <w:r w:rsidRPr="00052522">
        <w:rPr>
          <w:rFonts w:ascii="Times New Roman" w:eastAsia="Times New Roman" w:hAnsi="Times New Roman" w:cs="Times New Roman"/>
          <w:sz w:val="28"/>
          <w:szCs w:val="28"/>
          <w:lang w:val="uk-UA" w:eastAsia="ru-RU"/>
        </w:rPr>
        <w:t xml:space="preserve"> </w:t>
      </w:r>
      <w:r w:rsidRPr="00052522">
        <w:rPr>
          <w:rFonts w:ascii="Times New Roman" w:hAnsi="Times New Roman" w:cs="Times New Roman"/>
          <w:sz w:val="28"/>
          <w:szCs w:val="28"/>
          <w:lang w:val="uk-UA"/>
        </w:rPr>
        <w:t xml:space="preserve">Визнати такими, що втратили чинність із дня набрання чинності даного рішення, рішення виконавчого комітету Сумської міської ради від 19.08.2014 </w:t>
      </w:r>
      <w:r w:rsidRPr="00052522">
        <w:rPr>
          <w:rFonts w:ascii="Times New Roman" w:hAnsi="Times New Roman" w:cs="Times New Roman"/>
          <w:sz w:val="28"/>
          <w:szCs w:val="28"/>
          <w:lang w:val="uk-UA"/>
        </w:rPr>
        <w:br/>
        <w:t>№ 376 «</w:t>
      </w:r>
      <w:r w:rsidRPr="00052522">
        <w:rPr>
          <w:rFonts w:ascii="Times New Roman" w:eastAsia="Times New Roman" w:hAnsi="Times New Roman" w:cs="Times New Roman"/>
          <w:sz w:val="28"/>
          <w:szCs w:val="28"/>
          <w:lang w:val="uk-UA" w:eastAsia="ru-RU"/>
        </w:rPr>
        <w:t>Про створення координаційної ради у справах ветеранів війни та праці, осіб з інвалідністю</w:t>
      </w:r>
      <w:r w:rsidR="008B72D9">
        <w:rPr>
          <w:rFonts w:ascii="Times New Roman" w:hAnsi="Times New Roman" w:cs="Times New Roman"/>
          <w:sz w:val="28"/>
          <w:szCs w:val="28"/>
          <w:lang w:val="uk-UA"/>
        </w:rPr>
        <w:t xml:space="preserve">», від 11.12.2018 № 671 </w:t>
      </w:r>
      <w:r w:rsidRPr="00052522">
        <w:rPr>
          <w:rFonts w:ascii="Times New Roman" w:hAnsi="Times New Roman" w:cs="Times New Roman"/>
          <w:sz w:val="28"/>
          <w:szCs w:val="28"/>
          <w:lang w:val="uk-UA"/>
        </w:rPr>
        <w:t>«Про внесення змін до рішення виконавчого комітету Сумської міської ради від 19.08.2014 № 376 «</w:t>
      </w:r>
      <w:r w:rsidRPr="00052522">
        <w:rPr>
          <w:rFonts w:ascii="Times New Roman" w:eastAsia="Times New Roman" w:hAnsi="Times New Roman" w:cs="Times New Roman"/>
          <w:sz w:val="28"/>
          <w:szCs w:val="28"/>
          <w:lang w:val="uk-UA" w:eastAsia="ru-RU"/>
        </w:rPr>
        <w:t>Про створення координаційної ради у справах ветеранів війни та праці, осіб з інвалідністю</w:t>
      </w:r>
      <w:r w:rsidRPr="00052522">
        <w:rPr>
          <w:rFonts w:ascii="Times New Roman" w:hAnsi="Times New Roman" w:cs="Times New Roman"/>
          <w:sz w:val="28"/>
          <w:szCs w:val="28"/>
          <w:lang w:val="uk-UA"/>
        </w:rPr>
        <w:t>»</w:t>
      </w:r>
      <w:r w:rsidR="00FB62B9">
        <w:rPr>
          <w:rFonts w:ascii="Times New Roman" w:hAnsi="Times New Roman" w:cs="Times New Roman"/>
          <w:sz w:val="28"/>
          <w:szCs w:val="28"/>
          <w:lang w:val="uk-UA"/>
        </w:rPr>
        <w:t xml:space="preserve"> (зі змінами)</w:t>
      </w:r>
      <w:r w:rsidR="00043A9E">
        <w:rPr>
          <w:rFonts w:ascii="Times New Roman" w:hAnsi="Times New Roman" w:cs="Times New Roman"/>
          <w:sz w:val="28"/>
          <w:szCs w:val="28"/>
          <w:lang w:val="uk-UA"/>
        </w:rPr>
        <w:t>»</w:t>
      </w:r>
      <w:r w:rsidRPr="00052522">
        <w:rPr>
          <w:rFonts w:ascii="Times New Roman" w:hAnsi="Times New Roman" w:cs="Times New Roman"/>
          <w:sz w:val="28"/>
          <w:szCs w:val="28"/>
          <w:lang w:val="uk-UA"/>
        </w:rPr>
        <w:t>.</w:t>
      </w: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52522" w:rsidRPr="00052522" w:rsidRDefault="00052522" w:rsidP="00052522">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lastRenderedPageBreak/>
        <w:t xml:space="preserve">3. </w:t>
      </w:r>
      <w:r w:rsidRPr="00052522">
        <w:rPr>
          <w:rFonts w:ascii="Times New Roman" w:eastAsia="Times New Roman" w:hAnsi="Times New Roman" w:cs="Times New Roman"/>
          <w:sz w:val="28"/>
          <w:szCs w:val="28"/>
          <w:lang w:val="uk-UA" w:eastAsia="ru-RU"/>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052522">
        <w:rPr>
          <w:rFonts w:ascii="Times New Roman" w:eastAsia="Times New Roman" w:hAnsi="Times New Roman" w:cs="Times New Roman"/>
          <w:sz w:val="28"/>
          <w:szCs w:val="28"/>
          <w:lang w:val="uk-UA" w:eastAsia="ru-RU"/>
        </w:rPr>
        <w:t>Мотречко</w:t>
      </w:r>
      <w:proofErr w:type="spellEnd"/>
      <w:r w:rsidRPr="00052522">
        <w:rPr>
          <w:rFonts w:ascii="Times New Roman" w:eastAsia="Times New Roman" w:hAnsi="Times New Roman" w:cs="Times New Roman"/>
          <w:sz w:val="28"/>
          <w:szCs w:val="28"/>
          <w:lang w:val="uk-UA" w:eastAsia="ru-RU"/>
        </w:rPr>
        <w:t xml:space="preserve"> </w:t>
      </w:r>
      <w:proofErr w:type="spellStart"/>
      <w:r w:rsidRPr="00052522">
        <w:rPr>
          <w:rFonts w:ascii="Times New Roman" w:eastAsia="Times New Roman" w:hAnsi="Times New Roman" w:cs="Times New Roman"/>
          <w:sz w:val="28"/>
          <w:szCs w:val="28"/>
          <w:lang w:val="uk-UA" w:eastAsia="ru-RU"/>
        </w:rPr>
        <w:t>В.В</w:t>
      </w:r>
      <w:proofErr w:type="spellEnd"/>
      <w:r w:rsidRPr="00052522">
        <w:rPr>
          <w:rFonts w:ascii="Times New Roman" w:eastAsia="Times New Roman" w:hAnsi="Times New Roman" w:cs="Times New Roman"/>
          <w:sz w:val="28"/>
          <w:szCs w:val="28"/>
          <w:lang w:val="uk-UA" w:eastAsia="ru-RU"/>
        </w:rPr>
        <w:t xml:space="preserve">. </w:t>
      </w: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jc w:val="both"/>
        <w:rPr>
          <w:rFonts w:ascii="Times New Roman" w:eastAsia="Times New Roman" w:hAnsi="Times New Roman" w:cs="Times New Roman"/>
          <w:b/>
          <w:sz w:val="28"/>
          <w:szCs w:val="28"/>
          <w:lang w:val="uk-UA" w:eastAsia="ru-RU"/>
        </w:rPr>
      </w:pPr>
    </w:p>
    <w:p w:rsidR="00052522" w:rsidRPr="00052522" w:rsidRDefault="00052522" w:rsidP="00052522">
      <w:pPr>
        <w:spacing w:after="0" w:line="240" w:lineRule="auto"/>
        <w:rPr>
          <w:rFonts w:ascii="Times New Roman" w:eastAsia="Times New Roman" w:hAnsi="Times New Roman" w:cs="Times New Roman"/>
          <w:b/>
          <w:sz w:val="28"/>
          <w:szCs w:val="28"/>
          <w:lang w:val="uk-UA" w:eastAsia="ru-RU"/>
        </w:rPr>
      </w:pPr>
      <w:r w:rsidRPr="00052522">
        <w:rPr>
          <w:rFonts w:ascii="Times New Roman" w:eastAsia="Times New Roman" w:hAnsi="Times New Roman" w:cs="Times New Roman"/>
          <w:b/>
          <w:sz w:val="28"/>
          <w:szCs w:val="28"/>
          <w:lang w:val="uk-UA" w:eastAsia="ru-RU"/>
        </w:rPr>
        <w:t>Міський голова</w:t>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r>
      <w:r w:rsidRPr="00052522">
        <w:rPr>
          <w:rFonts w:ascii="Times New Roman" w:eastAsia="Times New Roman" w:hAnsi="Times New Roman" w:cs="Times New Roman"/>
          <w:b/>
          <w:sz w:val="28"/>
          <w:szCs w:val="28"/>
          <w:lang w:val="uk-UA" w:eastAsia="ru-RU"/>
        </w:rPr>
        <w:tab/>
        <w:t xml:space="preserve">       О.М. Лисенко</w:t>
      </w:r>
    </w:p>
    <w:p w:rsidR="00052522" w:rsidRPr="00052522" w:rsidRDefault="00052522" w:rsidP="00052522">
      <w:pPr>
        <w:spacing w:after="0" w:line="240" w:lineRule="auto"/>
        <w:rPr>
          <w:rFonts w:ascii="Times New Roman" w:eastAsia="Times New Roman" w:hAnsi="Times New Roman" w:cs="Times New Roman"/>
          <w:b/>
          <w:sz w:val="16"/>
          <w:szCs w:val="16"/>
          <w:lang w:val="uk-UA" w:eastAsia="ru-RU"/>
        </w:rPr>
      </w:pPr>
    </w:p>
    <w:p w:rsidR="00052522" w:rsidRPr="00052522" w:rsidRDefault="001864B9" w:rsidP="00052522">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Масік</w:t>
      </w:r>
      <w:proofErr w:type="spellEnd"/>
      <w:r w:rsidR="00052522" w:rsidRPr="00052522">
        <w:rPr>
          <w:rFonts w:ascii="Times New Roman" w:eastAsia="Times New Roman" w:hAnsi="Times New Roman" w:cs="Times New Roman"/>
          <w:sz w:val="24"/>
          <w:szCs w:val="24"/>
          <w:lang w:val="uk-UA" w:eastAsia="ru-RU"/>
        </w:rPr>
        <w:t xml:space="preserve"> 787-100</w:t>
      </w:r>
    </w:p>
    <w:p w:rsidR="00052522" w:rsidRPr="00052522" w:rsidRDefault="00052522" w:rsidP="00052522">
      <w:pPr>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Розіслати: згідно зі списком розсилки</w:t>
      </w: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D30DC9" w:rsidRPr="00052522" w:rsidRDefault="00D30DC9"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AA0ECD" w:rsidRDefault="00AA0ECD" w:rsidP="00052522">
      <w:pPr>
        <w:spacing w:after="0" w:line="240" w:lineRule="auto"/>
        <w:jc w:val="both"/>
        <w:rPr>
          <w:rFonts w:ascii="Times New Roman" w:eastAsia="Times New Roman" w:hAnsi="Times New Roman" w:cs="Times New Roman"/>
          <w:color w:val="000000"/>
          <w:sz w:val="20"/>
          <w:szCs w:val="20"/>
          <w:lang w:val="uk-UA" w:eastAsia="uk-UA"/>
        </w:rPr>
      </w:pPr>
    </w:p>
    <w:p w:rsidR="00AA0ECD" w:rsidRPr="00052522" w:rsidRDefault="00AA0ECD"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43A9E" w:rsidRPr="00052522" w:rsidRDefault="00043A9E" w:rsidP="00052522">
      <w:pPr>
        <w:spacing w:after="0" w:line="240" w:lineRule="auto"/>
        <w:jc w:val="both"/>
        <w:rPr>
          <w:rFonts w:ascii="Times New Roman" w:eastAsia="Times New Roman" w:hAnsi="Times New Roman" w:cs="Times New Roman"/>
          <w:color w:val="000000"/>
          <w:sz w:val="20"/>
          <w:szCs w:val="20"/>
          <w:lang w:val="uk-UA" w:eastAsia="uk-UA"/>
        </w:rPr>
      </w:pPr>
    </w:p>
    <w:tbl>
      <w:tblPr>
        <w:tblW w:w="4311" w:type="dxa"/>
        <w:tblInd w:w="5328" w:type="dxa"/>
        <w:tblLook w:val="04A0" w:firstRow="1" w:lastRow="0" w:firstColumn="1" w:lastColumn="0" w:noHBand="0" w:noVBand="1"/>
      </w:tblPr>
      <w:tblGrid>
        <w:gridCol w:w="4311"/>
      </w:tblGrid>
      <w:tr w:rsidR="00052522" w:rsidRPr="00052522" w:rsidTr="00303002">
        <w:trPr>
          <w:trHeight w:val="172"/>
        </w:trPr>
        <w:tc>
          <w:tcPr>
            <w:tcW w:w="4311" w:type="dxa"/>
          </w:tcPr>
          <w:p w:rsidR="00052522" w:rsidRPr="00052522" w:rsidRDefault="00052522" w:rsidP="00052522">
            <w:pPr>
              <w:spacing w:after="0" w:line="240" w:lineRule="auto"/>
              <w:jc w:val="center"/>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lastRenderedPageBreak/>
              <w:t>Додаток 1</w:t>
            </w:r>
          </w:p>
        </w:tc>
      </w:tr>
      <w:tr w:rsidR="00052522" w:rsidRPr="00052522" w:rsidTr="00303002">
        <w:trPr>
          <w:trHeight w:val="338"/>
        </w:trPr>
        <w:tc>
          <w:tcPr>
            <w:tcW w:w="4311" w:type="dxa"/>
          </w:tcPr>
          <w:p w:rsidR="00052522" w:rsidRPr="00052522" w:rsidRDefault="00052522" w:rsidP="00052522">
            <w:pPr>
              <w:spacing w:after="0" w:line="240" w:lineRule="auto"/>
              <w:ind w:firstLine="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до рішення виконавчого комітету</w:t>
            </w:r>
          </w:p>
        </w:tc>
      </w:tr>
      <w:tr w:rsidR="00052522" w:rsidRPr="00052522" w:rsidTr="00303002">
        <w:trPr>
          <w:trHeight w:val="203"/>
        </w:trPr>
        <w:tc>
          <w:tcPr>
            <w:tcW w:w="4311" w:type="dxa"/>
          </w:tcPr>
          <w:p w:rsidR="00052522" w:rsidRPr="00052522" w:rsidRDefault="00052522" w:rsidP="00052522">
            <w:pPr>
              <w:spacing w:after="0" w:line="240" w:lineRule="auto"/>
              <w:ind w:left="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від                           №</w:t>
            </w:r>
          </w:p>
        </w:tc>
      </w:tr>
    </w:tbl>
    <w:p w:rsidR="00052522" w:rsidRPr="00052522" w:rsidRDefault="00052522" w:rsidP="0005252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w:t>
      </w:r>
    </w:p>
    <w:p w:rsidR="00052522" w:rsidRPr="00052522" w:rsidRDefault="00052522" w:rsidP="0005252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ЗАТВЕРДЖЕНО</w:t>
      </w:r>
    </w:p>
    <w:p w:rsidR="00052522" w:rsidRPr="00052522" w:rsidRDefault="00052522" w:rsidP="00052522">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рішення виконавчого комітету</w:t>
      </w:r>
    </w:p>
    <w:p w:rsidR="00052522" w:rsidRPr="00052522" w:rsidRDefault="00052522" w:rsidP="00052522">
      <w:pPr>
        <w:widowControl w:val="0"/>
        <w:tabs>
          <w:tab w:val="left" w:pos="8447"/>
        </w:tabs>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sz w:val="24"/>
          <w:szCs w:val="24"/>
          <w:lang w:val="uk-UA" w:eastAsia="ru-RU"/>
        </w:rPr>
        <w:t xml:space="preserve">                                                                                                 від                       №</w:t>
      </w:r>
    </w:p>
    <w:p w:rsidR="00052522" w:rsidRPr="00052522" w:rsidRDefault="00052522" w:rsidP="00052522">
      <w:pPr>
        <w:tabs>
          <w:tab w:val="left" w:pos="2940"/>
          <w:tab w:val="center" w:pos="4819"/>
        </w:tabs>
        <w:spacing w:after="0" w:line="226" w:lineRule="auto"/>
        <w:jc w:val="center"/>
        <w:rPr>
          <w:rFonts w:ascii="Times New Roman" w:eastAsia="Times New Roman" w:hAnsi="Times New Roman" w:cs="Times New Roman"/>
          <w:b/>
          <w:color w:val="000000"/>
          <w:sz w:val="24"/>
          <w:szCs w:val="24"/>
          <w:lang w:val="uk-UA" w:eastAsia="uk-UA"/>
        </w:rPr>
      </w:pPr>
    </w:p>
    <w:p w:rsidR="00052522" w:rsidRPr="00052522" w:rsidRDefault="00052522" w:rsidP="00052522">
      <w:pPr>
        <w:spacing w:after="0" w:line="240" w:lineRule="auto"/>
        <w:jc w:val="both"/>
        <w:rPr>
          <w:rFonts w:ascii="Times New Roman" w:eastAsia="Times New Roman" w:hAnsi="Times New Roman" w:cs="Times New Roman"/>
          <w:color w:val="000000"/>
          <w:sz w:val="20"/>
          <w:szCs w:val="20"/>
          <w:lang w:val="uk-UA" w:eastAsia="uk-UA"/>
        </w:rPr>
      </w:pPr>
    </w:p>
    <w:p w:rsidR="00052522" w:rsidRPr="00052522" w:rsidRDefault="00052522" w:rsidP="00052522">
      <w:pPr>
        <w:tabs>
          <w:tab w:val="left" w:pos="2940"/>
          <w:tab w:val="center" w:pos="4819"/>
        </w:tabs>
        <w:spacing w:after="0" w:line="226" w:lineRule="auto"/>
        <w:jc w:val="center"/>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Склад</w:t>
      </w:r>
    </w:p>
    <w:p w:rsidR="00052522" w:rsidRPr="00052522" w:rsidRDefault="00052522" w:rsidP="00052522">
      <w:pPr>
        <w:spacing w:after="0" w:line="240" w:lineRule="auto"/>
        <w:jc w:val="center"/>
        <w:rPr>
          <w:rFonts w:ascii="Times New Roman" w:eastAsia="Times New Roman" w:hAnsi="Times New Roman" w:cs="Times New Roman"/>
          <w:b/>
          <w:bCs/>
          <w:color w:val="000000"/>
          <w:sz w:val="28"/>
          <w:szCs w:val="28"/>
          <w:lang w:val="uk-UA" w:eastAsia="uk-UA"/>
        </w:rPr>
      </w:pPr>
      <w:r w:rsidRPr="00052522">
        <w:rPr>
          <w:rFonts w:ascii="Times New Roman" w:eastAsia="Times New Roman" w:hAnsi="Times New Roman" w:cs="Times New Roman"/>
          <w:b/>
          <w:bCs/>
          <w:color w:val="000000"/>
          <w:sz w:val="28"/>
          <w:szCs w:val="28"/>
          <w:lang w:val="uk-UA" w:eastAsia="uk-UA"/>
        </w:rPr>
        <w:t xml:space="preserve">координаційної ради у справах ветеранів війни та праці, осіб з інвалідністю </w:t>
      </w:r>
    </w:p>
    <w:p w:rsidR="00052522" w:rsidRPr="00052522" w:rsidRDefault="00052522" w:rsidP="00052522">
      <w:pPr>
        <w:spacing w:after="0" w:line="240" w:lineRule="auto"/>
        <w:jc w:val="center"/>
        <w:rPr>
          <w:rFonts w:ascii="Times New Roman" w:eastAsia="Times New Roman" w:hAnsi="Times New Roman" w:cs="Times New Roman"/>
          <w:b/>
          <w:color w:val="000000"/>
          <w:sz w:val="28"/>
          <w:szCs w:val="28"/>
          <w:lang w:val="uk-UA" w:eastAsia="uk-UA"/>
        </w:rPr>
      </w:pPr>
    </w:p>
    <w:tbl>
      <w:tblPr>
        <w:tblW w:w="9828" w:type="dxa"/>
        <w:tblLook w:val="01E0" w:firstRow="1" w:lastRow="1" w:firstColumn="1" w:lastColumn="1" w:noHBand="0" w:noVBand="0"/>
      </w:tblPr>
      <w:tblGrid>
        <w:gridCol w:w="3888"/>
        <w:gridCol w:w="224"/>
        <w:gridCol w:w="136"/>
        <w:gridCol w:w="3011"/>
        <w:gridCol w:w="2569"/>
      </w:tblGrid>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Мотречко</w:t>
            </w:r>
            <w:proofErr w:type="spellEnd"/>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Віра Володимирівна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заступник міського голови з питань діяльності виконавчих органів ради, </w:t>
            </w:r>
            <w:r w:rsidRPr="00052522">
              <w:rPr>
                <w:rFonts w:ascii="Times New Roman" w:eastAsia="Times New Roman" w:hAnsi="Times New Roman" w:cs="Times New Roman"/>
                <w:b/>
                <w:color w:val="000000"/>
                <w:sz w:val="28"/>
                <w:szCs w:val="28"/>
                <w:lang w:val="uk-UA" w:eastAsia="uk-UA"/>
              </w:rPr>
              <w:t xml:space="preserve">голова координаційної ради; </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Котляр</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Алла Іванівна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 </w:t>
            </w:r>
            <w:r w:rsidRPr="00052522">
              <w:rPr>
                <w:rFonts w:ascii="Times New Roman" w:eastAsia="Times New Roman" w:hAnsi="Times New Roman" w:cs="Times New Roman"/>
                <w:b/>
                <w:color w:val="000000"/>
                <w:sz w:val="28"/>
                <w:szCs w:val="28"/>
                <w:lang w:val="uk-UA" w:eastAsia="uk-UA"/>
              </w:rPr>
              <w:t>заступник голови координаційної ради</w:t>
            </w:r>
            <w:r w:rsidRPr="00052522">
              <w:rPr>
                <w:rFonts w:ascii="Times New Roman" w:eastAsia="Times New Roman" w:hAnsi="Times New Roman" w:cs="Times New Roman"/>
                <w:color w:val="000000"/>
                <w:sz w:val="28"/>
                <w:szCs w:val="28"/>
                <w:lang w:val="uk-UA" w:eastAsia="uk-UA"/>
              </w:rPr>
              <w:t>;</w:t>
            </w:r>
          </w:p>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D30DC9" w:rsidRPr="00052522" w:rsidTr="00D53185">
        <w:tc>
          <w:tcPr>
            <w:tcW w:w="3888" w:type="dxa"/>
            <w:shd w:val="clear" w:color="auto" w:fill="auto"/>
          </w:tcPr>
          <w:p w:rsidR="00D30DC9" w:rsidRDefault="00D30DC9" w:rsidP="008F3C56">
            <w:pPr>
              <w:spacing w:after="0" w:line="240" w:lineRule="atLeas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Гончаренко </w:t>
            </w:r>
          </w:p>
          <w:p w:rsidR="00D30DC9" w:rsidRPr="00D30DC9" w:rsidRDefault="00D30DC9" w:rsidP="008F3C56">
            <w:pPr>
              <w:spacing w:after="0" w:line="240" w:lineRule="atLeast"/>
              <w:rPr>
                <w:rFonts w:ascii="Times New Roman" w:eastAsia="Times New Roman" w:hAnsi="Times New Roman" w:cs="Times New Roman"/>
                <w:color w:val="000000"/>
                <w:sz w:val="28"/>
                <w:szCs w:val="28"/>
                <w:lang w:val="uk-UA" w:eastAsia="uk-UA"/>
              </w:rPr>
            </w:pPr>
            <w:r w:rsidRPr="00D30DC9">
              <w:rPr>
                <w:rFonts w:ascii="Times New Roman" w:eastAsia="Times New Roman" w:hAnsi="Times New Roman" w:cs="Times New Roman"/>
                <w:color w:val="000000"/>
                <w:sz w:val="28"/>
                <w:szCs w:val="28"/>
                <w:lang w:val="uk-UA" w:eastAsia="uk-UA"/>
              </w:rPr>
              <w:t>Костянтин Юрійович</w:t>
            </w:r>
          </w:p>
        </w:tc>
        <w:tc>
          <w:tcPr>
            <w:tcW w:w="360" w:type="dxa"/>
            <w:gridSpan w:val="2"/>
            <w:shd w:val="clear" w:color="auto" w:fill="auto"/>
          </w:tcPr>
          <w:p w:rsidR="00D30DC9" w:rsidRPr="00052522" w:rsidRDefault="00D30DC9" w:rsidP="008F3C56">
            <w:pPr>
              <w:spacing w:after="0" w:line="240" w:lineRule="atLeas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особа з інвалідністю,  </w:t>
            </w:r>
            <w:r w:rsidRPr="00052522">
              <w:rPr>
                <w:rFonts w:ascii="Times New Roman" w:eastAsia="Times New Roman" w:hAnsi="Times New Roman" w:cs="Times New Roman"/>
                <w:b/>
                <w:color w:val="000000"/>
                <w:sz w:val="28"/>
                <w:szCs w:val="28"/>
                <w:lang w:val="uk-UA" w:eastAsia="uk-UA"/>
              </w:rPr>
              <w:t>заступник голови координаційної ради</w:t>
            </w:r>
            <w:r w:rsidRPr="00D30DC9">
              <w:rPr>
                <w:rFonts w:ascii="Times New Roman" w:eastAsia="Times New Roman" w:hAnsi="Times New Roman" w:cs="Times New Roman"/>
                <w:color w:val="000000"/>
                <w:sz w:val="28"/>
                <w:szCs w:val="28"/>
                <w:lang w:val="uk-UA" w:eastAsia="uk-UA"/>
              </w:rPr>
              <w:t xml:space="preserve">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1D2021"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en-US" w:eastAsia="uk-UA"/>
              </w:rPr>
            </w:pPr>
            <w:proofErr w:type="spellStart"/>
            <w:r w:rsidRPr="00052522">
              <w:rPr>
                <w:rFonts w:ascii="Times New Roman" w:eastAsia="Times New Roman" w:hAnsi="Times New Roman" w:cs="Times New Roman"/>
                <w:b/>
                <w:color w:val="000000"/>
                <w:sz w:val="28"/>
                <w:szCs w:val="28"/>
                <w:lang w:val="en-US" w:eastAsia="uk-UA"/>
              </w:rPr>
              <w:t>Соловйова</w:t>
            </w:r>
            <w:proofErr w:type="spellEnd"/>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Алла Олексіївна</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052522">
              <w:rPr>
                <w:rFonts w:ascii="Times New Roman" w:eastAsia="Times New Roman" w:hAnsi="Times New Roman" w:cs="Times New Roman"/>
                <w:b/>
                <w:color w:val="000000"/>
                <w:sz w:val="28"/>
                <w:szCs w:val="28"/>
                <w:lang w:val="uk-UA" w:eastAsia="uk-UA"/>
              </w:rPr>
              <w:t>секретар координаційної ради.</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Члени ради:</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Вихристюк</w:t>
            </w:r>
            <w:proofErr w:type="spellEnd"/>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Микола Вікторович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голова </w:t>
            </w:r>
            <w:proofErr w:type="spellStart"/>
            <w:r w:rsidRPr="00052522">
              <w:rPr>
                <w:rFonts w:ascii="Times New Roman" w:eastAsia="Times New Roman" w:hAnsi="Times New Roman" w:cs="Times New Roman"/>
                <w:color w:val="000000"/>
                <w:sz w:val="28"/>
                <w:szCs w:val="28"/>
                <w:lang w:val="uk-UA" w:eastAsia="uk-UA"/>
              </w:rPr>
              <w:t>Ковпаківської</w:t>
            </w:r>
            <w:proofErr w:type="spellEnd"/>
            <w:r w:rsidRPr="00052522">
              <w:rPr>
                <w:rFonts w:ascii="Times New Roman" w:eastAsia="Times New Roman" w:hAnsi="Times New Roman" w:cs="Times New Roman"/>
                <w:color w:val="000000"/>
                <w:sz w:val="28"/>
                <w:szCs w:val="28"/>
                <w:lang w:val="uk-UA" w:eastAsia="uk-UA"/>
              </w:rPr>
              <w:t xml:space="preserve"> районної медико-соціальної експертної комісії (за згодою);</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Вороновський</w:t>
            </w:r>
            <w:proofErr w:type="spellEnd"/>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Анатолій Анатолійович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Сумської міської організації Українського товариства сліпих (за згодою);</w:t>
            </w: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052522" w:rsidTr="00D53185">
        <w:tc>
          <w:tcPr>
            <w:tcW w:w="3888" w:type="dxa"/>
            <w:shd w:val="clear" w:color="auto" w:fill="auto"/>
          </w:tcPr>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Габ</w:t>
            </w: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Олег Володимирович</w:t>
            </w:r>
          </w:p>
        </w:tc>
        <w:tc>
          <w:tcPr>
            <w:tcW w:w="360" w:type="dxa"/>
            <w:gridSpan w:val="2"/>
            <w:shd w:val="clear" w:color="auto" w:fill="auto"/>
          </w:tcPr>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052522" w:rsidRPr="00052522" w:rsidRDefault="00052522"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громадської організації інвалідів «Рука допомоги м. Суми» (за згодою);</w:t>
            </w:r>
          </w:p>
        </w:tc>
      </w:tr>
      <w:tr w:rsidR="00D30DC9" w:rsidRPr="00052522" w:rsidTr="00D53185">
        <w:tc>
          <w:tcPr>
            <w:tcW w:w="3888" w:type="dxa"/>
            <w:shd w:val="clear" w:color="auto" w:fill="auto"/>
          </w:tcPr>
          <w:p w:rsidR="00D30DC9" w:rsidRPr="00052522" w:rsidRDefault="00D30DC9"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D30DC9" w:rsidRPr="00052522" w:rsidRDefault="00D30DC9"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D30DC9" w:rsidRPr="00052522"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052522" w:rsidRPr="008F3C56" w:rsidTr="00D53185">
        <w:tc>
          <w:tcPr>
            <w:tcW w:w="3888" w:type="dxa"/>
            <w:shd w:val="clear" w:color="auto" w:fill="auto"/>
          </w:tcPr>
          <w:p w:rsidR="00052522" w:rsidRPr="008F3C56" w:rsidRDefault="00052522"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052522" w:rsidRPr="008F3C56" w:rsidRDefault="00052522"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p>
          <w:p w:rsidR="00D30DC9" w:rsidRDefault="00D30DC9" w:rsidP="00D30DC9">
            <w:pPr>
              <w:spacing w:after="0" w:line="240" w:lineRule="atLeast"/>
              <w:jc w:val="right"/>
              <w:rPr>
                <w:rFonts w:ascii="Times New Roman" w:eastAsia="Times New Roman" w:hAnsi="Times New Roman" w:cs="Times New Roman"/>
                <w:color w:val="000000"/>
                <w:sz w:val="24"/>
                <w:szCs w:val="24"/>
                <w:lang w:val="uk-UA" w:eastAsia="uk-UA"/>
              </w:rPr>
            </w:pPr>
          </w:p>
          <w:p w:rsidR="00D30DC9" w:rsidRPr="00D30DC9" w:rsidRDefault="00D30DC9" w:rsidP="00D30DC9">
            <w:pPr>
              <w:spacing w:after="0" w:line="240" w:lineRule="atLeast"/>
              <w:jc w:val="right"/>
              <w:rPr>
                <w:rFonts w:ascii="Times New Roman" w:eastAsia="Times New Roman" w:hAnsi="Times New Roman" w:cs="Times New Roman"/>
                <w:color w:val="000000"/>
                <w:sz w:val="24"/>
                <w:szCs w:val="24"/>
                <w:lang w:val="uk-UA" w:eastAsia="uk-UA"/>
              </w:rPr>
            </w:pPr>
            <w:r w:rsidRPr="00D30DC9">
              <w:rPr>
                <w:rFonts w:ascii="Times New Roman" w:eastAsia="Times New Roman" w:hAnsi="Times New Roman" w:cs="Times New Roman"/>
                <w:color w:val="000000"/>
                <w:sz w:val="24"/>
                <w:szCs w:val="24"/>
                <w:lang w:val="uk-UA" w:eastAsia="uk-UA"/>
              </w:rPr>
              <w:lastRenderedPageBreak/>
              <w:t>Продовження додатка 1</w:t>
            </w:r>
          </w:p>
        </w:tc>
      </w:tr>
      <w:tr w:rsidR="00052522" w:rsidRPr="00052522" w:rsidTr="00D53185">
        <w:tc>
          <w:tcPr>
            <w:tcW w:w="3888" w:type="dxa"/>
            <w:shd w:val="clear" w:color="auto" w:fill="auto"/>
          </w:tcPr>
          <w:p w:rsidR="00D30DC9" w:rsidRDefault="00D30DC9" w:rsidP="008F3C56">
            <w:pPr>
              <w:spacing w:after="0" w:line="240" w:lineRule="atLeast"/>
              <w:rPr>
                <w:rFonts w:ascii="Times New Roman" w:eastAsia="Times New Roman" w:hAnsi="Times New Roman" w:cs="Times New Roman"/>
                <w:b/>
                <w:color w:val="000000"/>
                <w:sz w:val="28"/>
                <w:szCs w:val="28"/>
                <w:lang w:val="uk-UA" w:eastAsia="uk-UA"/>
              </w:rPr>
            </w:pPr>
          </w:p>
          <w:p w:rsidR="00052522" w:rsidRPr="00052522" w:rsidRDefault="00052522"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Галіченко</w:t>
            </w:r>
            <w:proofErr w:type="spellEnd"/>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Інна Федорівна</w:t>
            </w:r>
          </w:p>
        </w:tc>
        <w:tc>
          <w:tcPr>
            <w:tcW w:w="360" w:type="dxa"/>
            <w:gridSpan w:val="2"/>
            <w:shd w:val="clear" w:color="auto" w:fill="auto"/>
          </w:tcPr>
          <w:p w:rsidR="00D30DC9" w:rsidRDefault="00D30DC9" w:rsidP="008F3C56">
            <w:pPr>
              <w:spacing w:after="0" w:line="240" w:lineRule="atLeast"/>
              <w:rPr>
                <w:rFonts w:ascii="Times New Roman" w:eastAsia="Times New Roman" w:hAnsi="Times New Roman" w:cs="Times New Roman"/>
                <w:color w:val="000000"/>
                <w:sz w:val="28"/>
                <w:szCs w:val="28"/>
                <w:lang w:val="uk-UA" w:eastAsia="uk-UA"/>
              </w:rPr>
            </w:pPr>
          </w:p>
          <w:p w:rsidR="00052522" w:rsidRPr="00052522" w:rsidRDefault="00052522"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D30DC9" w:rsidRDefault="00D30DC9" w:rsidP="008F3C56">
            <w:pPr>
              <w:spacing w:after="0" w:line="240" w:lineRule="atLeast"/>
              <w:jc w:val="both"/>
              <w:rPr>
                <w:rFonts w:ascii="Times New Roman" w:eastAsia="Times New Roman" w:hAnsi="Times New Roman" w:cs="Times New Roman"/>
                <w:color w:val="000000"/>
                <w:sz w:val="28"/>
                <w:szCs w:val="28"/>
                <w:lang w:val="uk-UA" w:eastAsia="uk-UA"/>
              </w:rPr>
            </w:pPr>
          </w:p>
          <w:p w:rsidR="00052522" w:rsidRPr="00052522" w:rsidRDefault="00052522"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директор комунальної установи «Сумський міський територіальний центр соціального обслуговування (надання соціальних послуг) «Берегиня»;</w:t>
            </w:r>
          </w:p>
        </w:tc>
      </w:tr>
      <w:tr w:rsidR="008F3C56" w:rsidRPr="00052522" w:rsidTr="00D53185">
        <w:tc>
          <w:tcPr>
            <w:tcW w:w="3888" w:type="dxa"/>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052522" w:rsidRDefault="008F3C56" w:rsidP="00D30DC9">
            <w:pPr>
              <w:spacing w:after="0" w:line="240" w:lineRule="atLeast"/>
              <w:jc w:val="right"/>
              <w:rPr>
                <w:rFonts w:ascii="Times New Roman" w:eastAsia="Times New Roman" w:hAnsi="Times New Roman" w:cs="Times New Roman"/>
                <w:color w:val="000000"/>
                <w:sz w:val="16"/>
                <w:szCs w:val="16"/>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Грінка</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Олександр Олександрович               </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Сумського міського громадського об’єднання «Спортивний клуб інвалідів «Фенікс» (за згодою);</w:t>
            </w:r>
          </w:p>
        </w:tc>
      </w:tr>
      <w:tr w:rsidR="008F3C56" w:rsidRPr="008F3C56" w:rsidTr="00D53185">
        <w:tc>
          <w:tcPr>
            <w:tcW w:w="3888" w:type="dxa"/>
            <w:shd w:val="clear" w:color="auto" w:fill="auto"/>
          </w:tcPr>
          <w:p w:rsidR="008F3C56" w:rsidRPr="008F3C56"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8F3C56"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8F3C56"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 xml:space="preserve">Ковтун </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Олеся Володимирівна</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в.о. голови Сумської </w:t>
            </w:r>
            <w:r w:rsidRPr="00052522">
              <w:rPr>
                <w:rFonts w:ascii="Times New Roman" w:eastAsia="Times New Roman" w:hAnsi="Times New Roman" w:cs="Times New Roman"/>
                <w:sz w:val="28"/>
                <w:szCs w:val="28"/>
                <w:lang w:val="uk-UA" w:eastAsia="ru-RU"/>
              </w:rPr>
              <w:t>обласної організації Українського товариства глухих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Мордванюк</w:t>
            </w:r>
            <w:proofErr w:type="spellEnd"/>
            <w:r w:rsidRPr="00052522">
              <w:rPr>
                <w:rFonts w:ascii="Times New Roman" w:eastAsia="Times New Roman" w:hAnsi="Times New Roman" w:cs="Times New Roman"/>
                <w:b/>
                <w:color w:val="000000"/>
                <w:sz w:val="28"/>
                <w:szCs w:val="28"/>
                <w:lang w:val="uk-UA" w:eastAsia="uk-UA"/>
              </w:rPr>
              <w:t xml:space="preserve"> </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Олександр Васильович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b/>
                <w:color w:val="000000"/>
                <w:sz w:val="28"/>
                <w:szCs w:val="28"/>
                <w:lang w:val="uk-UA" w:eastAsia="uk-UA"/>
              </w:rPr>
              <w:t>-</w:t>
            </w:r>
          </w:p>
        </w:tc>
        <w:tc>
          <w:tcPr>
            <w:tcW w:w="5580" w:type="dxa"/>
            <w:gridSpan w:val="2"/>
            <w:shd w:val="clear" w:color="auto" w:fill="auto"/>
          </w:tcPr>
          <w:p w:rsidR="008F3C56" w:rsidRPr="008F3C56" w:rsidRDefault="008F3C56" w:rsidP="008F3C56">
            <w:pPr>
              <w:spacing w:after="0" w:line="240" w:lineRule="atLeast"/>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color w:val="000000"/>
                <w:sz w:val="28"/>
                <w:szCs w:val="28"/>
                <w:lang w:val="uk-UA" w:eastAsia="uk-UA"/>
              </w:rPr>
              <w:t xml:space="preserve">директор комунальної установи </w:t>
            </w:r>
            <w:r w:rsidRPr="00052522">
              <w:rPr>
                <w:rFonts w:ascii="Times New Roman" w:eastAsia="Times New Roman" w:hAnsi="Times New Roman" w:cs="Times New Roman"/>
                <w:sz w:val="28"/>
                <w:szCs w:val="28"/>
                <w:lang w:val="uk-UA" w:eastAsia="ru-RU"/>
              </w:rPr>
              <w:t>«Центр учасників бойових дій» Сумської міської ради;</w:t>
            </w: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Ничипоренко</w:t>
            </w:r>
            <w:proofErr w:type="spellEnd"/>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В’ячеслав Іванович</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голова Сумської міської організації ветеранів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28"/>
                <w:szCs w:val="28"/>
                <w:lang w:val="uk-UA" w:eastAsia="uk-UA"/>
              </w:rPr>
            </w:pPr>
          </w:p>
        </w:tc>
      </w:tr>
      <w:tr w:rsidR="008F3C56" w:rsidRPr="001D2021"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Рикун</w:t>
            </w:r>
            <w:proofErr w:type="spellEnd"/>
            <w:r w:rsidRPr="00052522">
              <w:rPr>
                <w:rFonts w:ascii="Times New Roman" w:eastAsia="Times New Roman" w:hAnsi="Times New Roman" w:cs="Times New Roman"/>
                <w:color w:val="000000"/>
                <w:sz w:val="28"/>
                <w:szCs w:val="28"/>
                <w:lang w:val="uk-UA" w:eastAsia="uk-UA"/>
              </w:rPr>
              <w:t xml:space="preserve"> </w:t>
            </w:r>
          </w:p>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Володимир Ілліч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sz w:val="28"/>
                <w:szCs w:val="28"/>
                <w:lang w:val="uk-UA" w:eastAsia="ru-RU"/>
              </w:rPr>
            </w:pPr>
            <w:r w:rsidRPr="00052522">
              <w:rPr>
                <w:rFonts w:ascii="Times New Roman" w:eastAsia="Times New Roman" w:hAnsi="Times New Roman" w:cs="Times New Roman"/>
                <w:sz w:val="28"/>
                <w:szCs w:val="28"/>
                <w:lang w:val="uk-UA" w:eastAsia="ru-RU"/>
              </w:rPr>
              <w:t>голова Сумської міської організації Української спілки ветеранів Афганістану</w:t>
            </w:r>
            <w:r w:rsidR="008B72D9">
              <w:rPr>
                <w:rFonts w:ascii="Times New Roman" w:eastAsia="Times New Roman" w:hAnsi="Times New Roman" w:cs="Times New Roman"/>
                <w:sz w:val="28"/>
                <w:szCs w:val="28"/>
                <w:lang w:val="uk-UA" w:eastAsia="ru-RU"/>
              </w:rPr>
              <w:t xml:space="preserve"> (воїнів-інтернаціоналістів)</w:t>
            </w:r>
            <w:r w:rsidRPr="00052522">
              <w:rPr>
                <w:rFonts w:ascii="Times New Roman" w:eastAsia="Times New Roman" w:hAnsi="Times New Roman" w:cs="Times New Roman"/>
                <w:sz w:val="28"/>
                <w:szCs w:val="28"/>
                <w:lang w:val="uk-UA" w:eastAsia="ru-RU"/>
              </w:rPr>
              <w:t xml:space="preserve"> (за згодою);</w:t>
            </w:r>
          </w:p>
        </w:tc>
      </w:tr>
      <w:tr w:rsidR="008F3C56" w:rsidRPr="001D2021"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sz w:val="16"/>
                <w:szCs w:val="16"/>
                <w:lang w:val="uk-UA" w:eastAsia="ru-RU"/>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proofErr w:type="spellStart"/>
            <w:r w:rsidRPr="00052522">
              <w:rPr>
                <w:rFonts w:ascii="Times New Roman" w:eastAsia="Times New Roman" w:hAnsi="Times New Roman" w:cs="Times New Roman"/>
                <w:b/>
                <w:color w:val="000000"/>
                <w:sz w:val="28"/>
                <w:szCs w:val="28"/>
                <w:lang w:val="uk-UA" w:eastAsia="uk-UA"/>
              </w:rPr>
              <w:t>Сапожніков</w:t>
            </w:r>
            <w:proofErr w:type="spellEnd"/>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Сергій </w:t>
            </w:r>
            <w:proofErr w:type="spellStart"/>
            <w:r w:rsidRPr="00052522">
              <w:rPr>
                <w:rFonts w:ascii="Times New Roman" w:eastAsia="Times New Roman" w:hAnsi="Times New Roman" w:cs="Times New Roman"/>
                <w:color w:val="000000"/>
                <w:sz w:val="28"/>
                <w:szCs w:val="28"/>
                <w:lang w:val="uk-UA" w:eastAsia="uk-UA"/>
              </w:rPr>
              <w:t>Вячеславович</w:t>
            </w:r>
            <w:proofErr w:type="spellEnd"/>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голова </w:t>
            </w:r>
            <w:r w:rsidRPr="00052522">
              <w:rPr>
                <w:rFonts w:ascii="Times New Roman" w:hAnsi="Times New Roman" w:cs="Times New Roman"/>
                <w:sz w:val="28"/>
                <w:szCs w:val="28"/>
                <w:lang w:val="uk-UA"/>
              </w:rPr>
              <w:t>громадської організації «Товариство допомоги особам з інвалідністю внаслідок інтелектуальних порушень, «</w:t>
            </w:r>
            <w:proofErr w:type="spellStart"/>
            <w:r w:rsidRPr="00052522">
              <w:rPr>
                <w:rFonts w:ascii="Times New Roman" w:hAnsi="Times New Roman" w:cs="Times New Roman"/>
                <w:sz w:val="28"/>
                <w:szCs w:val="28"/>
                <w:lang w:val="uk-UA"/>
              </w:rPr>
              <w:t>Феліцитас</w:t>
            </w:r>
            <w:proofErr w:type="spellEnd"/>
            <w:r w:rsidRPr="00052522">
              <w:rPr>
                <w:rFonts w:ascii="Times New Roman" w:hAnsi="Times New Roman" w:cs="Times New Roman"/>
                <w:sz w:val="28"/>
                <w:szCs w:val="28"/>
                <w:lang w:val="uk-UA"/>
              </w:rPr>
              <w:t>»</w:t>
            </w:r>
            <w:r w:rsidRPr="00052522">
              <w:rPr>
                <w:rFonts w:ascii="Times New Roman" w:eastAsia="Times New Roman" w:hAnsi="Times New Roman" w:cs="Times New Roman"/>
                <w:color w:val="000000"/>
                <w:sz w:val="28"/>
                <w:szCs w:val="28"/>
                <w:lang w:val="uk-UA" w:eastAsia="uk-UA"/>
              </w:rPr>
              <w:t xml:space="preserve">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hAnsi="Times New Roman" w:cs="Times New Roman"/>
                <w:sz w:val="16"/>
                <w:szCs w:val="16"/>
                <w:lang w:val="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Свириденко</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Марина Миколаївна</w:t>
            </w: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директор комунальної установи </w:t>
            </w:r>
            <w:proofErr w:type="spellStart"/>
            <w:r w:rsidRPr="00052522">
              <w:rPr>
                <w:rFonts w:ascii="Times New Roman" w:eastAsia="Times New Roman" w:hAnsi="Times New Roman" w:cs="Times New Roman"/>
                <w:color w:val="000000"/>
                <w:sz w:val="28"/>
                <w:szCs w:val="28"/>
                <w:lang w:val="uk-UA" w:eastAsia="uk-UA"/>
              </w:rPr>
              <w:t>Інклюзивно</w:t>
            </w:r>
            <w:proofErr w:type="spellEnd"/>
            <w:r w:rsidRPr="00052522">
              <w:rPr>
                <w:rFonts w:ascii="Times New Roman" w:eastAsia="Times New Roman" w:hAnsi="Times New Roman" w:cs="Times New Roman"/>
                <w:color w:val="000000"/>
                <w:sz w:val="28"/>
                <w:szCs w:val="28"/>
                <w:lang w:val="uk-UA" w:eastAsia="uk-UA"/>
              </w:rPr>
              <w:t>-ресурсний центр №1 Сумської міської ради;</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16"/>
                <w:szCs w:val="16"/>
                <w:lang w:val="uk-UA" w:eastAsia="uk-UA"/>
              </w:rPr>
            </w:pP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Слободян</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Володимир Михайлович</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b/>
                <w:color w:val="000000"/>
                <w:sz w:val="28"/>
                <w:szCs w:val="28"/>
                <w:lang w:val="uk-UA" w:eastAsia="uk-UA"/>
              </w:rPr>
            </w:pPr>
            <w:r w:rsidRPr="00052522">
              <w:rPr>
                <w:rFonts w:ascii="Times New Roman" w:hAnsi="Times New Roman" w:cs="Times New Roman"/>
                <w:sz w:val="28"/>
                <w:szCs w:val="28"/>
                <w:lang w:val="uk-UA" w:eastAsia="uk-UA"/>
              </w:rPr>
              <w:t>голова громадської організації «Людей з інвалідністю «Доля» (за згодою);</w:t>
            </w:r>
          </w:p>
        </w:tc>
      </w:tr>
      <w:tr w:rsidR="008F3C56" w:rsidRPr="00052522"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8F3C56" w:rsidRPr="00052522" w:rsidRDefault="008F3C56" w:rsidP="008F3C56">
            <w:pPr>
              <w:spacing w:after="0" w:line="240" w:lineRule="atLeast"/>
              <w:rPr>
                <w:rFonts w:ascii="Times New Roman" w:eastAsia="Times New Roman" w:hAnsi="Times New Roman" w:cs="Times New Roman"/>
                <w:color w:val="000000"/>
                <w:sz w:val="16"/>
                <w:szCs w:val="16"/>
                <w:lang w:val="uk-UA" w:eastAsia="uk-UA"/>
              </w:rPr>
            </w:pPr>
          </w:p>
        </w:tc>
        <w:tc>
          <w:tcPr>
            <w:tcW w:w="5580" w:type="dxa"/>
            <w:gridSpan w:val="2"/>
            <w:shd w:val="clear" w:color="auto" w:fill="auto"/>
          </w:tcPr>
          <w:p w:rsidR="008F3C56" w:rsidRPr="00052522" w:rsidRDefault="008F3C56" w:rsidP="008F3C56">
            <w:pPr>
              <w:spacing w:after="0" w:line="240" w:lineRule="atLeast"/>
              <w:jc w:val="both"/>
              <w:rPr>
                <w:rFonts w:ascii="Times New Roman" w:eastAsia="Times New Roman" w:hAnsi="Times New Roman" w:cs="Times New Roman"/>
                <w:color w:val="000000"/>
                <w:sz w:val="16"/>
                <w:szCs w:val="16"/>
                <w:lang w:val="uk-UA" w:eastAsia="uk-UA"/>
              </w:rPr>
            </w:pPr>
          </w:p>
        </w:tc>
      </w:tr>
      <w:tr w:rsidR="008F3C56" w:rsidRPr="008F3C56" w:rsidTr="00D53185">
        <w:tc>
          <w:tcPr>
            <w:tcW w:w="3888" w:type="dxa"/>
            <w:shd w:val="clear" w:color="auto" w:fill="auto"/>
          </w:tcPr>
          <w:p w:rsidR="008F3C56" w:rsidRPr="00052522" w:rsidRDefault="008F3C56" w:rsidP="008F3C56">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Фрунзе</w:t>
            </w:r>
          </w:p>
          <w:p w:rsidR="008F3C56" w:rsidRPr="00052522" w:rsidRDefault="008F3C56" w:rsidP="008F3C56">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Людмила Вікторівна</w:t>
            </w:r>
          </w:p>
        </w:tc>
        <w:tc>
          <w:tcPr>
            <w:tcW w:w="360" w:type="dxa"/>
            <w:gridSpan w:val="2"/>
            <w:shd w:val="clear" w:color="auto" w:fill="auto"/>
          </w:tcPr>
          <w:p w:rsidR="008F3C56" w:rsidRPr="00052522" w:rsidRDefault="008F3C56" w:rsidP="008F3C56">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8F3C56" w:rsidRDefault="008F3C56" w:rsidP="008F3C56">
            <w:pPr>
              <w:spacing w:after="0" w:line="240" w:lineRule="atLeast"/>
              <w:jc w:val="both"/>
              <w:rPr>
                <w:rFonts w:ascii="Times New Roman" w:eastAsia="Times New Roman" w:hAnsi="Times New Roman" w:cs="Times New Roman"/>
                <w:noProof/>
                <w:sz w:val="28"/>
                <w:szCs w:val="28"/>
                <w:lang w:val="uk-UA" w:eastAsia="uk-UA"/>
              </w:rPr>
            </w:pPr>
            <w:r w:rsidRPr="00052522">
              <w:rPr>
                <w:rFonts w:ascii="Times New Roman" w:eastAsia="Times New Roman" w:hAnsi="Times New Roman" w:cs="Times New Roman"/>
                <w:noProof/>
                <w:sz w:val="28"/>
                <w:szCs w:val="28"/>
                <w:lang w:val="uk-UA" w:eastAsia="uk-UA"/>
              </w:rPr>
              <w:t>голова громадської організації дітей-інвалідів та молоді з ДЦП «НАША РОДИНА» (за згодою);</w:t>
            </w:r>
          </w:p>
          <w:p w:rsidR="001864B9" w:rsidRPr="008F3C56" w:rsidRDefault="001864B9" w:rsidP="008F3C56">
            <w:pPr>
              <w:spacing w:after="0" w:line="240" w:lineRule="atLeast"/>
              <w:jc w:val="both"/>
              <w:rPr>
                <w:rFonts w:ascii="Times New Roman" w:eastAsia="Times New Roman" w:hAnsi="Times New Roman" w:cs="Times New Roman"/>
                <w:noProof/>
                <w:sz w:val="28"/>
                <w:szCs w:val="28"/>
                <w:lang w:val="uk-UA" w:eastAsia="uk-UA"/>
              </w:rPr>
            </w:pPr>
          </w:p>
        </w:tc>
      </w:tr>
      <w:tr w:rsidR="001864B9" w:rsidRPr="008F3C56"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Чумаченко</w:t>
            </w:r>
          </w:p>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Олена Юріївна</w:t>
            </w: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1864B9"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начальник</w:t>
            </w:r>
            <w:r w:rsidRPr="00052522">
              <w:rPr>
                <w:rFonts w:ascii="Times New Roman" w:eastAsia="Times New Roman" w:hAnsi="Times New Roman" w:cs="Times New Roman"/>
                <w:color w:val="000000"/>
                <w:sz w:val="28"/>
                <w:szCs w:val="28"/>
                <w:lang w:val="uk-UA" w:eastAsia="uk-UA"/>
              </w:rPr>
              <w:t xml:space="preserve"> управління охорони здоров'я Сумської міської ради;</w:t>
            </w:r>
          </w:p>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Шиян</w:t>
            </w:r>
          </w:p>
          <w:p w:rsidR="001864B9" w:rsidRPr="00052522" w:rsidRDefault="001864B9" w:rsidP="001864B9">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Віталій Васильович</w:t>
            </w:r>
          </w:p>
        </w:tc>
        <w:tc>
          <w:tcPr>
            <w:tcW w:w="360" w:type="dxa"/>
            <w:gridSpan w:val="2"/>
            <w:shd w:val="clear" w:color="auto" w:fill="auto"/>
          </w:tcPr>
          <w:p w:rsidR="001864B9" w:rsidRPr="00052522" w:rsidRDefault="001864B9" w:rsidP="001864B9">
            <w:pPr>
              <w:spacing w:after="0" w:line="240" w:lineRule="atLeast"/>
              <w:jc w:val="center"/>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w:t>
            </w: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голова </w:t>
            </w:r>
            <w:proofErr w:type="spellStart"/>
            <w:r w:rsidRPr="00052522">
              <w:rPr>
                <w:rFonts w:ascii="Times New Roman" w:eastAsia="Times New Roman" w:hAnsi="Times New Roman" w:cs="Times New Roman"/>
                <w:color w:val="000000"/>
                <w:sz w:val="28"/>
                <w:szCs w:val="28"/>
                <w:lang w:val="uk-UA" w:eastAsia="uk-UA"/>
              </w:rPr>
              <w:t>Ковпаківської</w:t>
            </w:r>
            <w:proofErr w:type="spellEnd"/>
            <w:r w:rsidRPr="00052522">
              <w:rPr>
                <w:rFonts w:ascii="Times New Roman" w:eastAsia="Times New Roman" w:hAnsi="Times New Roman" w:cs="Times New Roman"/>
                <w:color w:val="000000"/>
                <w:sz w:val="28"/>
                <w:szCs w:val="28"/>
                <w:lang w:val="uk-UA" w:eastAsia="uk-UA"/>
              </w:rPr>
              <w:t xml:space="preserve"> організації ветеранів в місті Суми (за згодою);</w:t>
            </w:r>
          </w:p>
        </w:tc>
      </w:tr>
      <w:tr w:rsidR="001864B9" w:rsidRPr="00052522" w:rsidTr="00D53185">
        <w:tc>
          <w:tcPr>
            <w:tcW w:w="3888" w:type="dxa"/>
            <w:shd w:val="clear" w:color="auto" w:fill="auto"/>
          </w:tcPr>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b/>
                <w:color w:val="000000"/>
                <w:sz w:val="28"/>
                <w:szCs w:val="28"/>
                <w:lang w:val="uk-UA" w:eastAsia="uk-UA"/>
              </w:rPr>
            </w:pPr>
          </w:p>
          <w:p w:rsidR="001864B9" w:rsidRPr="00052522" w:rsidRDefault="001864B9" w:rsidP="001864B9">
            <w:pPr>
              <w:spacing w:after="0" w:line="240" w:lineRule="atLeast"/>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b/>
                <w:color w:val="000000"/>
                <w:sz w:val="28"/>
                <w:szCs w:val="28"/>
                <w:lang w:val="uk-UA" w:eastAsia="uk-UA"/>
              </w:rPr>
              <w:t>Шрамко</w:t>
            </w:r>
          </w:p>
          <w:p w:rsidR="001864B9" w:rsidRPr="00052522" w:rsidRDefault="001864B9" w:rsidP="001864B9">
            <w:pPr>
              <w:spacing w:after="0" w:line="240" w:lineRule="atLeast"/>
              <w:rPr>
                <w:rFonts w:ascii="Times New Roman" w:eastAsia="Times New Roman" w:hAnsi="Times New Roman" w:cs="Times New Roman"/>
                <w:b/>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Людмила Михайлівна</w:t>
            </w:r>
          </w:p>
        </w:tc>
        <w:tc>
          <w:tcPr>
            <w:tcW w:w="360" w:type="dxa"/>
            <w:gridSpan w:val="2"/>
            <w:shd w:val="clear" w:color="auto" w:fill="auto"/>
          </w:tcPr>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Default="001864B9" w:rsidP="001864B9">
            <w:pPr>
              <w:spacing w:after="0" w:line="240" w:lineRule="atLeast"/>
              <w:rPr>
                <w:rFonts w:ascii="Times New Roman" w:eastAsia="Times New Roman" w:hAnsi="Times New Roman" w:cs="Times New Roman"/>
                <w:color w:val="000000"/>
                <w:sz w:val="28"/>
                <w:szCs w:val="28"/>
                <w:lang w:val="uk-UA" w:eastAsia="uk-UA"/>
              </w:rPr>
            </w:pPr>
          </w:p>
          <w:p w:rsidR="001864B9" w:rsidRPr="00052522" w:rsidRDefault="001864B9" w:rsidP="001864B9">
            <w:pPr>
              <w:spacing w:after="0" w:line="240" w:lineRule="atLeast"/>
              <w:rPr>
                <w:rFonts w:ascii="Times New Roman" w:eastAsia="Times New Roman" w:hAnsi="Times New Roman" w:cs="Times New Roman"/>
                <w:color w:val="000000"/>
                <w:sz w:val="16"/>
                <w:szCs w:val="16"/>
                <w:lang w:val="uk-UA" w:eastAsia="uk-UA"/>
              </w:rPr>
            </w:pPr>
            <w:r w:rsidRPr="00052522">
              <w:rPr>
                <w:rFonts w:ascii="Times New Roman" w:eastAsia="Times New Roman" w:hAnsi="Times New Roman" w:cs="Times New Roman"/>
                <w:color w:val="000000"/>
                <w:sz w:val="28"/>
                <w:szCs w:val="28"/>
                <w:lang w:val="uk-UA" w:eastAsia="uk-UA"/>
              </w:rPr>
              <w:t xml:space="preserve">- </w:t>
            </w:r>
          </w:p>
        </w:tc>
        <w:tc>
          <w:tcPr>
            <w:tcW w:w="5580" w:type="dxa"/>
            <w:gridSpan w:val="2"/>
            <w:shd w:val="clear" w:color="auto" w:fill="auto"/>
          </w:tcPr>
          <w:p w:rsidR="001864B9" w:rsidRDefault="001864B9" w:rsidP="001864B9">
            <w:pPr>
              <w:spacing w:after="0" w:line="240" w:lineRule="atLeast"/>
              <w:jc w:val="right"/>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Продовження додатка 1</w:t>
            </w:r>
          </w:p>
          <w:p w:rsidR="001864B9" w:rsidRDefault="001864B9" w:rsidP="001864B9">
            <w:pPr>
              <w:spacing w:after="0" w:line="240" w:lineRule="atLeast"/>
              <w:jc w:val="right"/>
              <w:rPr>
                <w:rFonts w:ascii="Times New Roman" w:eastAsia="Times New Roman" w:hAnsi="Times New Roman" w:cs="Times New Roman"/>
                <w:color w:val="000000"/>
                <w:sz w:val="24"/>
                <w:szCs w:val="24"/>
                <w:lang w:val="uk-UA" w:eastAsia="uk-UA"/>
              </w:rPr>
            </w:pPr>
          </w:p>
          <w:p w:rsidR="001864B9" w:rsidRDefault="001864B9" w:rsidP="001864B9">
            <w:pPr>
              <w:spacing w:after="0" w:line="240" w:lineRule="atLeast"/>
              <w:jc w:val="both"/>
              <w:rPr>
                <w:rFonts w:ascii="Times New Roman" w:hAnsi="Times New Roman" w:cs="Times New Roman"/>
                <w:bCs/>
                <w:sz w:val="28"/>
                <w:szCs w:val="28"/>
                <w:lang w:val="uk-UA"/>
              </w:rPr>
            </w:pPr>
            <w:r w:rsidRPr="00052522">
              <w:rPr>
                <w:rFonts w:ascii="Times New Roman" w:hAnsi="Times New Roman" w:cs="Times New Roman"/>
                <w:bCs/>
                <w:sz w:val="28"/>
                <w:szCs w:val="28"/>
                <w:lang w:val="uk-UA"/>
              </w:rPr>
              <w:t xml:space="preserve">голова Сумської міської громадської організація захисту прав та інтересів дітей з </w:t>
            </w:r>
          </w:p>
          <w:p w:rsidR="001864B9" w:rsidRPr="00052522" w:rsidRDefault="001864B9" w:rsidP="001864B9">
            <w:pPr>
              <w:spacing w:after="0" w:line="240" w:lineRule="atLeast"/>
              <w:jc w:val="both"/>
              <w:rPr>
                <w:rFonts w:ascii="Times New Roman" w:eastAsia="Times New Roman" w:hAnsi="Times New Roman" w:cs="Times New Roman"/>
                <w:color w:val="000000"/>
                <w:sz w:val="16"/>
                <w:szCs w:val="16"/>
                <w:lang w:val="uk-UA" w:eastAsia="uk-UA"/>
              </w:rPr>
            </w:pPr>
            <w:r w:rsidRPr="00052522">
              <w:rPr>
                <w:rFonts w:ascii="Times New Roman" w:hAnsi="Times New Roman" w:cs="Times New Roman"/>
                <w:bCs/>
                <w:sz w:val="28"/>
                <w:szCs w:val="28"/>
                <w:lang w:val="uk-UA"/>
              </w:rPr>
              <w:t xml:space="preserve">психофізичними вадами «Любисток» </w:t>
            </w:r>
            <w:r w:rsidRPr="00052522">
              <w:rPr>
                <w:rFonts w:ascii="Times New Roman" w:hAnsi="Times New Roman" w:cs="Times New Roman"/>
                <w:bCs/>
                <w:sz w:val="28"/>
                <w:szCs w:val="28"/>
                <w:lang w:val="uk-UA"/>
              </w:rPr>
              <w:br/>
              <w:t>м. Суми</w:t>
            </w:r>
            <w:r w:rsidRPr="00052522">
              <w:rPr>
                <w:rFonts w:ascii="Times New Roman" w:eastAsia="Times New Roman" w:hAnsi="Times New Roman" w:cs="Times New Roman"/>
                <w:color w:val="000000"/>
                <w:sz w:val="28"/>
                <w:szCs w:val="28"/>
                <w:lang w:val="uk-UA" w:eastAsia="uk-UA"/>
              </w:rPr>
              <w:t xml:space="preserve"> (за згодою).</w:t>
            </w: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c>
          <w:tcPr>
            <w:tcW w:w="3888" w:type="dxa"/>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360" w:type="dxa"/>
            <w:gridSpan w:val="2"/>
            <w:shd w:val="clear" w:color="auto" w:fill="auto"/>
          </w:tcPr>
          <w:p w:rsidR="001864B9" w:rsidRPr="00052522" w:rsidRDefault="001864B9" w:rsidP="001864B9">
            <w:pPr>
              <w:spacing w:after="0" w:line="240" w:lineRule="atLeast"/>
              <w:rPr>
                <w:rFonts w:ascii="Times New Roman" w:eastAsia="Times New Roman" w:hAnsi="Times New Roman" w:cs="Times New Roman"/>
                <w:color w:val="000000"/>
                <w:sz w:val="28"/>
                <w:szCs w:val="28"/>
                <w:lang w:val="uk-UA" w:eastAsia="uk-UA"/>
              </w:rPr>
            </w:pPr>
          </w:p>
        </w:tc>
        <w:tc>
          <w:tcPr>
            <w:tcW w:w="5580" w:type="dxa"/>
            <w:gridSpan w:val="2"/>
            <w:shd w:val="clear" w:color="auto" w:fill="auto"/>
          </w:tcPr>
          <w:p w:rsidR="001864B9" w:rsidRPr="00052522" w:rsidRDefault="001864B9" w:rsidP="001864B9">
            <w:pPr>
              <w:spacing w:after="0" w:line="240" w:lineRule="atLeast"/>
              <w:jc w:val="both"/>
              <w:rPr>
                <w:rFonts w:ascii="Times New Roman" w:eastAsia="Times New Roman" w:hAnsi="Times New Roman" w:cs="Times New Roman"/>
                <w:b/>
                <w:color w:val="000000"/>
                <w:sz w:val="28"/>
                <w:szCs w:val="28"/>
                <w:lang w:val="uk-UA" w:eastAsia="uk-UA"/>
              </w:rPr>
            </w:pPr>
          </w:p>
        </w:tc>
      </w:tr>
      <w:tr w:rsidR="001864B9" w:rsidRPr="00052522" w:rsidTr="00D53185">
        <w:tblPrEx>
          <w:tblLook w:val="04A0" w:firstRow="1" w:lastRow="0" w:firstColumn="1" w:lastColumn="0" w:noHBand="0" w:noVBand="1"/>
        </w:tblPrEx>
        <w:tc>
          <w:tcPr>
            <w:tcW w:w="4112" w:type="dxa"/>
            <w:gridSpan w:val="2"/>
          </w:tcPr>
          <w:p w:rsidR="001864B9" w:rsidRPr="00052522" w:rsidRDefault="001864B9" w:rsidP="001864B9">
            <w:pPr>
              <w:spacing w:after="0" w:line="240" w:lineRule="atLeast"/>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z w:val="28"/>
                <w:szCs w:val="28"/>
                <w:lang w:val="uk-UA" w:eastAsia="uk-UA"/>
              </w:rPr>
              <w:t>Директор</w:t>
            </w:r>
            <w:r w:rsidRPr="00052522">
              <w:rPr>
                <w:rFonts w:ascii="Times New Roman" w:eastAsia="Times New Roman" w:hAnsi="Times New Roman" w:cs="Times New Roman"/>
                <w:bCs/>
                <w:sz w:val="28"/>
                <w:szCs w:val="28"/>
                <w:lang w:val="uk-UA" w:eastAsia="uk-UA"/>
              </w:rPr>
              <w:t xml:space="preserve"> департаменту  соціального захисту населення Сумської міської ради</w:t>
            </w:r>
          </w:p>
        </w:tc>
        <w:tc>
          <w:tcPr>
            <w:tcW w:w="3147" w:type="dxa"/>
            <w:gridSpan w:val="2"/>
          </w:tcPr>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tc>
        <w:tc>
          <w:tcPr>
            <w:tcW w:w="2569" w:type="dxa"/>
          </w:tcPr>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
          <w:p w:rsidR="001864B9" w:rsidRPr="00052522" w:rsidRDefault="001864B9" w:rsidP="001864B9">
            <w:pPr>
              <w:spacing w:after="0" w:line="240" w:lineRule="atLeast"/>
              <w:jc w:val="both"/>
              <w:rPr>
                <w:rFonts w:ascii="Times New Roman" w:eastAsia="Times New Roman" w:hAnsi="Times New Roman" w:cs="Times New Roman"/>
                <w:bCs/>
                <w:sz w:val="28"/>
                <w:szCs w:val="28"/>
                <w:lang w:val="uk-UA" w:eastAsia="uk-UA"/>
              </w:rPr>
            </w:pPr>
          </w:p>
          <w:p w:rsidR="001864B9" w:rsidRPr="00052522" w:rsidRDefault="001864B9" w:rsidP="001864B9">
            <w:pPr>
              <w:spacing w:after="0" w:line="240" w:lineRule="atLeast"/>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bCs/>
                <w:sz w:val="28"/>
                <w:szCs w:val="28"/>
                <w:lang w:val="uk-UA" w:eastAsia="uk-UA"/>
              </w:rPr>
              <w:t>Т.О</w:t>
            </w:r>
            <w:proofErr w:type="spellEnd"/>
            <w:r>
              <w:rPr>
                <w:rFonts w:ascii="Times New Roman" w:eastAsia="Times New Roman" w:hAnsi="Times New Roman" w:cs="Times New Roman"/>
                <w:bCs/>
                <w:sz w:val="28"/>
                <w:szCs w:val="28"/>
                <w:lang w:val="uk-UA" w:eastAsia="uk-UA"/>
              </w:rPr>
              <w:t xml:space="preserve">. </w:t>
            </w:r>
            <w:proofErr w:type="spellStart"/>
            <w:r>
              <w:rPr>
                <w:rFonts w:ascii="Times New Roman" w:eastAsia="Times New Roman" w:hAnsi="Times New Roman" w:cs="Times New Roman"/>
                <w:bCs/>
                <w:sz w:val="28"/>
                <w:szCs w:val="28"/>
                <w:lang w:val="uk-UA" w:eastAsia="uk-UA"/>
              </w:rPr>
              <w:t>Масік</w:t>
            </w:r>
            <w:proofErr w:type="spellEnd"/>
          </w:p>
        </w:tc>
      </w:tr>
    </w:tbl>
    <w:p w:rsidR="00052522" w:rsidRPr="00052522" w:rsidRDefault="00052522" w:rsidP="00052522">
      <w:pPr>
        <w:spacing w:after="0" w:line="240" w:lineRule="auto"/>
        <w:rPr>
          <w:rFonts w:ascii="Times New Roman" w:eastAsia="Times New Roman" w:hAnsi="Times New Roman" w:cs="Times New Roman"/>
          <w:sz w:val="28"/>
          <w:szCs w:val="24"/>
          <w:lang w:val="uk-UA" w:eastAsia="ru-RU"/>
        </w:rPr>
      </w:pPr>
    </w:p>
    <w:p w:rsidR="00052522" w:rsidRDefault="00052522"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261F9F" w:rsidRDefault="00261F9F" w:rsidP="00052522">
      <w:pPr>
        <w:rPr>
          <w:lang w:val="uk-UA"/>
        </w:rPr>
      </w:pPr>
    </w:p>
    <w:p w:rsidR="00AA0ECD" w:rsidRDefault="00AA0ECD" w:rsidP="00052522">
      <w:pPr>
        <w:rPr>
          <w:lang w:val="uk-UA"/>
        </w:rPr>
      </w:pPr>
    </w:p>
    <w:p w:rsidR="00AA0ECD" w:rsidRDefault="00AA0ECD" w:rsidP="00052522">
      <w:pPr>
        <w:rPr>
          <w:lang w:val="uk-UA"/>
        </w:rPr>
      </w:pPr>
    </w:p>
    <w:p w:rsidR="00C52F73" w:rsidRDefault="00C52F73" w:rsidP="00052522">
      <w:pPr>
        <w:rPr>
          <w:lang w:val="uk-UA"/>
        </w:rPr>
      </w:pPr>
    </w:p>
    <w:p w:rsidR="00362701" w:rsidRDefault="00362701" w:rsidP="00052522">
      <w:pPr>
        <w:rPr>
          <w:lang w:val="uk-UA"/>
        </w:rPr>
      </w:pPr>
    </w:p>
    <w:tbl>
      <w:tblPr>
        <w:tblW w:w="4311" w:type="dxa"/>
        <w:tblInd w:w="5328" w:type="dxa"/>
        <w:tblLook w:val="04A0" w:firstRow="1" w:lastRow="0" w:firstColumn="1" w:lastColumn="0" w:noHBand="0" w:noVBand="1"/>
      </w:tblPr>
      <w:tblGrid>
        <w:gridCol w:w="4311"/>
      </w:tblGrid>
      <w:tr w:rsidR="00261F9F" w:rsidRPr="00052522" w:rsidTr="00303002">
        <w:trPr>
          <w:trHeight w:val="172"/>
        </w:trPr>
        <w:tc>
          <w:tcPr>
            <w:tcW w:w="4311" w:type="dxa"/>
          </w:tcPr>
          <w:p w:rsidR="00261F9F" w:rsidRPr="00052522" w:rsidRDefault="00261F9F" w:rsidP="00303002">
            <w:pPr>
              <w:spacing w:after="0" w:line="240" w:lineRule="auto"/>
              <w:jc w:val="center"/>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lastRenderedPageBreak/>
              <w:t xml:space="preserve">Додаток </w:t>
            </w:r>
            <w:r>
              <w:rPr>
                <w:rFonts w:ascii="Times New Roman" w:eastAsia="Times New Roman" w:hAnsi="Times New Roman" w:cs="Times New Roman"/>
                <w:color w:val="000000"/>
                <w:sz w:val="24"/>
                <w:szCs w:val="24"/>
                <w:lang w:val="uk-UA" w:eastAsia="uk-UA"/>
              </w:rPr>
              <w:t>2</w:t>
            </w:r>
          </w:p>
        </w:tc>
      </w:tr>
      <w:tr w:rsidR="00261F9F" w:rsidRPr="00052522" w:rsidTr="00303002">
        <w:trPr>
          <w:trHeight w:val="338"/>
        </w:trPr>
        <w:tc>
          <w:tcPr>
            <w:tcW w:w="4311" w:type="dxa"/>
          </w:tcPr>
          <w:p w:rsidR="00261F9F" w:rsidRPr="00052522" w:rsidRDefault="00261F9F" w:rsidP="00303002">
            <w:pPr>
              <w:spacing w:after="0" w:line="240" w:lineRule="auto"/>
              <w:ind w:firstLine="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до рішення виконавчого комітету</w:t>
            </w:r>
          </w:p>
        </w:tc>
      </w:tr>
      <w:tr w:rsidR="00261F9F" w:rsidRPr="00052522" w:rsidTr="00303002">
        <w:trPr>
          <w:trHeight w:val="203"/>
        </w:trPr>
        <w:tc>
          <w:tcPr>
            <w:tcW w:w="4311" w:type="dxa"/>
          </w:tcPr>
          <w:p w:rsidR="00261F9F" w:rsidRPr="00052522" w:rsidRDefault="00261F9F" w:rsidP="00303002">
            <w:pPr>
              <w:spacing w:after="0" w:line="240" w:lineRule="auto"/>
              <w:ind w:left="372"/>
              <w:jc w:val="both"/>
              <w:rPr>
                <w:rFonts w:ascii="Times New Roman" w:eastAsia="Times New Roman" w:hAnsi="Times New Roman" w:cs="Times New Roman"/>
                <w:color w:val="000000"/>
                <w:sz w:val="24"/>
                <w:szCs w:val="24"/>
                <w:lang w:val="uk-UA" w:eastAsia="uk-UA"/>
              </w:rPr>
            </w:pPr>
            <w:r w:rsidRPr="00052522">
              <w:rPr>
                <w:rFonts w:ascii="Times New Roman" w:eastAsia="Times New Roman" w:hAnsi="Times New Roman" w:cs="Times New Roman"/>
                <w:color w:val="000000"/>
                <w:sz w:val="24"/>
                <w:szCs w:val="24"/>
                <w:lang w:val="uk-UA" w:eastAsia="uk-UA"/>
              </w:rPr>
              <w:t>від                           №</w:t>
            </w:r>
          </w:p>
        </w:tc>
      </w:tr>
    </w:tbl>
    <w:p w:rsidR="00261F9F" w:rsidRPr="00052522" w:rsidRDefault="00261F9F" w:rsidP="00261F9F">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w:t>
      </w:r>
    </w:p>
    <w:p w:rsidR="00261F9F" w:rsidRPr="00052522" w:rsidRDefault="00261F9F" w:rsidP="00261F9F">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ЗАТВЕРДЖЕНО</w:t>
      </w:r>
    </w:p>
    <w:p w:rsidR="00261F9F" w:rsidRPr="00052522" w:rsidRDefault="00261F9F" w:rsidP="00261F9F">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52522">
        <w:rPr>
          <w:rFonts w:ascii="Times New Roman" w:eastAsia="Times New Roman" w:hAnsi="Times New Roman" w:cs="Times New Roman"/>
          <w:sz w:val="24"/>
          <w:szCs w:val="24"/>
          <w:lang w:val="uk-UA" w:eastAsia="ru-RU"/>
        </w:rPr>
        <w:t xml:space="preserve">                                                                                                 рішення виконавчого комітету</w:t>
      </w:r>
    </w:p>
    <w:p w:rsidR="00261F9F" w:rsidRPr="00052522" w:rsidRDefault="00261F9F" w:rsidP="00261F9F">
      <w:pPr>
        <w:widowControl w:val="0"/>
        <w:tabs>
          <w:tab w:val="left" w:pos="8447"/>
        </w:tabs>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052522">
        <w:rPr>
          <w:rFonts w:ascii="Times New Roman" w:eastAsia="Times New Roman" w:hAnsi="Times New Roman" w:cs="Times New Roman"/>
          <w:sz w:val="24"/>
          <w:szCs w:val="24"/>
          <w:lang w:val="uk-UA" w:eastAsia="ru-RU"/>
        </w:rPr>
        <w:t xml:space="preserve">                                                                                                 від                       №</w:t>
      </w:r>
    </w:p>
    <w:p w:rsidR="00261F9F" w:rsidRPr="00261F9F"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jc w:val="center"/>
        <w:rPr>
          <w:rFonts w:ascii="Times New Roman" w:eastAsia="Times New Roman" w:hAnsi="Times New Roman" w:cs="Times New Roman"/>
          <w:b/>
          <w:bCs/>
          <w:sz w:val="28"/>
          <w:szCs w:val="20"/>
          <w:lang w:val="uk-UA" w:eastAsia="ru-RU"/>
        </w:rPr>
      </w:pPr>
      <w:r w:rsidRPr="00261F9F">
        <w:rPr>
          <w:rFonts w:ascii="Times New Roman" w:eastAsia="Times New Roman" w:hAnsi="Times New Roman" w:cs="Times New Roman"/>
          <w:b/>
          <w:bCs/>
          <w:sz w:val="28"/>
          <w:szCs w:val="20"/>
          <w:lang w:val="uk-UA" w:eastAsia="ru-RU"/>
        </w:rPr>
        <w:t>ПОЛОЖЕННЯ</w:t>
      </w:r>
    </w:p>
    <w:p w:rsidR="00261F9F" w:rsidRPr="00261F9F" w:rsidRDefault="00261F9F" w:rsidP="00261F9F">
      <w:pPr>
        <w:spacing w:after="0" w:line="240" w:lineRule="auto"/>
        <w:jc w:val="center"/>
        <w:rPr>
          <w:rFonts w:ascii="Times New Roman" w:eastAsia="Times New Roman" w:hAnsi="Times New Roman" w:cs="Times New Roman"/>
          <w:b/>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про координаційну раду у справах ветеранів війни та праці, осіб з інвалідністю</w:t>
      </w:r>
    </w:p>
    <w:p w:rsidR="00261F9F" w:rsidRPr="00261F9F" w:rsidRDefault="00261F9F" w:rsidP="00261F9F">
      <w:pPr>
        <w:spacing w:after="0" w:line="240" w:lineRule="auto"/>
        <w:jc w:val="center"/>
        <w:rPr>
          <w:rFonts w:ascii="Times New Roman" w:eastAsia="Times New Roman" w:hAnsi="Times New Roman" w:cs="Times New Roman"/>
          <w:color w:val="000000"/>
          <w:sz w:val="28"/>
          <w:szCs w:val="28"/>
          <w:lang w:val="uk-UA" w:eastAsia="uk-UA"/>
        </w:rPr>
      </w:pPr>
    </w:p>
    <w:p w:rsidR="00261F9F" w:rsidRPr="00261F9F" w:rsidRDefault="00261F9F" w:rsidP="00261F9F">
      <w:pPr>
        <w:pStyle w:val="a7"/>
        <w:numPr>
          <w:ilvl w:val="0"/>
          <w:numId w:val="2"/>
        </w:numPr>
        <w:spacing w:after="0" w:line="240" w:lineRule="auto"/>
        <w:ind w:left="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Координаційна рада у справах ветеранів війни та праці, осіб з інвалідністю (далі - Рада) є консультативно-дорадчим органом, який утворюється при виконавчому комітеті Сумської міської ради.</w:t>
      </w:r>
    </w:p>
    <w:p w:rsidR="00261F9F" w:rsidRPr="00261F9F" w:rsidRDefault="00261F9F" w:rsidP="00261F9F">
      <w:pPr>
        <w:pStyle w:val="a7"/>
        <w:spacing w:after="0" w:line="240" w:lineRule="auto"/>
        <w:ind w:left="109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2.</w:t>
      </w:r>
      <w:r w:rsidRPr="00261F9F">
        <w:rPr>
          <w:rFonts w:ascii="Times New Roman" w:eastAsia="Times New Roman" w:hAnsi="Times New Roman" w:cs="Times New Roman"/>
          <w:color w:val="000000"/>
          <w:sz w:val="28"/>
          <w:szCs w:val="28"/>
          <w:lang w:val="uk-UA" w:eastAsia="uk-UA"/>
        </w:rPr>
        <w:t> Рада у своїй діяльності керується Конституцією України та законами України, актами Президента України, Кабінету Міністрів України, 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а також цим Положенням.</w:t>
      </w:r>
    </w:p>
    <w:p w:rsid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w:t>
      </w:r>
      <w:r w:rsidRPr="00261F9F">
        <w:rPr>
          <w:rFonts w:ascii="Times New Roman" w:eastAsia="Times New Roman" w:hAnsi="Times New Roman" w:cs="Times New Roman"/>
          <w:color w:val="000000"/>
          <w:sz w:val="28"/>
          <w:szCs w:val="28"/>
          <w:lang w:eastAsia="uk-UA"/>
        </w:rPr>
        <w:t> </w:t>
      </w:r>
      <w:r w:rsidRPr="00261F9F">
        <w:rPr>
          <w:rFonts w:ascii="Times New Roman" w:eastAsia="Times New Roman" w:hAnsi="Times New Roman" w:cs="Times New Roman"/>
          <w:color w:val="000000"/>
          <w:sz w:val="28"/>
          <w:szCs w:val="28"/>
          <w:lang w:val="uk-UA" w:eastAsia="uk-UA"/>
        </w:rPr>
        <w:t>Основними метою та завданнями Ради є:</w:t>
      </w:r>
    </w:p>
    <w:p w:rsidR="00261F9F" w:rsidRPr="00261F9F" w:rsidRDefault="00261F9F"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3.1.</w:t>
      </w:r>
      <w:r w:rsidRPr="00261F9F">
        <w:rPr>
          <w:rFonts w:ascii="Times New Roman" w:eastAsia="Times New Roman" w:hAnsi="Times New Roman" w:cs="Times New Roman"/>
          <w:color w:val="000000"/>
          <w:sz w:val="28"/>
          <w:szCs w:val="28"/>
          <w:lang w:val="uk-UA" w:eastAsia="uk-UA"/>
        </w:rPr>
        <w:t> Виявлення проблем ветеранів війни та праці, осіб з інвалідністю. Обговорення виявлених проблем з метою розроблення заходів щодо їх вирішення.</w:t>
      </w:r>
    </w:p>
    <w:p w:rsidR="00261F9F" w:rsidRPr="00261F9F" w:rsidRDefault="00261F9F"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3.2.</w:t>
      </w:r>
      <w:r w:rsidRPr="00261F9F">
        <w:rPr>
          <w:rFonts w:ascii="Times New Roman" w:eastAsia="Times New Roman" w:hAnsi="Times New Roman" w:cs="Times New Roman"/>
          <w:color w:val="000000"/>
          <w:sz w:val="28"/>
          <w:szCs w:val="28"/>
          <w:lang w:eastAsia="uk-UA"/>
        </w:rPr>
        <w:t> </w:t>
      </w:r>
      <w:r w:rsidRPr="00261F9F">
        <w:rPr>
          <w:rFonts w:ascii="Times New Roman" w:eastAsia="Times New Roman" w:hAnsi="Times New Roman" w:cs="Times New Roman"/>
          <w:color w:val="000000"/>
          <w:sz w:val="28"/>
          <w:szCs w:val="28"/>
          <w:lang w:val="uk-UA" w:eastAsia="uk-UA"/>
        </w:rPr>
        <w:t xml:space="preserve">Координація діяльності </w:t>
      </w:r>
      <w:r>
        <w:rPr>
          <w:rFonts w:ascii="Times New Roman" w:eastAsia="Times New Roman" w:hAnsi="Times New Roman" w:cs="Times New Roman"/>
          <w:color w:val="000000"/>
          <w:sz w:val="28"/>
          <w:szCs w:val="28"/>
          <w:lang w:val="uk-UA" w:eastAsia="uk-UA"/>
        </w:rPr>
        <w:t>інститутів громадянського суспільства</w:t>
      </w:r>
      <w:r w:rsidRPr="00261F9F">
        <w:rPr>
          <w:rFonts w:ascii="Times New Roman" w:eastAsia="Times New Roman" w:hAnsi="Times New Roman" w:cs="Times New Roman"/>
          <w:color w:val="000000"/>
          <w:sz w:val="28"/>
          <w:szCs w:val="28"/>
          <w:lang w:val="uk-UA" w:eastAsia="uk-UA"/>
        </w:rPr>
        <w:t xml:space="preserve">, установ, фондів, що опікуються ветеранами війни та праці, </w:t>
      </w:r>
      <w:r>
        <w:rPr>
          <w:rFonts w:ascii="Times New Roman" w:eastAsia="Times New Roman" w:hAnsi="Times New Roman" w:cs="Times New Roman"/>
          <w:color w:val="000000"/>
          <w:sz w:val="28"/>
          <w:szCs w:val="28"/>
          <w:lang w:val="uk-UA" w:eastAsia="uk-UA"/>
        </w:rPr>
        <w:t>особами</w:t>
      </w:r>
      <w:r w:rsidRPr="00261F9F">
        <w:rPr>
          <w:rFonts w:ascii="Times New Roman" w:eastAsia="Times New Roman" w:hAnsi="Times New Roman" w:cs="Times New Roman"/>
          <w:color w:val="000000"/>
          <w:sz w:val="28"/>
          <w:szCs w:val="28"/>
          <w:lang w:val="uk-UA" w:eastAsia="uk-UA"/>
        </w:rPr>
        <w:t xml:space="preserve"> з інвалідністю. </w:t>
      </w:r>
    </w:p>
    <w:p w:rsidR="00261F9F" w:rsidRPr="00261F9F" w:rsidRDefault="00291AF0" w:rsidP="00261F9F">
      <w:pPr>
        <w:spacing w:after="0" w:line="240" w:lineRule="auto"/>
        <w:ind w:right="10" w:firstLine="73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val="uk-UA" w:eastAsia="uk-UA"/>
        </w:rPr>
        <w:t>3.3</w:t>
      </w:r>
      <w:r w:rsidR="00261F9F" w:rsidRPr="00261F9F">
        <w:rPr>
          <w:rFonts w:ascii="Times New Roman" w:eastAsia="Times New Roman" w:hAnsi="Times New Roman" w:cs="Times New Roman"/>
          <w:b/>
          <w:color w:val="000000"/>
          <w:sz w:val="28"/>
          <w:szCs w:val="28"/>
          <w:lang w:val="uk-UA" w:eastAsia="uk-UA"/>
        </w:rPr>
        <w:t>.</w:t>
      </w:r>
      <w:r w:rsidR="00261F9F" w:rsidRPr="00261F9F">
        <w:rPr>
          <w:rFonts w:ascii="Times New Roman" w:eastAsia="Times New Roman" w:hAnsi="Times New Roman" w:cs="Times New Roman"/>
          <w:color w:val="000000"/>
          <w:sz w:val="28"/>
          <w:szCs w:val="28"/>
          <w:lang w:eastAsia="uk-UA"/>
        </w:rPr>
        <w:t> </w:t>
      </w:r>
      <w:r w:rsidR="00261F9F" w:rsidRPr="00261F9F">
        <w:rPr>
          <w:rFonts w:ascii="Times New Roman" w:eastAsia="Times New Roman" w:hAnsi="Times New Roman" w:cs="Times New Roman"/>
          <w:color w:val="000000"/>
          <w:sz w:val="28"/>
          <w:szCs w:val="28"/>
          <w:lang w:val="uk-UA" w:eastAsia="uk-UA"/>
        </w:rPr>
        <w:t xml:space="preserve"> Вивч</w:t>
      </w:r>
      <w:r w:rsidR="00261F9F">
        <w:rPr>
          <w:rFonts w:ascii="Times New Roman" w:eastAsia="Times New Roman" w:hAnsi="Times New Roman" w:cs="Times New Roman"/>
          <w:color w:val="000000"/>
          <w:sz w:val="28"/>
          <w:szCs w:val="28"/>
          <w:lang w:val="uk-UA" w:eastAsia="uk-UA"/>
        </w:rPr>
        <w:t>ення вітчизняного та з</w:t>
      </w:r>
      <w:r w:rsidR="00FB62B9">
        <w:rPr>
          <w:rFonts w:ascii="Times New Roman" w:eastAsia="Times New Roman" w:hAnsi="Times New Roman" w:cs="Times New Roman"/>
          <w:color w:val="000000"/>
          <w:sz w:val="28"/>
          <w:szCs w:val="28"/>
          <w:lang w:val="uk-UA" w:eastAsia="uk-UA"/>
        </w:rPr>
        <w:t>а</w:t>
      </w:r>
      <w:r w:rsidR="00261F9F">
        <w:rPr>
          <w:rFonts w:ascii="Times New Roman" w:eastAsia="Times New Roman" w:hAnsi="Times New Roman" w:cs="Times New Roman"/>
          <w:color w:val="000000"/>
          <w:sz w:val="28"/>
          <w:szCs w:val="28"/>
          <w:lang w:val="uk-UA" w:eastAsia="uk-UA"/>
        </w:rPr>
        <w:t>кордонного</w:t>
      </w:r>
      <w:r w:rsidR="00261F9F" w:rsidRPr="00261F9F">
        <w:rPr>
          <w:rFonts w:ascii="Times New Roman" w:eastAsia="Times New Roman" w:hAnsi="Times New Roman" w:cs="Times New Roman"/>
          <w:color w:val="000000"/>
          <w:sz w:val="28"/>
          <w:szCs w:val="28"/>
          <w:lang w:val="uk-UA" w:eastAsia="uk-UA"/>
        </w:rPr>
        <w:t xml:space="preserve"> досвіду роботи, пов’язаного із наданням різних видів допомоги потребуючим громадянам.</w:t>
      </w:r>
    </w:p>
    <w:p w:rsid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w:t>
      </w:r>
      <w:r w:rsidRPr="00261F9F">
        <w:rPr>
          <w:rFonts w:ascii="Times New Roman" w:eastAsia="Times New Roman" w:hAnsi="Times New Roman" w:cs="Times New Roman"/>
          <w:color w:val="000000"/>
          <w:sz w:val="28"/>
          <w:szCs w:val="28"/>
          <w:lang w:val="uk-UA" w:eastAsia="uk-UA"/>
        </w:rPr>
        <w:t> Рада має право:</w:t>
      </w:r>
      <w:bookmarkStart w:id="0" w:name="40"/>
      <w:bookmarkEnd w:id="0"/>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4.1.</w:t>
      </w:r>
      <w:r w:rsidRPr="00261F9F">
        <w:rPr>
          <w:rFonts w:ascii="Times New Roman" w:eastAsia="Times New Roman" w:hAnsi="Times New Roman" w:cs="Times New Roman"/>
          <w:color w:val="000000"/>
          <w:sz w:val="28"/>
          <w:szCs w:val="28"/>
          <w:lang w:val="uk-UA" w:eastAsia="uk-UA"/>
        </w:rPr>
        <w:t> </w:t>
      </w:r>
      <w:bookmarkStart w:id="1" w:name="41"/>
      <w:bookmarkEnd w:id="1"/>
      <w:r w:rsidRPr="00261F9F">
        <w:rPr>
          <w:rFonts w:ascii="Times New Roman" w:eastAsia="Times New Roman" w:hAnsi="Times New Roman" w:cs="Times New Roman"/>
          <w:color w:val="000000"/>
          <w:sz w:val="28"/>
          <w:szCs w:val="28"/>
          <w:lang w:val="uk-UA" w:eastAsia="uk-UA"/>
        </w:rPr>
        <w:t>Отримувати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bookmarkStart w:id="2" w:name="42"/>
      <w:bookmarkEnd w:id="2"/>
      <w:r w:rsidRPr="00261F9F">
        <w:rPr>
          <w:rFonts w:ascii="Times New Roman" w:eastAsia="Times New Roman" w:hAnsi="Times New Roman" w:cs="Times New Roman"/>
          <w:color w:val="000000"/>
          <w:sz w:val="28"/>
          <w:szCs w:val="28"/>
          <w:lang w:val="uk-UA" w:eastAsia="uk-UA"/>
        </w:rPr>
        <w:t>.</w:t>
      </w: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4.2.</w:t>
      </w:r>
      <w:r w:rsidRPr="00261F9F">
        <w:rPr>
          <w:rFonts w:ascii="Times New Roman" w:eastAsia="Times New Roman" w:hAnsi="Times New Roman" w:cs="Times New Roman"/>
          <w:color w:val="000000"/>
          <w:sz w:val="28"/>
          <w:szCs w:val="28"/>
          <w:lang w:val="uk-UA" w:eastAsia="uk-UA"/>
        </w:rPr>
        <w:t> Надавати органам виконавчої влади та органам місцевого самоврядування пропозиції з питань, що належать до її компетенції.</w:t>
      </w:r>
    </w:p>
    <w:p w:rsidR="00261F9F" w:rsidRPr="00261F9F" w:rsidRDefault="00261F9F" w:rsidP="00261F9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4.3.</w:t>
      </w:r>
      <w:r w:rsidRPr="00261F9F">
        <w:rPr>
          <w:rFonts w:ascii="Times New Roman" w:eastAsia="Times New Roman" w:hAnsi="Times New Roman" w:cs="Times New Roman"/>
          <w:color w:val="000000"/>
          <w:sz w:val="28"/>
          <w:szCs w:val="28"/>
          <w:lang w:val="uk-UA" w:eastAsia="uk-UA"/>
        </w:rPr>
        <w:t> Заслуховувати на своїх засіданнях інформацію установ, організацій, які надають різні види допомоги ветеранам війни та праці, особам з інвалідністю (за погодженням із ними).</w:t>
      </w:r>
    </w:p>
    <w:p w:rsidR="00747269" w:rsidRDefault="00261F9F" w:rsidP="00043A9E">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b/>
          <w:color w:val="000000"/>
          <w:sz w:val="28"/>
          <w:szCs w:val="28"/>
          <w:lang w:val="uk-UA" w:eastAsia="uk-UA"/>
        </w:rPr>
        <w:t>4.4.</w:t>
      </w:r>
      <w:r w:rsidRPr="00261F9F">
        <w:rPr>
          <w:rFonts w:ascii="Times New Roman" w:eastAsia="Times New Roman" w:hAnsi="Times New Roman" w:cs="Times New Roman"/>
          <w:color w:val="000000"/>
          <w:sz w:val="28"/>
          <w:szCs w:val="28"/>
          <w:lang w:val="uk-UA" w:eastAsia="uk-UA"/>
        </w:rPr>
        <w:t xml:space="preserve"> Сприяти залученню благодійної допомоги, подавати </w:t>
      </w:r>
      <w:r w:rsidR="00D71203">
        <w:rPr>
          <w:rFonts w:ascii="Times New Roman" w:eastAsia="Times New Roman" w:hAnsi="Times New Roman" w:cs="Times New Roman"/>
          <w:color w:val="000000"/>
          <w:sz w:val="28"/>
          <w:szCs w:val="28"/>
          <w:lang w:val="uk-UA" w:eastAsia="uk-UA"/>
        </w:rPr>
        <w:t>структурним підрозділам Сумської міської ради</w:t>
      </w:r>
      <w:r w:rsidR="00D71203" w:rsidRPr="00D71203">
        <w:rPr>
          <w:rFonts w:ascii="Times New Roman" w:eastAsia="Times New Roman" w:hAnsi="Times New Roman" w:cs="Times New Roman"/>
          <w:color w:val="000000"/>
          <w:sz w:val="28"/>
          <w:szCs w:val="28"/>
          <w:lang w:val="uk-UA" w:eastAsia="uk-UA"/>
        </w:rPr>
        <w:t xml:space="preserve"> </w:t>
      </w:r>
      <w:r w:rsidR="00D71203">
        <w:rPr>
          <w:rFonts w:ascii="Times New Roman" w:eastAsia="Times New Roman" w:hAnsi="Times New Roman" w:cs="Times New Roman"/>
          <w:color w:val="000000"/>
          <w:sz w:val="28"/>
          <w:szCs w:val="28"/>
          <w:lang w:val="uk-UA" w:eastAsia="uk-UA"/>
        </w:rPr>
        <w:t>пропозиції до програм соціального спрямування</w:t>
      </w:r>
      <w:r w:rsidR="00C3717D">
        <w:rPr>
          <w:rFonts w:ascii="Times New Roman" w:eastAsia="Times New Roman" w:hAnsi="Times New Roman" w:cs="Times New Roman"/>
          <w:color w:val="000000"/>
          <w:sz w:val="28"/>
          <w:szCs w:val="28"/>
          <w:lang w:val="uk-UA" w:eastAsia="uk-UA"/>
        </w:rPr>
        <w:t>.</w:t>
      </w:r>
    </w:p>
    <w:p w:rsidR="00043A9E" w:rsidRDefault="00043A9E"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Default="00217776"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043A9E" w:rsidRDefault="00043A9E" w:rsidP="00043A9E">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043A9E" w:rsidRPr="00261F9F" w:rsidRDefault="00043A9E" w:rsidP="00043A9E">
      <w:pPr>
        <w:spacing w:after="0" w:line="240" w:lineRule="auto"/>
        <w:ind w:right="10" w:firstLine="735"/>
        <w:jc w:val="right"/>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4"/>
          <w:szCs w:val="24"/>
          <w:lang w:val="uk-UA" w:eastAsia="uk-UA"/>
        </w:rPr>
        <w:t>Продовження додатка 2</w:t>
      </w:r>
    </w:p>
    <w:p w:rsidR="00043A9E" w:rsidRDefault="00043A9E" w:rsidP="00043A9E">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747269" w:rsidRPr="00DC381C" w:rsidRDefault="00747269" w:rsidP="00747269">
      <w:pPr>
        <w:pStyle w:val="a7"/>
        <w:numPr>
          <w:ilvl w:val="0"/>
          <w:numId w:val="3"/>
        </w:numPr>
        <w:spacing w:after="0" w:line="240" w:lineRule="auto"/>
        <w:ind w:left="0"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w:t>
      </w:r>
      <w:r w:rsidRPr="00DC381C">
        <w:rPr>
          <w:rFonts w:ascii="Times New Roman" w:eastAsia="Times New Roman" w:hAnsi="Times New Roman" w:cs="Times New Roman"/>
          <w:color w:val="000000"/>
          <w:sz w:val="28"/>
          <w:szCs w:val="28"/>
          <w:lang w:val="uk-UA" w:eastAsia="uk-UA"/>
        </w:rPr>
        <w:t xml:space="preserve">ерсональний склад Ради затверджується рішенням виконавчого комітету Сумської міської ради. </w:t>
      </w:r>
    </w:p>
    <w:p w:rsidR="00DC381C" w:rsidRPr="00747269" w:rsidRDefault="00DC381C" w:rsidP="00747269">
      <w:pPr>
        <w:spacing w:after="0" w:line="240" w:lineRule="auto"/>
        <w:jc w:val="both"/>
        <w:rPr>
          <w:rFonts w:ascii="Times New Roman" w:eastAsia="Times New Roman" w:hAnsi="Times New Roman" w:cs="Times New Roman"/>
          <w:color w:val="000000"/>
          <w:sz w:val="28"/>
          <w:szCs w:val="28"/>
          <w:lang w:val="uk-UA" w:eastAsia="uk-UA"/>
        </w:rPr>
      </w:pPr>
    </w:p>
    <w:p w:rsidR="00CE29FD" w:rsidRDefault="00CE29FD" w:rsidP="00A52F2B">
      <w:pPr>
        <w:pStyle w:val="a7"/>
        <w:numPr>
          <w:ilvl w:val="0"/>
          <w:numId w:val="3"/>
        </w:numPr>
        <w:spacing w:after="0" w:line="240" w:lineRule="auto"/>
        <w:ind w:left="0" w:firstLine="708"/>
        <w:jc w:val="both"/>
        <w:rPr>
          <w:rFonts w:ascii="Times New Roman" w:eastAsia="Times New Roman" w:hAnsi="Times New Roman" w:cs="Times New Roman"/>
          <w:color w:val="000000"/>
          <w:sz w:val="28"/>
          <w:szCs w:val="28"/>
          <w:lang w:val="uk-UA" w:eastAsia="uk-UA"/>
        </w:rPr>
      </w:pPr>
      <w:r w:rsidRPr="00CE29FD">
        <w:rPr>
          <w:rFonts w:ascii="Times New Roman" w:eastAsia="Times New Roman" w:hAnsi="Times New Roman" w:cs="Times New Roman"/>
          <w:color w:val="000000"/>
          <w:sz w:val="28"/>
          <w:szCs w:val="28"/>
          <w:lang w:val="uk-UA" w:eastAsia="uk-UA"/>
        </w:rPr>
        <w:t xml:space="preserve">Головою Ради є заступник міського голови з питань діяльності виконавчих органів ради, який забезпечує організацію здійснення повноважень у сфері соціального захисту населення, заступником голови Ради – заступник директора департаменту соціального захисту населення Сумської міської ради, секретарем консультативної ради – посадова особа департаменту соціального захисту населення Сумської міської ради. </w:t>
      </w:r>
    </w:p>
    <w:p w:rsidR="00261F9F" w:rsidRPr="00CE29FD" w:rsidRDefault="00261F9F" w:rsidP="00CE29FD">
      <w:pPr>
        <w:spacing w:after="0" w:line="240" w:lineRule="auto"/>
        <w:ind w:firstLine="709"/>
        <w:jc w:val="both"/>
        <w:rPr>
          <w:rFonts w:ascii="Times New Roman" w:eastAsia="Times New Roman" w:hAnsi="Times New Roman" w:cs="Times New Roman"/>
          <w:color w:val="000000"/>
          <w:sz w:val="28"/>
          <w:szCs w:val="28"/>
          <w:lang w:val="uk-UA" w:eastAsia="uk-UA"/>
        </w:rPr>
      </w:pPr>
      <w:r w:rsidRPr="00CE29FD">
        <w:rPr>
          <w:rFonts w:ascii="Times New Roman" w:eastAsia="Times New Roman" w:hAnsi="Times New Roman" w:cs="Times New Roman"/>
          <w:color w:val="000000"/>
          <w:sz w:val="28"/>
          <w:szCs w:val="28"/>
          <w:lang w:val="uk-UA" w:eastAsia="uk-UA"/>
        </w:rPr>
        <w:t xml:space="preserve">До складу Ради входять представники структурних підрозділів Сумської міської ради, </w:t>
      </w:r>
      <w:r w:rsidR="004F6845" w:rsidRPr="00CE29FD">
        <w:rPr>
          <w:rFonts w:ascii="Times New Roman" w:eastAsia="Times New Roman" w:hAnsi="Times New Roman" w:cs="Times New Roman"/>
          <w:color w:val="000000"/>
          <w:sz w:val="28"/>
          <w:szCs w:val="28"/>
          <w:lang w:val="uk-UA" w:eastAsia="uk-UA"/>
        </w:rPr>
        <w:t>інститутів громадянського суспільства</w:t>
      </w:r>
      <w:r w:rsidRPr="00CE29FD">
        <w:rPr>
          <w:rFonts w:ascii="Times New Roman" w:eastAsia="Times New Roman" w:hAnsi="Times New Roman" w:cs="Times New Roman"/>
          <w:color w:val="000000"/>
          <w:sz w:val="28"/>
          <w:szCs w:val="28"/>
          <w:lang w:val="uk-UA" w:eastAsia="uk-UA"/>
        </w:rPr>
        <w:t xml:space="preserve"> та інші. </w:t>
      </w:r>
    </w:p>
    <w:p w:rsidR="00261F9F" w:rsidRPr="00261F9F" w:rsidRDefault="00261F9F" w:rsidP="004F6845">
      <w:pPr>
        <w:shd w:val="clear" w:color="auto" w:fill="FFFFFF"/>
        <w:spacing w:after="0" w:line="240" w:lineRule="auto"/>
        <w:rPr>
          <w:rFonts w:ascii="Times New Roman" w:eastAsia="Times New Roman" w:hAnsi="Times New Roman" w:cs="Times New Roman"/>
          <w:color w:val="000000"/>
          <w:sz w:val="24"/>
          <w:szCs w:val="24"/>
          <w:lang w:val="uk-UA" w:eastAsia="uk-UA"/>
        </w:rPr>
      </w:pPr>
    </w:p>
    <w:p w:rsidR="00261F9F" w:rsidRPr="004F6845" w:rsidRDefault="00261F9F" w:rsidP="00CE29FD">
      <w:pPr>
        <w:pStyle w:val="a7"/>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Формою роботи Ради є засідання, що проводяться в міру потреби, </w:t>
      </w:r>
      <w:r w:rsidR="00217776" w:rsidRPr="001B4B3F">
        <w:rPr>
          <w:rFonts w:ascii="Times New Roman" w:eastAsia="Times New Roman" w:hAnsi="Times New Roman" w:cs="Times New Roman"/>
          <w:color w:val="000000"/>
          <w:sz w:val="28"/>
          <w:szCs w:val="28"/>
          <w:lang w:val="uk-UA" w:eastAsia="uk-UA"/>
        </w:rPr>
        <w:t>в тому числі і в режимі відеоконференції з використанням спеціальних програмних засобів</w:t>
      </w:r>
      <w:r w:rsidR="00217776">
        <w:rPr>
          <w:rFonts w:ascii="Times New Roman" w:eastAsia="Times New Roman" w:hAnsi="Times New Roman" w:cs="Times New Roman"/>
          <w:color w:val="000000"/>
          <w:sz w:val="28"/>
          <w:szCs w:val="28"/>
          <w:lang w:val="uk-UA" w:eastAsia="uk-UA"/>
        </w:rPr>
        <w:t>,</w:t>
      </w:r>
      <w:r w:rsidR="00217776" w:rsidRPr="004F6845">
        <w:rPr>
          <w:rFonts w:ascii="Times New Roman" w:eastAsia="Times New Roman" w:hAnsi="Times New Roman" w:cs="Times New Roman"/>
          <w:color w:val="000000"/>
          <w:sz w:val="28"/>
          <w:szCs w:val="28"/>
          <w:lang w:val="uk-UA" w:eastAsia="uk-UA"/>
        </w:rPr>
        <w:t xml:space="preserve"> </w:t>
      </w:r>
      <w:r w:rsidRPr="004F6845">
        <w:rPr>
          <w:rFonts w:ascii="Times New Roman" w:eastAsia="Times New Roman" w:hAnsi="Times New Roman" w:cs="Times New Roman"/>
          <w:color w:val="000000"/>
          <w:sz w:val="28"/>
          <w:szCs w:val="28"/>
          <w:lang w:val="uk-UA" w:eastAsia="uk-UA"/>
        </w:rPr>
        <w:t xml:space="preserve">але не рідше ніж один раз на півріччя. </w:t>
      </w:r>
    </w:p>
    <w:p w:rsidR="004F6845" w:rsidRPr="004F6845" w:rsidRDefault="004F6845" w:rsidP="004F6845">
      <w:pPr>
        <w:pStyle w:val="a7"/>
        <w:shd w:val="clear" w:color="auto" w:fill="FFFFFF"/>
        <w:spacing w:after="0" w:line="240" w:lineRule="auto"/>
        <w:ind w:left="1069"/>
        <w:jc w:val="both"/>
        <w:rPr>
          <w:rFonts w:ascii="Times New Roman" w:eastAsia="Times New Roman" w:hAnsi="Times New Roman" w:cs="Times New Roman"/>
          <w:color w:val="000000"/>
          <w:sz w:val="28"/>
          <w:szCs w:val="28"/>
          <w:lang w:val="uk-UA" w:eastAsia="uk-UA"/>
        </w:rPr>
      </w:pPr>
    </w:p>
    <w:p w:rsidR="004F6845" w:rsidRPr="004F6845" w:rsidRDefault="00261F9F" w:rsidP="00CE29FD">
      <w:pPr>
        <w:pStyle w:val="a7"/>
        <w:numPr>
          <w:ilvl w:val="0"/>
          <w:numId w:val="3"/>
        </w:numPr>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Засідання Ради проводить її голова, а за його відсутності - заступник голови. </w:t>
      </w:r>
    </w:p>
    <w:p w:rsidR="004F6845" w:rsidRDefault="00261F9F" w:rsidP="004F6845">
      <w:pPr>
        <w:spacing w:after="0" w:line="240" w:lineRule="auto"/>
        <w:ind w:firstLine="708"/>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Засідання Ради вважається правомочним, якщо на ньому присутні більш як половина її членів.</w:t>
      </w:r>
    </w:p>
    <w:p w:rsidR="00261F9F" w:rsidRPr="004F6845" w:rsidRDefault="00261F9F" w:rsidP="004F6845">
      <w:pPr>
        <w:spacing w:after="0" w:line="240" w:lineRule="auto"/>
        <w:ind w:firstLine="708"/>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 xml:space="preserve"> </w:t>
      </w:r>
    </w:p>
    <w:p w:rsidR="00261F9F" w:rsidRPr="004F6845" w:rsidRDefault="00261F9F" w:rsidP="00CE29FD">
      <w:pPr>
        <w:pStyle w:val="a7"/>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color w:val="000000"/>
          <w:sz w:val="28"/>
          <w:szCs w:val="28"/>
          <w:lang w:val="uk-UA" w:eastAsia="uk-UA"/>
        </w:rPr>
        <w:t>На засідання Ради можуть бути запрошені представники органів виконавчої влади, органів місцевого самоврядування, підприємств, установ, організацій, об’єднань громадян та незалежні експерти. Запрошені особи не мають права голосу.</w:t>
      </w:r>
    </w:p>
    <w:p w:rsidR="004F6845" w:rsidRPr="004F6845" w:rsidRDefault="004F6845" w:rsidP="004F6845">
      <w:pPr>
        <w:pStyle w:val="a7"/>
        <w:shd w:val="clear" w:color="auto" w:fill="FFFFFF"/>
        <w:spacing w:after="0" w:line="240" w:lineRule="auto"/>
        <w:ind w:left="1069"/>
        <w:jc w:val="both"/>
        <w:rPr>
          <w:rFonts w:ascii="Times New Roman" w:eastAsia="Times New Roman" w:hAnsi="Times New Roman" w:cs="Times New Roman"/>
          <w:color w:val="000000"/>
          <w:sz w:val="28"/>
          <w:szCs w:val="28"/>
          <w:lang w:val="uk-UA" w:eastAsia="uk-UA"/>
        </w:rPr>
      </w:pPr>
    </w:p>
    <w:p w:rsidR="00261F9F" w:rsidRPr="00261F9F" w:rsidRDefault="00261F9F" w:rsidP="00261F9F">
      <w:pPr>
        <w:spacing w:after="0" w:line="240" w:lineRule="auto"/>
        <w:ind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pacing w:val="-14"/>
          <w:sz w:val="28"/>
          <w:szCs w:val="28"/>
          <w:lang w:val="uk-UA" w:eastAsia="uk-UA"/>
        </w:rPr>
        <w:t>10.</w:t>
      </w:r>
      <w:r w:rsidRPr="00261F9F">
        <w:rPr>
          <w:rFonts w:ascii="Times New Roman" w:eastAsia="Times New Roman" w:hAnsi="Times New Roman" w:cs="Times New Roman"/>
          <w:color w:val="000000"/>
          <w:spacing w:val="-14"/>
          <w:sz w:val="28"/>
          <w:szCs w:val="28"/>
          <w:lang w:val="uk-UA" w:eastAsia="uk-UA"/>
        </w:rPr>
        <w:t> </w:t>
      </w:r>
      <w:r w:rsidR="004F6845">
        <w:rPr>
          <w:rFonts w:ascii="Times New Roman" w:eastAsia="Times New Roman" w:hAnsi="Times New Roman" w:cs="Times New Roman"/>
          <w:color w:val="000000"/>
          <w:spacing w:val="-14"/>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На засіданнях Рада розробляє пропозиції та рекомендації (рішення) з питань, що належать до її компетенції. </w:t>
      </w:r>
    </w:p>
    <w:p w:rsidR="004F6845" w:rsidRDefault="00261F9F"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Рішення Ради вважається прийнятим, якщо за нього проголосувало більшість її членів присутніх на засіданні. </w:t>
      </w:r>
    </w:p>
    <w:p w:rsidR="00261F9F" w:rsidRDefault="00261F9F"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У разі рівного розподілу голосів вирішальним є голос головуючого на </w:t>
      </w:r>
      <w:r w:rsidRPr="00217776">
        <w:rPr>
          <w:rFonts w:ascii="Times New Roman" w:eastAsia="Times New Roman" w:hAnsi="Times New Roman" w:cs="Times New Roman"/>
          <w:color w:val="000000"/>
          <w:sz w:val="28"/>
          <w:szCs w:val="28"/>
          <w:lang w:val="uk-UA" w:eastAsia="uk-UA"/>
        </w:rPr>
        <w:t>засіданні.</w:t>
      </w:r>
    </w:p>
    <w:p w:rsidR="004F6845" w:rsidRPr="00261F9F" w:rsidRDefault="004F6845" w:rsidP="00261F9F">
      <w:pPr>
        <w:spacing w:after="0" w:line="240" w:lineRule="auto"/>
        <w:ind w:right="10" w:firstLine="708"/>
        <w:jc w:val="both"/>
        <w:rPr>
          <w:rFonts w:ascii="Times New Roman" w:eastAsia="Times New Roman" w:hAnsi="Times New Roman" w:cs="Times New Roman"/>
          <w:color w:val="000000"/>
          <w:sz w:val="28"/>
          <w:szCs w:val="28"/>
          <w:lang w:val="uk-UA" w:eastAsia="uk-UA"/>
        </w:rPr>
      </w:pPr>
    </w:p>
    <w:p w:rsidR="00261F9F" w:rsidRDefault="00261F9F" w:rsidP="00261F9F">
      <w:pPr>
        <w:shd w:val="clear" w:color="auto" w:fill="FFFFFF"/>
        <w:tabs>
          <w:tab w:val="left" w:pos="883"/>
        </w:tabs>
        <w:spacing w:after="0" w:line="240" w:lineRule="auto"/>
        <w:ind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z w:val="28"/>
          <w:szCs w:val="28"/>
          <w:lang w:val="uk-UA" w:eastAsia="uk-UA"/>
        </w:rPr>
        <w:t>11.</w:t>
      </w:r>
      <w:r w:rsidRPr="00261F9F">
        <w:rPr>
          <w:rFonts w:ascii="Times New Roman" w:eastAsia="Times New Roman" w:hAnsi="Times New Roman" w:cs="Times New Roman"/>
          <w:color w:val="000000"/>
          <w:sz w:val="28"/>
          <w:szCs w:val="28"/>
          <w:lang w:val="uk-UA" w:eastAsia="uk-UA"/>
        </w:rPr>
        <w:t xml:space="preserve"> Рішення Ради оформлюється протоколом засідання, що підписується головуючим на засіданні та секретарем. </w:t>
      </w:r>
    </w:p>
    <w:p w:rsidR="004F6845" w:rsidRPr="00261F9F" w:rsidRDefault="004F6845" w:rsidP="00261F9F">
      <w:pPr>
        <w:shd w:val="clear" w:color="auto" w:fill="FFFFFF"/>
        <w:tabs>
          <w:tab w:val="left" w:pos="883"/>
        </w:tabs>
        <w:spacing w:after="0" w:line="240" w:lineRule="auto"/>
        <w:ind w:firstLine="735"/>
        <w:jc w:val="both"/>
        <w:rPr>
          <w:rFonts w:ascii="Times New Roman" w:eastAsia="Times New Roman" w:hAnsi="Times New Roman" w:cs="Times New Roman"/>
          <w:color w:val="000000"/>
          <w:sz w:val="28"/>
          <w:szCs w:val="28"/>
          <w:lang w:val="uk-UA" w:eastAsia="uk-UA"/>
        </w:rPr>
      </w:pPr>
    </w:p>
    <w:p w:rsidR="00217776" w:rsidRDefault="00261F9F"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r w:rsidRPr="004F6845">
        <w:rPr>
          <w:rFonts w:ascii="Times New Roman" w:eastAsia="Times New Roman" w:hAnsi="Times New Roman" w:cs="Times New Roman"/>
          <w:b/>
          <w:color w:val="000000"/>
          <w:sz w:val="28"/>
          <w:szCs w:val="28"/>
          <w:lang w:val="uk-UA" w:eastAsia="uk-UA"/>
        </w:rPr>
        <w:t>12.</w:t>
      </w:r>
      <w:r w:rsidRPr="00261F9F">
        <w:rPr>
          <w:rFonts w:ascii="Times New Roman" w:eastAsia="Times New Roman" w:hAnsi="Times New Roman" w:cs="Times New Roman"/>
          <w:color w:val="000000"/>
          <w:sz w:val="28"/>
          <w:szCs w:val="28"/>
          <w:lang w:val="uk-UA" w:eastAsia="uk-UA"/>
        </w:rPr>
        <w:t xml:space="preserve"> Рішення Ради, прийняті в межах її повноважень, мають </w:t>
      </w:r>
      <w:r w:rsidR="00217776" w:rsidRPr="00261F9F">
        <w:rPr>
          <w:rFonts w:ascii="Times New Roman" w:eastAsia="Times New Roman" w:hAnsi="Times New Roman" w:cs="Times New Roman"/>
          <w:color w:val="000000"/>
          <w:sz w:val="28"/>
          <w:szCs w:val="28"/>
          <w:lang w:val="uk-UA" w:eastAsia="uk-UA"/>
        </w:rPr>
        <w:t>рекомендаційний</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характер</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 для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органів</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 виконавчої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влади,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 xml:space="preserve">органів </w:t>
      </w:r>
      <w:r w:rsidR="00217776">
        <w:rPr>
          <w:rFonts w:ascii="Times New Roman" w:eastAsia="Times New Roman" w:hAnsi="Times New Roman" w:cs="Times New Roman"/>
          <w:color w:val="000000"/>
          <w:sz w:val="28"/>
          <w:szCs w:val="28"/>
          <w:lang w:val="uk-UA" w:eastAsia="uk-UA"/>
        </w:rPr>
        <w:t xml:space="preserve"> </w:t>
      </w:r>
      <w:r w:rsidRPr="00261F9F">
        <w:rPr>
          <w:rFonts w:ascii="Times New Roman" w:eastAsia="Times New Roman" w:hAnsi="Times New Roman" w:cs="Times New Roman"/>
          <w:color w:val="000000"/>
          <w:sz w:val="28"/>
          <w:szCs w:val="28"/>
          <w:lang w:val="uk-UA" w:eastAsia="uk-UA"/>
        </w:rPr>
        <w:t>місцевого</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0E718E">
      <w:pPr>
        <w:spacing w:after="0" w:line="240" w:lineRule="auto"/>
        <w:ind w:right="10"/>
        <w:rPr>
          <w:rFonts w:ascii="Times New Roman" w:eastAsia="Times New Roman" w:hAnsi="Times New Roman" w:cs="Times New Roman"/>
          <w:color w:val="000000"/>
          <w:sz w:val="24"/>
          <w:szCs w:val="24"/>
          <w:lang w:val="uk-UA" w:eastAsia="uk-UA"/>
        </w:rPr>
      </w:pPr>
    </w:p>
    <w:p w:rsidR="00217776" w:rsidRDefault="00217776" w:rsidP="00217776">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C52F73" w:rsidRDefault="00C52F73" w:rsidP="00217776">
      <w:pPr>
        <w:spacing w:after="0" w:line="240" w:lineRule="auto"/>
        <w:ind w:right="10" w:firstLine="735"/>
        <w:jc w:val="right"/>
        <w:rPr>
          <w:rFonts w:ascii="Times New Roman" w:eastAsia="Times New Roman" w:hAnsi="Times New Roman" w:cs="Times New Roman"/>
          <w:color w:val="000000"/>
          <w:sz w:val="24"/>
          <w:szCs w:val="24"/>
          <w:lang w:val="uk-UA" w:eastAsia="uk-UA"/>
        </w:rPr>
      </w:pPr>
    </w:p>
    <w:p w:rsidR="00217776" w:rsidRPr="00261F9F" w:rsidRDefault="00217776" w:rsidP="00217776">
      <w:pPr>
        <w:spacing w:after="0" w:line="240" w:lineRule="auto"/>
        <w:ind w:right="10" w:firstLine="735"/>
        <w:jc w:val="right"/>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4"/>
          <w:szCs w:val="24"/>
          <w:lang w:val="uk-UA" w:eastAsia="uk-UA"/>
        </w:rPr>
        <w:lastRenderedPageBreak/>
        <w:t>Продовження додатка 2</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747269" w:rsidRDefault="00261F9F" w:rsidP="00217776">
      <w:pPr>
        <w:spacing w:after="0" w:line="240" w:lineRule="auto"/>
        <w:ind w:right="10"/>
        <w:jc w:val="both"/>
        <w:rPr>
          <w:rFonts w:ascii="Times New Roman" w:eastAsia="Times New Roman" w:hAnsi="Times New Roman" w:cs="Times New Roman"/>
          <w:color w:val="000000"/>
          <w:sz w:val="28"/>
          <w:szCs w:val="28"/>
          <w:lang w:val="uk-UA" w:eastAsia="uk-UA"/>
        </w:rPr>
      </w:pPr>
      <w:r w:rsidRPr="00261F9F">
        <w:rPr>
          <w:rFonts w:ascii="Times New Roman" w:eastAsia="Times New Roman" w:hAnsi="Times New Roman" w:cs="Times New Roman"/>
          <w:color w:val="000000"/>
          <w:sz w:val="28"/>
          <w:szCs w:val="28"/>
          <w:lang w:val="uk-UA" w:eastAsia="uk-UA"/>
        </w:rPr>
        <w:t xml:space="preserve"> самоврядування, підприємств, установ, організацій, об’єднань громадян, що опікуються ветеранами війни та праці, особами з інвалідністю. </w:t>
      </w: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p w:rsidR="00217776" w:rsidRPr="00261F9F" w:rsidRDefault="00217776" w:rsidP="00217776">
      <w:pPr>
        <w:spacing w:after="0" w:line="240" w:lineRule="auto"/>
        <w:ind w:right="10" w:firstLine="735"/>
        <w:jc w:val="both"/>
        <w:rPr>
          <w:rFonts w:ascii="Times New Roman" w:eastAsia="Times New Roman" w:hAnsi="Times New Roman" w:cs="Times New Roman"/>
          <w:color w:val="000000"/>
          <w:sz w:val="28"/>
          <w:szCs w:val="28"/>
          <w:lang w:val="uk-UA" w:eastAsia="uk-UA"/>
        </w:rPr>
      </w:pPr>
    </w:p>
    <w:tbl>
      <w:tblPr>
        <w:tblW w:w="9781" w:type="dxa"/>
        <w:tblLook w:val="04A0" w:firstRow="1" w:lastRow="0" w:firstColumn="1" w:lastColumn="0" w:noHBand="0" w:noVBand="1"/>
      </w:tblPr>
      <w:tblGrid>
        <w:gridCol w:w="4168"/>
        <w:gridCol w:w="3220"/>
        <w:gridCol w:w="2393"/>
      </w:tblGrid>
      <w:tr w:rsidR="00261F9F" w:rsidRPr="004F6845" w:rsidTr="004F6845">
        <w:tc>
          <w:tcPr>
            <w:tcW w:w="4168" w:type="dxa"/>
          </w:tcPr>
          <w:p w:rsidR="00261F9F" w:rsidRPr="004F6845" w:rsidRDefault="00747269" w:rsidP="00E41EEC">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sz w:val="28"/>
                <w:szCs w:val="28"/>
                <w:lang w:val="uk-UA" w:eastAsia="uk-UA"/>
              </w:rPr>
              <w:t>Директор</w:t>
            </w:r>
            <w:r w:rsidRPr="004F6845">
              <w:rPr>
                <w:rFonts w:ascii="Times New Roman" w:eastAsia="Times New Roman" w:hAnsi="Times New Roman" w:cs="Times New Roman"/>
                <w:bCs/>
                <w:sz w:val="28"/>
                <w:szCs w:val="28"/>
                <w:lang w:val="uk-UA" w:eastAsia="uk-UA"/>
              </w:rPr>
              <w:t xml:space="preserve"> департаменту соціального захисту населення Сумської міської ради</w:t>
            </w:r>
          </w:p>
        </w:tc>
        <w:tc>
          <w:tcPr>
            <w:tcW w:w="3220" w:type="dxa"/>
          </w:tcPr>
          <w:p w:rsidR="00261F9F" w:rsidRPr="004F6845" w:rsidRDefault="00261F9F" w:rsidP="00261F9F">
            <w:pPr>
              <w:spacing w:after="120" w:line="240" w:lineRule="auto"/>
              <w:jc w:val="both"/>
              <w:rPr>
                <w:rFonts w:ascii="Times New Roman" w:eastAsia="Times New Roman" w:hAnsi="Times New Roman" w:cs="Times New Roman"/>
                <w:color w:val="000000"/>
                <w:sz w:val="28"/>
                <w:szCs w:val="28"/>
                <w:lang w:val="uk-UA" w:eastAsia="uk-UA"/>
              </w:rPr>
            </w:pPr>
          </w:p>
        </w:tc>
        <w:tc>
          <w:tcPr>
            <w:tcW w:w="2393" w:type="dxa"/>
          </w:tcPr>
          <w:p w:rsidR="00261F9F" w:rsidRPr="004F6845"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p w:rsidR="00261F9F" w:rsidRPr="004F6845" w:rsidRDefault="00747269" w:rsidP="00261F9F">
            <w:pPr>
              <w:spacing w:after="0" w:line="240" w:lineRule="auto"/>
              <w:jc w:val="both"/>
              <w:rPr>
                <w:rFonts w:ascii="Times New Roman" w:eastAsia="Times New Roman" w:hAnsi="Times New Roman" w:cs="Times New Roman"/>
                <w:bCs/>
                <w:sz w:val="28"/>
                <w:szCs w:val="28"/>
                <w:lang w:val="uk-UA" w:eastAsia="uk-UA"/>
              </w:rPr>
            </w:pPr>
            <w:proofErr w:type="spellStart"/>
            <w:r>
              <w:rPr>
                <w:rFonts w:ascii="Times New Roman" w:eastAsia="Times New Roman" w:hAnsi="Times New Roman" w:cs="Times New Roman"/>
                <w:bCs/>
                <w:sz w:val="28"/>
                <w:szCs w:val="28"/>
                <w:lang w:val="uk-UA" w:eastAsia="uk-UA"/>
              </w:rPr>
              <w:t>Т.О</w:t>
            </w:r>
            <w:proofErr w:type="spellEnd"/>
            <w:r>
              <w:rPr>
                <w:rFonts w:ascii="Times New Roman" w:eastAsia="Times New Roman" w:hAnsi="Times New Roman" w:cs="Times New Roman"/>
                <w:bCs/>
                <w:sz w:val="28"/>
                <w:szCs w:val="28"/>
                <w:lang w:val="uk-UA" w:eastAsia="uk-UA"/>
              </w:rPr>
              <w:t xml:space="preserve">. </w:t>
            </w:r>
            <w:proofErr w:type="spellStart"/>
            <w:r>
              <w:rPr>
                <w:rFonts w:ascii="Times New Roman" w:eastAsia="Times New Roman" w:hAnsi="Times New Roman" w:cs="Times New Roman"/>
                <w:bCs/>
                <w:sz w:val="28"/>
                <w:szCs w:val="28"/>
                <w:lang w:val="uk-UA" w:eastAsia="uk-UA"/>
              </w:rPr>
              <w:t>Масік</w:t>
            </w:r>
            <w:proofErr w:type="spellEnd"/>
          </w:p>
          <w:p w:rsidR="00261F9F" w:rsidRPr="004F6845" w:rsidRDefault="00261F9F" w:rsidP="00261F9F">
            <w:pPr>
              <w:spacing w:after="0" w:line="240" w:lineRule="auto"/>
              <w:jc w:val="both"/>
              <w:rPr>
                <w:rFonts w:ascii="Times New Roman" w:eastAsia="Times New Roman" w:hAnsi="Times New Roman" w:cs="Times New Roman"/>
                <w:color w:val="000000"/>
                <w:sz w:val="28"/>
                <w:szCs w:val="28"/>
                <w:lang w:val="uk-UA" w:eastAsia="uk-UA"/>
              </w:rPr>
            </w:pPr>
          </w:p>
        </w:tc>
      </w:tr>
    </w:tbl>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7612D3">
      <w:pPr>
        <w:widowControl w:val="0"/>
        <w:tabs>
          <w:tab w:val="left" w:pos="566"/>
        </w:tabs>
        <w:autoSpaceDE w:val="0"/>
        <w:autoSpaceDN w:val="0"/>
        <w:adjustRightInd w:val="0"/>
        <w:spacing w:after="0" w:line="240" w:lineRule="auto"/>
        <w:ind w:left="2974" w:firstLine="566"/>
        <w:rPr>
          <w:rFonts w:ascii="Times New Roman" w:eastAsia="Times New Roman" w:hAnsi="Times New Roman" w:cs="Times New Roman"/>
          <w:b/>
          <w:sz w:val="28"/>
          <w:szCs w:val="28"/>
          <w:lang w:val="uk-UA" w:eastAsia="ru-RU"/>
        </w:rPr>
      </w:pPr>
    </w:p>
    <w:p w:rsidR="00217776" w:rsidRDefault="00217776" w:rsidP="00AA0ECD">
      <w:pPr>
        <w:widowControl w:val="0"/>
        <w:tabs>
          <w:tab w:val="left" w:pos="566"/>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0E718E" w:rsidRDefault="000E718E" w:rsidP="00AA0ECD">
      <w:pPr>
        <w:widowControl w:val="0"/>
        <w:tabs>
          <w:tab w:val="left" w:pos="566"/>
        </w:tabs>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9B3F31" w:rsidRDefault="009B3F31" w:rsidP="007D4286">
      <w:pPr>
        <w:spacing w:after="0" w:line="240" w:lineRule="auto"/>
        <w:rPr>
          <w:rFonts w:ascii="Times New Roman" w:eastAsia="Times New Roman" w:hAnsi="Times New Roman" w:cs="Times New Roman"/>
          <w:b/>
          <w:sz w:val="28"/>
          <w:szCs w:val="28"/>
          <w:lang w:eastAsia="ru-RU"/>
        </w:rPr>
      </w:pPr>
      <w:bookmarkStart w:id="3" w:name="_GoBack"/>
      <w:bookmarkEnd w:id="3"/>
    </w:p>
    <w:p w:rsidR="00325D17" w:rsidRDefault="00325D17"/>
    <w:sectPr w:rsidR="00325D17" w:rsidSect="00803007">
      <w:headerReference w:type="default" r:id="rId9"/>
      <w:pgSz w:w="11906" w:h="16838"/>
      <w:pgMar w:top="993"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A0" w:rsidRDefault="001A64A0" w:rsidP="00052522">
      <w:pPr>
        <w:spacing w:after="0" w:line="240" w:lineRule="auto"/>
      </w:pPr>
      <w:r>
        <w:separator/>
      </w:r>
    </w:p>
  </w:endnote>
  <w:endnote w:type="continuationSeparator" w:id="0">
    <w:p w:rsidR="001A64A0" w:rsidRDefault="001A64A0" w:rsidP="000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A0" w:rsidRDefault="001A64A0" w:rsidP="00052522">
      <w:pPr>
        <w:spacing w:after="0" w:line="240" w:lineRule="auto"/>
      </w:pPr>
      <w:r>
        <w:separator/>
      </w:r>
    </w:p>
  </w:footnote>
  <w:footnote w:type="continuationSeparator" w:id="0">
    <w:p w:rsidR="001A64A0" w:rsidRDefault="001A64A0" w:rsidP="0005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967626"/>
      <w:docPartObj>
        <w:docPartGallery w:val="Page Numbers (Top of Page)"/>
        <w:docPartUnique/>
      </w:docPartObj>
    </w:sdtPr>
    <w:sdtEndPr>
      <w:rPr>
        <w:rFonts w:ascii="Times New Roman" w:hAnsi="Times New Roman" w:cs="Times New Roman"/>
        <w:sz w:val="24"/>
        <w:szCs w:val="24"/>
      </w:rPr>
    </w:sdtEndPr>
    <w:sdtContent>
      <w:p w:rsidR="00217776" w:rsidRPr="00217776" w:rsidRDefault="00217776">
        <w:pPr>
          <w:pStyle w:val="a3"/>
          <w:jc w:val="center"/>
          <w:rPr>
            <w:rFonts w:ascii="Times New Roman" w:hAnsi="Times New Roman" w:cs="Times New Roman"/>
            <w:sz w:val="24"/>
            <w:szCs w:val="24"/>
          </w:rPr>
        </w:pPr>
        <w:r w:rsidRPr="00217776">
          <w:rPr>
            <w:rFonts w:ascii="Times New Roman" w:hAnsi="Times New Roman" w:cs="Times New Roman"/>
            <w:sz w:val="24"/>
            <w:szCs w:val="24"/>
          </w:rPr>
          <w:fldChar w:fldCharType="begin"/>
        </w:r>
        <w:r w:rsidRPr="00217776">
          <w:rPr>
            <w:rFonts w:ascii="Times New Roman" w:hAnsi="Times New Roman" w:cs="Times New Roman"/>
            <w:sz w:val="24"/>
            <w:szCs w:val="24"/>
          </w:rPr>
          <w:instrText>PAGE   \* MERGEFORMAT</w:instrText>
        </w:r>
        <w:r w:rsidRPr="00217776">
          <w:rPr>
            <w:rFonts w:ascii="Times New Roman" w:hAnsi="Times New Roman" w:cs="Times New Roman"/>
            <w:sz w:val="24"/>
            <w:szCs w:val="24"/>
          </w:rPr>
          <w:fldChar w:fldCharType="separate"/>
        </w:r>
        <w:r w:rsidR="001D2021" w:rsidRPr="001D2021">
          <w:rPr>
            <w:rFonts w:ascii="Times New Roman" w:hAnsi="Times New Roman" w:cs="Times New Roman"/>
            <w:noProof/>
            <w:sz w:val="24"/>
            <w:szCs w:val="24"/>
            <w:lang w:val="ru-RU"/>
          </w:rPr>
          <w:t>8</w:t>
        </w:r>
        <w:r w:rsidRPr="00217776">
          <w:rPr>
            <w:rFonts w:ascii="Times New Roman" w:hAnsi="Times New Roman" w:cs="Times New Roman"/>
            <w:sz w:val="24"/>
            <w:szCs w:val="24"/>
          </w:rPr>
          <w:fldChar w:fldCharType="end"/>
        </w:r>
      </w:p>
    </w:sdtContent>
  </w:sdt>
  <w:p w:rsidR="006868E3" w:rsidRPr="00A74515" w:rsidRDefault="001A64A0" w:rsidP="00A7451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6B72"/>
    <w:multiLevelType w:val="hybridMultilevel"/>
    <w:tmpl w:val="549C76A4"/>
    <w:lvl w:ilvl="0" w:tplc="D990E79E">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58A20DD7"/>
    <w:multiLevelType w:val="hybridMultilevel"/>
    <w:tmpl w:val="A5321A5A"/>
    <w:lvl w:ilvl="0" w:tplc="59EE72F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DD0766"/>
    <w:multiLevelType w:val="hybridMultilevel"/>
    <w:tmpl w:val="DBBC343E"/>
    <w:lvl w:ilvl="0" w:tplc="5C4A0C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EA"/>
    <w:rsid w:val="00043A9E"/>
    <w:rsid w:val="00052522"/>
    <w:rsid w:val="000B5394"/>
    <w:rsid w:val="000E718E"/>
    <w:rsid w:val="0012051E"/>
    <w:rsid w:val="001864B9"/>
    <w:rsid w:val="001A434C"/>
    <w:rsid w:val="001A64A0"/>
    <w:rsid w:val="001B4B3F"/>
    <w:rsid w:val="001D2021"/>
    <w:rsid w:val="00217776"/>
    <w:rsid w:val="002342A1"/>
    <w:rsid w:val="00234BF0"/>
    <w:rsid w:val="00261F9F"/>
    <w:rsid w:val="002823B3"/>
    <w:rsid w:val="00291AF0"/>
    <w:rsid w:val="00325D17"/>
    <w:rsid w:val="00362701"/>
    <w:rsid w:val="003F393E"/>
    <w:rsid w:val="00427652"/>
    <w:rsid w:val="0048388B"/>
    <w:rsid w:val="004F6845"/>
    <w:rsid w:val="005D6D58"/>
    <w:rsid w:val="006251BD"/>
    <w:rsid w:val="00655868"/>
    <w:rsid w:val="00742BA3"/>
    <w:rsid w:val="00747269"/>
    <w:rsid w:val="007612D3"/>
    <w:rsid w:val="007B4D7A"/>
    <w:rsid w:val="007D4286"/>
    <w:rsid w:val="00803007"/>
    <w:rsid w:val="00832789"/>
    <w:rsid w:val="008B72D9"/>
    <w:rsid w:val="008F3C56"/>
    <w:rsid w:val="009659DA"/>
    <w:rsid w:val="009B3F31"/>
    <w:rsid w:val="009E2017"/>
    <w:rsid w:val="00AA0ECD"/>
    <w:rsid w:val="00B610DE"/>
    <w:rsid w:val="00C3717D"/>
    <w:rsid w:val="00C44BBD"/>
    <w:rsid w:val="00C52F73"/>
    <w:rsid w:val="00CB03A3"/>
    <w:rsid w:val="00CE29FD"/>
    <w:rsid w:val="00D30DC9"/>
    <w:rsid w:val="00D53185"/>
    <w:rsid w:val="00D71203"/>
    <w:rsid w:val="00D90EF9"/>
    <w:rsid w:val="00DC381C"/>
    <w:rsid w:val="00E41EEC"/>
    <w:rsid w:val="00E6223A"/>
    <w:rsid w:val="00E959EA"/>
    <w:rsid w:val="00ED3C83"/>
    <w:rsid w:val="00FB62B9"/>
    <w:rsid w:val="00FD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1DAA"/>
  <w15:chartTrackingRefBased/>
  <w15:docId w15:val="{9360410E-A35C-423D-9EF0-CE8A655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22"/>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052522"/>
    <w:rPr>
      <w:lang w:val="uk-UA"/>
    </w:rPr>
  </w:style>
  <w:style w:type="paragraph" w:styleId="a5">
    <w:name w:val="footer"/>
    <w:basedOn w:val="a"/>
    <w:link w:val="a6"/>
    <w:uiPriority w:val="99"/>
    <w:unhideWhenUsed/>
    <w:rsid w:val="000525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2522"/>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61F9F"/>
    <w:pPr>
      <w:spacing w:after="0" w:line="240" w:lineRule="auto"/>
    </w:pPr>
    <w:rPr>
      <w:rFonts w:ascii="Verdana" w:eastAsia="Times New Roman" w:hAnsi="Verdana" w:cs="Verdana"/>
      <w:sz w:val="20"/>
      <w:szCs w:val="20"/>
      <w:lang w:val="en-US"/>
    </w:rPr>
  </w:style>
  <w:style w:type="paragraph" w:styleId="a7">
    <w:name w:val="List Paragraph"/>
    <w:basedOn w:val="a"/>
    <w:uiPriority w:val="34"/>
    <w:qFormat/>
    <w:rsid w:val="00261F9F"/>
    <w:pPr>
      <w:ind w:left="720"/>
      <w:contextualSpacing/>
    </w:pPr>
  </w:style>
  <w:style w:type="table" w:styleId="a8">
    <w:name w:val="Table Grid"/>
    <w:basedOn w:val="a1"/>
    <w:rsid w:val="007612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20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2017"/>
    <w:rPr>
      <w:rFonts w:ascii="Segoe UI" w:hAnsi="Segoe UI" w:cs="Segoe UI"/>
      <w:sz w:val="18"/>
      <w:szCs w:val="18"/>
    </w:rPr>
  </w:style>
  <w:style w:type="character" w:styleId="ab">
    <w:name w:val="Hyperlink"/>
    <w:basedOn w:val="a0"/>
    <w:uiPriority w:val="99"/>
    <w:unhideWhenUsed/>
    <w:rsid w:val="00427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96-B02F-4481-926D-AE842637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9</cp:revision>
  <cp:lastPrinted>2021-04-21T07:23:00Z</cp:lastPrinted>
  <dcterms:created xsi:type="dcterms:W3CDTF">2021-04-21T06:47:00Z</dcterms:created>
  <dcterms:modified xsi:type="dcterms:W3CDTF">2021-04-28T08:07:00Z</dcterms:modified>
</cp:coreProperties>
</file>