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0F14AA" w:rsidRPr="00D735FB" w:rsidTr="004E754B">
        <w:trPr>
          <w:trHeight w:val="1276"/>
          <w:jc w:val="center"/>
        </w:trPr>
        <w:tc>
          <w:tcPr>
            <w:tcW w:w="4252" w:type="dxa"/>
            <w:hideMark/>
          </w:tcPr>
          <w:p w:rsidR="000F14AA" w:rsidRPr="00D735FB" w:rsidRDefault="000F14AA" w:rsidP="004E754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0F14AA" w:rsidRPr="00D735FB" w:rsidRDefault="000F14AA" w:rsidP="004E754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24889948" wp14:editId="276D35ED">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0F14AA" w:rsidRPr="00B26121" w:rsidRDefault="000F14AA" w:rsidP="00782517">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0F14AA" w:rsidRPr="00D735FB" w:rsidRDefault="000F14AA" w:rsidP="000F14AA">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0F14AA" w:rsidRPr="00D735FB" w:rsidRDefault="000F14AA" w:rsidP="000F14AA">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0F14AA" w:rsidRPr="00D735FB" w:rsidRDefault="000F14AA" w:rsidP="000F14AA">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0F14AA" w:rsidRPr="00370F7F" w:rsidRDefault="000F14AA" w:rsidP="000F14AA">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5461"/>
      </w:tblGrid>
      <w:tr w:rsidR="000F14AA" w:rsidRPr="00387D6D" w:rsidTr="004E754B">
        <w:trPr>
          <w:trHeight w:val="246"/>
        </w:trPr>
        <w:tc>
          <w:tcPr>
            <w:tcW w:w="4543" w:type="dxa"/>
            <w:hideMark/>
          </w:tcPr>
          <w:p w:rsidR="000F14AA" w:rsidRDefault="00AA1989" w:rsidP="00387D6D">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від </w:t>
            </w:r>
            <w:bookmarkStart w:id="0" w:name="_GoBack"/>
            <w:bookmarkEnd w:id="0"/>
            <w:r w:rsidR="00782517">
              <w:rPr>
                <w:rFonts w:ascii="Times New Roman" w:eastAsia="Times New Roman" w:hAnsi="Times New Roman" w:cs="Times New Roman"/>
                <w:color w:val="000000"/>
                <w:sz w:val="28"/>
                <w:szCs w:val="24"/>
                <w:lang w:val="uk-UA" w:eastAsia="ru-RU"/>
              </w:rPr>
              <w:t xml:space="preserve"> </w:t>
            </w:r>
            <w:r w:rsidR="00387D6D">
              <w:rPr>
                <w:rFonts w:ascii="Times New Roman" w:eastAsia="Times New Roman" w:hAnsi="Times New Roman" w:cs="Times New Roman"/>
                <w:color w:val="000000"/>
                <w:sz w:val="28"/>
                <w:szCs w:val="24"/>
                <w:lang w:val="uk-UA" w:eastAsia="ru-RU"/>
              </w:rPr>
              <w:t>07.05.2021</w:t>
            </w:r>
            <w:r w:rsidR="00782517">
              <w:rPr>
                <w:rFonts w:ascii="Times New Roman" w:eastAsia="Times New Roman" w:hAnsi="Times New Roman" w:cs="Times New Roman"/>
                <w:color w:val="000000"/>
                <w:sz w:val="28"/>
                <w:szCs w:val="24"/>
                <w:lang w:val="uk-UA" w:eastAsia="ru-RU"/>
              </w:rPr>
              <w:t xml:space="preserve">  </w:t>
            </w:r>
            <w:r w:rsidR="000F14AA">
              <w:rPr>
                <w:rFonts w:ascii="Times New Roman" w:eastAsia="Times New Roman" w:hAnsi="Times New Roman" w:cs="Times New Roman"/>
                <w:color w:val="000000"/>
                <w:sz w:val="28"/>
                <w:szCs w:val="24"/>
                <w:lang w:val="uk-UA" w:eastAsia="ru-RU"/>
              </w:rPr>
              <w:t xml:space="preserve">№ </w:t>
            </w:r>
            <w:r w:rsidR="00387D6D">
              <w:rPr>
                <w:rFonts w:ascii="Times New Roman" w:eastAsia="Times New Roman" w:hAnsi="Times New Roman" w:cs="Times New Roman"/>
                <w:color w:val="000000"/>
                <w:sz w:val="28"/>
                <w:szCs w:val="24"/>
                <w:lang w:val="uk-UA" w:eastAsia="ru-RU"/>
              </w:rPr>
              <w:t>264</w:t>
            </w:r>
            <w:r w:rsidR="000F14AA">
              <w:rPr>
                <w:rFonts w:ascii="Times New Roman" w:eastAsia="Times New Roman" w:hAnsi="Times New Roman" w:cs="Times New Roman"/>
                <w:color w:val="000000"/>
                <w:sz w:val="28"/>
                <w:szCs w:val="24"/>
                <w:lang w:val="uk-UA" w:eastAsia="ru-RU"/>
              </w:rPr>
              <w:t xml:space="preserve">   </w:t>
            </w:r>
          </w:p>
        </w:tc>
      </w:tr>
      <w:tr w:rsidR="000F14AA" w:rsidRPr="00387D6D" w:rsidTr="004E754B">
        <w:trPr>
          <w:trHeight w:val="258"/>
        </w:trPr>
        <w:tc>
          <w:tcPr>
            <w:tcW w:w="4543" w:type="dxa"/>
            <w:hideMark/>
          </w:tcPr>
          <w:p w:rsidR="000F14AA" w:rsidRPr="00AB7C1C" w:rsidRDefault="000F14AA" w:rsidP="004E754B">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0F14AA" w:rsidRPr="00F0304A" w:rsidTr="004E754B">
        <w:trPr>
          <w:trHeight w:val="1009"/>
        </w:trPr>
        <w:tc>
          <w:tcPr>
            <w:tcW w:w="4543" w:type="dxa"/>
            <w:hideMark/>
          </w:tcPr>
          <w:tbl>
            <w:tblPr>
              <w:tblpPr w:leftFromText="180" w:rightFromText="180" w:vertAnchor="text" w:tblpY="1"/>
              <w:tblOverlap w:val="never"/>
              <w:tblW w:w="5245" w:type="dxa"/>
              <w:tblLook w:val="01E0" w:firstRow="1" w:lastRow="1" w:firstColumn="1" w:lastColumn="1" w:noHBand="0" w:noVBand="0"/>
            </w:tblPr>
            <w:tblGrid>
              <w:gridCol w:w="5245"/>
            </w:tblGrid>
            <w:tr w:rsidR="000F14AA" w:rsidRPr="007532EC" w:rsidTr="005905F8">
              <w:trPr>
                <w:trHeight w:val="1707"/>
              </w:trPr>
              <w:tc>
                <w:tcPr>
                  <w:tcW w:w="5245" w:type="dxa"/>
                </w:tcPr>
                <w:p w:rsidR="000F14AA" w:rsidRPr="00EE05BF" w:rsidRDefault="000F14AA" w:rsidP="005905F8">
                  <w:pPr>
                    <w:ind w:right="459"/>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w:t>
                  </w:r>
                  <w:r w:rsidR="0073427B">
                    <w:rPr>
                      <w:rFonts w:ascii="Times New Roman" w:hAnsi="Times New Roman" w:cs="Times New Roman"/>
                      <w:b/>
                      <w:bCs/>
                      <w:color w:val="333333"/>
                      <w:sz w:val="28"/>
                      <w:szCs w:val="28"/>
                      <w:lang w:val="uk-UA"/>
                    </w:rPr>
                    <w:t>вчинення</w:t>
                  </w:r>
                  <w:r w:rsidR="00F74EE3">
                    <w:rPr>
                      <w:rFonts w:ascii="Times New Roman" w:hAnsi="Times New Roman" w:cs="Times New Roman"/>
                      <w:b/>
                      <w:bCs/>
                      <w:color w:val="333333"/>
                      <w:sz w:val="28"/>
                      <w:szCs w:val="28"/>
                      <w:lang w:val="uk-UA"/>
                    </w:rPr>
                    <w:t xml:space="preserve"> правочинів</w:t>
                  </w:r>
                  <w:r w:rsidR="0073427B">
                    <w:rPr>
                      <w:rFonts w:ascii="Times New Roman" w:hAnsi="Times New Roman" w:cs="Times New Roman"/>
                      <w:b/>
                      <w:bCs/>
                      <w:color w:val="333333"/>
                      <w:sz w:val="28"/>
                      <w:szCs w:val="28"/>
                      <w:lang w:val="uk-UA"/>
                    </w:rPr>
                    <w:t xml:space="preserve"> від імені малолітніх дітей, </w:t>
                  </w:r>
                  <w:r w:rsidR="0073427B" w:rsidRPr="00F0304A">
                    <w:rPr>
                      <w:rFonts w:ascii="Times New Roman" w:hAnsi="Times New Roman" w:cs="Times New Roman"/>
                      <w:b/>
                      <w:bCs/>
                      <w:color w:val="333333"/>
                      <w:sz w:val="28"/>
                      <w:szCs w:val="28"/>
                      <w:lang w:val="uk-UA"/>
                    </w:rPr>
                    <w:t xml:space="preserve"> що проживають </w:t>
                  </w:r>
                  <w:r w:rsidR="0073427B">
                    <w:rPr>
                      <w:rFonts w:ascii="Times New Roman" w:hAnsi="Times New Roman" w:cs="Times New Roman"/>
                      <w:b/>
                      <w:bCs/>
                      <w:color w:val="333333"/>
                      <w:sz w:val="28"/>
                      <w:szCs w:val="28"/>
                      <w:lang w:val="uk-UA"/>
                    </w:rPr>
                    <w:t xml:space="preserve">на території Сумської міської територіальної громади  </w:t>
                  </w:r>
                </w:p>
              </w:tc>
            </w:tr>
          </w:tbl>
          <w:p w:rsidR="000F14AA" w:rsidRPr="003600C4" w:rsidRDefault="000F14AA" w:rsidP="004E754B">
            <w:pPr>
              <w:spacing w:after="0" w:line="240" w:lineRule="auto"/>
              <w:jc w:val="both"/>
              <w:rPr>
                <w:rFonts w:ascii="Times New Roman" w:eastAsia="Times New Roman" w:hAnsi="Times New Roman" w:cs="Times New Roman"/>
                <w:i/>
                <w:color w:val="000000"/>
                <w:sz w:val="28"/>
                <w:szCs w:val="24"/>
                <w:lang w:eastAsia="ru-RU"/>
              </w:rPr>
            </w:pPr>
          </w:p>
        </w:tc>
      </w:tr>
    </w:tbl>
    <w:p w:rsidR="000F14AA" w:rsidRPr="00AB7C1C" w:rsidRDefault="000F14AA" w:rsidP="000F14AA">
      <w:pPr>
        <w:spacing w:after="0" w:line="240" w:lineRule="auto"/>
        <w:ind w:firstLine="540"/>
        <w:jc w:val="both"/>
        <w:rPr>
          <w:rFonts w:ascii="Times New Roman" w:eastAsia="Times New Roman" w:hAnsi="Times New Roman" w:cs="Times New Roman"/>
          <w:sz w:val="8"/>
          <w:szCs w:val="8"/>
          <w:lang w:val="uk-UA" w:eastAsia="ru-RU"/>
        </w:rPr>
      </w:pPr>
      <w:r>
        <w:rPr>
          <w:rFonts w:ascii="Times New Roman" w:eastAsia="Times New Roman" w:hAnsi="Times New Roman" w:cs="Times New Roman"/>
          <w:sz w:val="16"/>
          <w:szCs w:val="24"/>
          <w:lang w:val="uk-UA" w:eastAsia="ru-RU"/>
        </w:rPr>
        <w:br w:type="textWrapping" w:clear="all"/>
      </w:r>
    </w:p>
    <w:p w:rsidR="00782517" w:rsidRPr="00782517" w:rsidRDefault="00782517" w:rsidP="00782517">
      <w:pPr>
        <w:spacing w:after="0" w:line="240" w:lineRule="auto"/>
        <w:ind w:firstLine="720"/>
        <w:jc w:val="both"/>
        <w:rPr>
          <w:rFonts w:ascii="Times New Roman" w:eastAsia="Times New Roman" w:hAnsi="Times New Roman" w:cs="Times New Roman"/>
          <w:b/>
          <w:bCs/>
          <w:sz w:val="27"/>
          <w:szCs w:val="27"/>
          <w:lang w:val="uk-UA" w:eastAsia="ru-RU"/>
        </w:rPr>
      </w:pPr>
      <w:r w:rsidRPr="00782517">
        <w:rPr>
          <w:rFonts w:ascii="Times New Roman" w:eastAsia="Times New Roman" w:hAnsi="Times New Roman" w:cs="Times New Roman"/>
          <w:sz w:val="27"/>
          <w:szCs w:val="27"/>
          <w:lang w:val="uk-UA" w:eastAsia="ru-RU"/>
        </w:rPr>
        <w:t>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частиною першою статті 52 Закону України «Про місцеве самоврядування в Україні», враховуючи рішення комісії з п</w:t>
      </w:r>
      <w:r w:rsidR="0003160C">
        <w:rPr>
          <w:rFonts w:ascii="Times New Roman" w:eastAsia="Times New Roman" w:hAnsi="Times New Roman" w:cs="Times New Roman"/>
          <w:sz w:val="27"/>
          <w:szCs w:val="27"/>
          <w:lang w:val="uk-UA" w:eastAsia="ru-RU"/>
        </w:rPr>
        <w:t>итань захисту прав дитини від 06.05.2021, протокол № 4</w:t>
      </w:r>
      <w:r w:rsidRPr="00782517">
        <w:rPr>
          <w:rFonts w:ascii="Times New Roman" w:eastAsia="Times New Roman" w:hAnsi="Times New Roman" w:cs="Times New Roman"/>
          <w:sz w:val="27"/>
          <w:szCs w:val="27"/>
          <w:lang w:val="uk-UA" w:eastAsia="ru-RU"/>
        </w:rPr>
        <w:t xml:space="preserve">, </w:t>
      </w:r>
      <w:r w:rsidRPr="00782517">
        <w:rPr>
          <w:rFonts w:ascii="Times New Roman" w:eastAsia="Times New Roman" w:hAnsi="Times New Roman" w:cs="Times New Roman"/>
          <w:b/>
          <w:bCs/>
          <w:sz w:val="27"/>
          <w:szCs w:val="27"/>
          <w:lang w:val="uk-UA" w:eastAsia="ru-RU"/>
        </w:rPr>
        <w:t>виконавчий комітет Сумської міської ради</w:t>
      </w:r>
    </w:p>
    <w:p w:rsidR="00782517" w:rsidRPr="00782517" w:rsidRDefault="00782517" w:rsidP="00782517">
      <w:pPr>
        <w:spacing w:after="0" w:line="240" w:lineRule="auto"/>
        <w:ind w:right="-28"/>
        <w:rPr>
          <w:rFonts w:ascii="Times New Roman" w:eastAsia="Times New Roman" w:hAnsi="Times New Roman" w:cs="Times New Roman"/>
          <w:b/>
          <w:bCs/>
          <w:sz w:val="16"/>
          <w:szCs w:val="16"/>
          <w:lang w:val="uk-UA" w:eastAsia="ru-RU"/>
        </w:rPr>
      </w:pPr>
    </w:p>
    <w:p w:rsidR="00782517" w:rsidRPr="00782517" w:rsidRDefault="00782517" w:rsidP="00782517">
      <w:pPr>
        <w:spacing w:after="0" w:line="240" w:lineRule="auto"/>
        <w:ind w:right="-28"/>
        <w:jc w:val="center"/>
        <w:rPr>
          <w:rFonts w:ascii="Times New Roman" w:eastAsia="Times New Roman" w:hAnsi="Times New Roman" w:cs="Times New Roman"/>
          <w:b/>
          <w:bCs/>
          <w:sz w:val="28"/>
          <w:szCs w:val="28"/>
          <w:lang w:val="uk-UA" w:eastAsia="ru-RU"/>
        </w:rPr>
      </w:pPr>
      <w:r w:rsidRPr="00782517">
        <w:rPr>
          <w:rFonts w:ascii="Times New Roman" w:eastAsia="Times New Roman" w:hAnsi="Times New Roman" w:cs="Times New Roman"/>
          <w:b/>
          <w:bCs/>
          <w:sz w:val="28"/>
          <w:szCs w:val="28"/>
          <w:lang w:val="uk-UA" w:eastAsia="ru-RU"/>
        </w:rPr>
        <w:t>ВИРІШИВ:</w:t>
      </w:r>
    </w:p>
    <w:p w:rsidR="00782517" w:rsidRPr="00782517" w:rsidRDefault="00782517" w:rsidP="00782517">
      <w:pPr>
        <w:widowControl w:val="0"/>
        <w:autoSpaceDE w:val="0"/>
        <w:autoSpaceDN w:val="0"/>
        <w:adjustRightInd w:val="0"/>
        <w:spacing w:after="0" w:line="240" w:lineRule="auto"/>
        <w:ind w:left="720" w:right="-61"/>
        <w:jc w:val="both"/>
        <w:rPr>
          <w:rFonts w:ascii="Times New Roman" w:eastAsia="Times New Roman" w:hAnsi="Times New Roman" w:cs="Times New Roman"/>
          <w:sz w:val="16"/>
          <w:szCs w:val="16"/>
          <w:lang w:val="uk-UA" w:eastAsia="ru-RU"/>
        </w:rPr>
      </w:pPr>
    </w:p>
    <w:p w:rsidR="00782517" w:rsidRPr="00782517" w:rsidRDefault="00782517" w:rsidP="00782517">
      <w:pPr>
        <w:widowControl w:val="0"/>
        <w:autoSpaceDE w:val="0"/>
        <w:autoSpaceDN w:val="0"/>
        <w:adjustRightInd w:val="0"/>
        <w:spacing w:after="0" w:line="240" w:lineRule="auto"/>
        <w:ind w:left="720" w:right="-61"/>
        <w:jc w:val="both"/>
        <w:rPr>
          <w:rFonts w:ascii="Times New Roman" w:eastAsia="Times New Roman" w:hAnsi="Times New Roman" w:cs="Times New Roman"/>
          <w:sz w:val="27"/>
          <w:szCs w:val="27"/>
          <w:lang w:val="uk-UA" w:eastAsia="ru-RU"/>
        </w:rPr>
      </w:pPr>
      <w:r w:rsidRPr="00782517">
        <w:rPr>
          <w:rFonts w:ascii="Times New Roman" w:eastAsia="Times New Roman" w:hAnsi="Times New Roman" w:cs="Times New Roman"/>
          <w:sz w:val="27"/>
          <w:szCs w:val="27"/>
          <w:lang w:val="uk-UA" w:eastAsia="ru-RU"/>
        </w:rPr>
        <w:t>Дозволити вчинити правочин:</w:t>
      </w:r>
    </w:p>
    <w:p w:rsidR="00782517" w:rsidRPr="00782517" w:rsidRDefault="00782517" w:rsidP="00782517">
      <w:pPr>
        <w:widowControl w:val="0"/>
        <w:autoSpaceDE w:val="0"/>
        <w:autoSpaceDN w:val="0"/>
        <w:adjustRightInd w:val="0"/>
        <w:spacing w:after="0" w:line="240" w:lineRule="auto"/>
        <w:jc w:val="both"/>
        <w:rPr>
          <w:rFonts w:ascii="Times New Roman" w:eastAsia="Times New Roman" w:hAnsi="Times New Roman" w:cs="Times New Roman"/>
          <w:color w:val="333333"/>
          <w:sz w:val="16"/>
          <w:szCs w:val="16"/>
          <w:lang w:val="uk-UA" w:eastAsia="ru-RU"/>
        </w:rPr>
      </w:pPr>
    </w:p>
    <w:p w:rsidR="00782517" w:rsidRPr="00AB7C1C" w:rsidRDefault="005905F8" w:rsidP="00782517">
      <w:pPr>
        <w:spacing w:after="0" w:line="259" w:lineRule="auto"/>
        <w:ind w:firstLine="708"/>
        <w:jc w:val="both"/>
        <w:rPr>
          <w:rFonts w:ascii="Times New Roman" w:hAnsi="Times New Roman" w:cs="Times New Roman"/>
          <w:sz w:val="27"/>
          <w:szCs w:val="27"/>
          <w:lang w:val="uk-UA"/>
        </w:rPr>
      </w:pPr>
      <w:r w:rsidRPr="00AB7C1C">
        <w:rPr>
          <w:rFonts w:ascii="Times New Roman" w:hAnsi="Times New Roman" w:cs="Times New Roman"/>
          <w:b/>
          <w:sz w:val="27"/>
          <w:szCs w:val="27"/>
          <w:lang w:val="uk-UA"/>
        </w:rPr>
        <w:t xml:space="preserve">1. </w:t>
      </w:r>
      <w:r w:rsidR="00387D6D">
        <w:rPr>
          <w:rFonts w:ascii="Times New Roman" w:hAnsi="Times New Roman" w:cs="Times New Roman"/>
          <w:b/>
          <w:sz w:val="27"/>
          <w:szCs w:val="27"/>
          <w:lang w:val="uk-UA"/>
        </w:rPr>
        <w:t>ОСОБА 1</w:t>
      </w:r>
      <w:r w:rsidR="00782517" w:rsidRPr="00AB7C1C">
        <w:rPr>
          <w:rFonts w:ascii="Times New Roman" w:hAnsi="Times New Roman" w:cs="Times New Roman"/>
          <w:b/>
          <w:sz w:val="27"/>
          <w:szCs w:val="27"/>
          <w:lang w:val="uk-UA"/>
        </w:rPr>
        <w:t xml:space="preserve"> </w:t>
      </w:r>
      <w:r w:rsidR="00782517" w:rsidRPr="00AB7C1C">
        <w:rPr>
          <w:rFonts w:ascii="Times New Roman" w:hAnsi="Times New Roman" w:cs="Times New Roman"/>
          <w:sz w:val="27"/>
          <w:szCs w:val="27"/>
          <w:lang w:val="uk-UA"/>
        </w:rPr>
        <w:t xml:space="preserve">від імені малолітньої </w:t>
      </w:r>
      <w:r w:rsidR="00387D6D">
        <w:rPr>
          <w:rFonts w:ascii="Times New Roman" w:hAnsi="Times New Roman" w:cs="Times New Roman"/>
          <w:sz w:val="27"/>
          <w:szCs w:val="27"/>
          <w:lang w:val="uk-UA"/>
        </w:rPr>
        <w:t>ОСОБА 2</w:t>
      </w:r>
      <w:r w:rsidR="00782517" w:rsidRPr="00AB7C1C">
        <w:rPr>
          <w:rFonts w:ascii="Times New Roman" w:hAnsi="Times New Roman" w:cs="Times New Roman"/>
          <w:sz w:val="27"/>
          <w:szCs w:val="27"/>
          <w:lang w:val="uk-UA"/>
        </w:rPr>
        <w:t xml:space="preserve">, </w:t>
      </w:r>
      <w:r w:rsidR="00387D6D">
        <w:rPr>
          <w:rFonts w:ascii="Times New Roman" w:hAnsi="Times New Roman" w:cs="Times New Roman"/>
          <w:sz w:val="27"/>
          <w:szCs w:val="27"/>
          <w:lang w:val="uk-UA"/>
        </w:rPr>
        <w:t>ДАТА 1</w:t>
      </w:r>
      <w:r w:rsidR="00782517" w:rsidRPr="00AB7C1C">
        <w:rPr>
          <w:rFonts w:ascii="Times New Roman" w:hAnsi="Times New Roman" w:cs="Times New Roman"/>
          <w:sz w:val="27"/>
          <w:szCs w:val="27"/>
          <w:lang w:val="uk-UA"/>
        </w:rPr>
        <w:t xml:space="preserve"> року народження, на</w:t>
      </w:r>
      <w:r w:rsidR="00782517" w:rsidRPr="00AB7C1C">
        <w:rPr>
          <w:rFonts w:ascii="Times New Roman" w:hAnsi="Times New Roman" w:cs="Times New Roman"/>
          <w:bCs/>
          <w:sz w:val="27"/>
          <w:szCs w:val="27"/>
          <w:lang w:val="uk-UA"/>
        </w:rPr>
        <w:t xml:space="preserve"> отримання компенсації за належне їй для отримання житлове приміщення, як члену сім’ї військовослужбовця. </w:t>
      </w:r>
      <w:r w:rsidR="00782517" w:rsidRPr="00AB7C1C">
        <w:rPr>
          <w:rFonts w:ascii="Times New Roman" w:hAnsi="Times New Roman" w:cs="Times New Roman"/>
          <w:sz w:val="27"/>
          <w:szCs w:val="27"/>
          <w:lang w:val="uk-UA"/>
        </w:rPr>
        <w:t xml:space="preserve">Правочин вчиняється за згодою матері дитини – </w:t>
      </w:r>
      <w:r w:rsidR="00387D6D">
        <w:rPr>
          <w:rFonts w:ascii="Times New Roman" w:hAnsi="Times New Roman" w:cs="Times New Roman"/>
          <w:sz w:val="27"/>
          <w:szCs w:val="27"/>
          <w:lang w:val="uk-UA"/>
        </w:rPr>
        <w:t>ОСОБА 3</w:t>
      </w:r>
      <w:r w:rsidR="00782517" w:rsidRPr="00AB7C1C">
        <w:rPr>
          <w:rFonts w:ascii="Times New Roman" w:hAnsi="Times New Roman" w:cs="Times New Roman"/>
          <w:sz w:val="27"/>
          <w:szCs w:val="27"/>
          <w:lang w:val="uk-UA"/>
        </w:rPr>
        <w:t>.</w:t>
      </w:r>
    </w:p>
    <w:p w:rsidR="00AB7C1C" w:rsidRPr="00AB7C1C" w:rsidRDefault="00AB7C1C" w:rsidP="00782517">
      <w:pPr>
        <w:spacing w:after="0" w:line="259" w:lineRule="auto"/>
        <w:ind w:firstLine="708"/>
        <w:jc w:val="both"/>
        <w:rPr>
          <w:rFonts w:ascii="Times New Roman" w:hAnsi="Times New Roman" w:cs="Times New Roman"/>
          <w:sz w:val="16"/>
          <w:szCs w:val="16"/>
          <w:lang w:val="uk-UA"/>
        </w:rPr>
      </w:pPr>
    </w:p>
    <w:p w:rsidR="005905F8" w:rsidRPr="00782517" w:rsidRDefault="005905F8" w:rsidP="00782517">
      <w:pPr>
        <w:spacing w:after="0" w:line="259" w:lineRule="auto"/>
        <w:ind w:firstLine="708"/>
        <w:jc w:val="both"/>
        <w:rPr>
          <w:rFonts w:ascii="Times New Roman" w:hAnsi="Times New Roman" w:cs="Times New Roman"/>
          <w:sz w:val="28"/>
          <w:szCs w:val="28"/>
          <w:lang w:val="uk-UA"/>
        </w:rPr>
      </w:pPr>
      <w:r w:rsidRPr="00AB7C1C">
        <w:rPr>
          <w:rFonts w:ascii="Times New Roman" w:hAnsi="Times New Roman" w:cs="Times New Roman"/>
          <w:b/>
          <w:sz w:val="27"/>
          <w:szCs w:val="27"/>
          <w:lang w:val="uk-UA"/>
        </w:rPr>
        <w:t xml:space="preserve">2. </w:t>
      </w:r>
      <w:r w:rsidR="00387D6D">
        <w:rPr>
          <w:rFonts w:ascii="Times New Roman" w:hAnsi="Times New Roman" w:cs="Times New Roman"/>
          <w:b/>
          <w:sz w:val="27"/>
          <w:szCs w:val="27"/>
          <w:lang w:val="uk-UA"/>
        </w:rPr>
        <w:t>ОСОБА 4</w:t>
      </w:r>
      <w:r w:rsidRPr="00AB7C1C">
        <w:rPr>
          <w:rFonts w:ascii="Times New Roman" w:hAnsi="Times New Roman" w:cs="Times New Roman"/>
          <w:b/>
          <w:sz w:val="27"/>
          <w:szCs w:val="27"/>
          <w:lang w:val="uk-UA"/>
        </w:rPr>
        <w:t xml:space="preserve"> </w:t>
      </w:r>
      <w:r w:rsidRPr="00AB7C1C">
        <w:rPr>
          <w:rFonts w:ascii="Times New Roman" w:hAnsi="Times New Roman" w:cs="Times New Roman"/>
          <w:sz w:val="27"/>
          <w:szCs w:val="27"/>
          <w:lang w:val="uk-UA"/>
        </w:rPr>
        <w:t xml:space="preserve">від імені малолітнього </w:t>
      </w:r>
      <w:r w:rsidR="00387D6D">
        <w:rPr>
          <w:rFonts w:ascii="Times New Roman" w:hAnsi="Times New Roman" w:cs="Times New Roman"/>
          <w:sz w:val="27"/>
          <w:szCs w:val="27"/>
          <w:lang w:val="uk-UA"/>
        </w:rPr>
        <w:t>ОСОБА 5</w:t>
      </w:r>
      <w:r w:rsidRPr="00AB7C1C">
        <w:rPr>
          <w:rFonts w:ascii="Times New Roman" w:hAnsi="Times New Roman" w:cs="Times New Roman"/>
          <w:sz w:val="27"/>
          <w:szCs w:val="27"/>
          <w:lang w:val="uk-UA"/>
        </w:rPr>
        <w:t xml:space="preserve">, </w:t>
      </w:r>
      <w:r w:rsidR="00387D6D">
        <w:rPr>
          <w:rFonts w:ascii="Times New Roman" w:hAnsi="Times New Roman" w:cs="Times New Roman"/>
          <w:sz w:val="27"/>
          <w:szCs w:val="27"/>
          <w:lang w:val="uk-UA"/>
        </w:rPr>
        <w:t>ДАТА 2</w:t>
      </w:r>
      <w:r w:rsidRPr="00AB7C1C">
        <w:rPr>
          <w:rFonts w:ascii="Times New Roman" w:hAnsi="Times New Roman" w:cs="Times New Roman"/>
          <w:sz w:val="27"/>
          <w:szCs w:val="27"/>
          <w:lang w:val="uk-UA"/>
        </w:rPr>
        <w:t xml:space="preserve"> року народження, на</w:t>
      </w:r>
      <w:r w:rsidRPr="00AB7C1C">
        <w:rPr>
          <w:rFonts w:ascii="Times New Roman" w:hAnsi="Times New Roman" w:cs="Times New Roman"/>
          <w:bCs/>
          <w:sz w:val="27"/>
          <w:szCs w:val="27"/>
          <w:lang w:val="uk-UA"/>
        </w:rPr>
        <w:t xml:space="preserve"> отримання компенсації за належне йому для отримання житлове приміщення, як члену сім’ї військовослужбовця. </w:t>
      </w:r>
      <w:r w:rsidRPr="00AB7C1C">
        <w:rPr>
          <w:rFonts w:ascii="Times New Roman" w:hAnsi="Times New Roman" w:cs="Times New Roman"/>
          <w:sz w:val="27"/>
          <w:szCs w:val="27"/>
          <w:lang w:val="uk-UA"/>
        </w:rPr>
        <w:t xml:space="preserve">Правочин вчиняється за згодою матері дітей  - </w:t>
      </w:r>
      <w:r w:rsidR="00387D6D">
        <w:rPr>
          <w:rFonts w:ascii="Times New Roman" w:hAnsi="Times New Roman" w:cs="Times New Roman"/>
          <w:sz w:val="27"/>
          <w:szCs w:val="27"/>
          <w:lang w:val="uk-UA"/>
        </w:rPr>
        <w:t>ОСБА 6</w:t>
      </w:r>
      <w:r w:rsidRPr="00AB7C1C">
        <w:rPr>
          <w:rFonts w:ascii="Times New Roman" w:hAnsi="Times New Roman" w:cs="Times New Roman"/>
          <w:sz w:val="27"/>
          <w:szCs w:val="27"/>
          <w:lang w:val="uk-UA"/>
        </w:rPr>
        <w:t>.</w:t>
      </w:r>
    </w:p>
    <w:p w:rsidR="00782517" w:rsidRPr="00782517" w:rsidRDefault="00782517" w:rsidP="00782517">
      <w:pPr>
        <w:spacing w:after="0" w:line="259" w:lineRule="auto"/>
        <w:ind w:firstLine="708"/>
        <w:jc w:val="both"/>
        <w:rPr>
          <w:lang w:val="uk-UA"/>
        </w:rPr>
      </w:pPr>
    </w:p>
    <w:p w:rsidR="0003160C" w:rsidRPr="00782517" w:rsidRDefault="0003160C" w:rsidP="00782517">
      <w:pPr>
        <w:spacing w:after="0" w:line="259" w:lineRule="auto"/>
        <w:ind w:firstLine="708"/>
        <w:jc w:val="both"/>
        <w:rPr>
          <w:lang w:val="uk-UA"/>
        </w:rPr>
      </w:pPr>
    </w:p>
    <w:p w:rsidR="00AB7C1C" w:rsidRDefault="00AB7C1C" w:rsidP="00782517">
      <w:pPr>
        <w:pBdr>
          <w:bottom w:val="single" w:sz="18" w:space="1" w:color="auto"/>
        </w:pBdr>
        <w:spacing w:after="0" w:line="240" w:lineRule="auto"/>
        <w:rPr>
          <w:rFonts w:ascii="Times New Roman" w:eastAsia="Times New Roman" w:hAnsi="Times New Roman" w:cs="Times New Roman"/>
          <w:b/>
          <w:sz w:val="28"/>
          <w:szCs w:val="28"/>
          <w:lang w:val="uk-UA" w:eastAsia="ru-RU"/>
        </w:rPr>
      </w:pPr>
    </w:p>
    <w:p w:rsidR="00782517" w:rsidRPr="00782517" w:rsidRDefault="00782517" w:rsidP="00782517">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782517">
        <w:rPr>
          <w:rFonts w:ascii="Times New Roman" w:eastAsia="Times New Roman" w:hAnsi="Times New Roman" w:cs="Times New Roman"/>
          <w:b/>
          <w:sz w:val="28"/>
          <w:szCs w:val="28"/>
          <w:lang w:val="uk-UA" w:eastAsia="ru-RU"/>
        </w:rPr>
        <w:t>Міський голова</w:t>
      </w:r>
      <w:r w:rsidRPr="00782517">
        <w:rPr>
          <w:rFonts w:ascii="Times New Roman" w:eastAsia="Times New Roman" w:hAnsi="Times New Roman" w:cs="Times New Roman"/>
          <w:b/>
          <w:sz w:val="28"/>
          <w:szCs w:val="28"/>
          <w:lang w:val="uk-UA" w:eastAsia="ru-RU"/>
        </w:rPr>
        <w:tab/>
      </w:r>
      <w:r w:rsidRPr="00782517">
        <w:rPr>
          <w:rFonts w:ascii="Times New Roman" w:eastAsia="Times New Roman" w:hAnsi="Times New Roman" w:cs="Times New Roman"/>
          <w:b/>
          <w:sz w:val="28"/>
          <w:szCs w:val="28"/>
          <w:lang w:val="uk-UA" w:eastAsia="ru-RU"/>
        </w:rPr>
        <w:tab/>
      </w:r>
      <w:r w:rsidRPr="00782517">
        <w:rPr>
          <w:rFonts w:ascii="Times New Roman" w:eastAsia="Times New Roman" w:hAnsi="Times New Roman" w:cs="Times New Roman"/>
          <w:b/>
          <w:sz w:val="28"/>
          <w:szCs w:val="28"/>
          <w:lang w:val="uk-UA" w:eastAsia="ru-RU"/>
        </w:rPr>
        <w:tab/>
        <w:t xml:space="preserve">              </w:t>
      </w:r>
      <w:r w:rsidRPr="00782517">
        <w:rPr>
          <w:rFonts w:ascii="Times New Roman" w:eastAsia="Times New Roman" w:hAnsi="Times New Roman" w:cs="Times New Roman"/>
          <w:b/>
          <w:sz w:val="28"/>
          <w:szCs w:val="28"/>
          <w:lang w:val="uk-UA" w:eastAsia="ru-RU"/>
        </w:rPr>
        <w:tab/>
        <w:t xml:space="preserve">                                                 О.М. Лисенко</w:t>
      </w:r>
    </w:p>
    <w:p w:rsidR="00782517" w:rsidRPr="00782517" w:rsidRDefault="00782517" w:rsidP="00782517">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782517" w:rsidRPr="00782517" w:rsidRDefault="00782517" w:rsidP="00782517">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782517">
        <w:rPr>
          <w:rFonts w:ascii="Times New Roman" w:eastAsia="Times New Roman" w:hAnsi="Times New Roman" w:cs="Times New Roman"/>
          <w:color w:val="333333"/>
          <w:sz w:val="24"/>
          <w:szCs w:val="24"/>
          <w:lang w:val="uk-UA" w:eastAsia="ru-RU"/>
        </w:rPr>
        <w:t>Подопригора</w:t>
      </w:r>
      <w:proofErr w:type="spellEnd"/>
      <w:r w:rsidRPr="00782517">
        <w:rPr>
          <w:rFonts w:ascii="Times New Roman" w:eastAsia="Times New Roman" w:hAnsi="Times New Roman" w:cs="Times New Roman"/>
          <w:color w:val="333333"/>
          <w:sz w:val="24"/>
          <w:szCs w:val="24"/>
          <w:lang w:val="uk-UA" w:eastAsia="ru-RU"/>
        </w:rPr>
        <w:t xml:space="preserve"> 701-915</w:t>
      </w:r>
    </w:p>
    <w:p w:rsidR="000F14AA" w:rsidRPr="00CA6A5C" w:rsidRDefault="00782517" w:rsidP="00782517">
      <w:pPr>
        <w:spacing w:after="0" w:line="240" w:lineRule="auto"/>
        <w:jc w:val="both"/>
        <w:rPr>
          <w:rFonts w:ascii="Times New Roman" w:eastAsia="Times New Roman" w:hAnsi="Times New Roman" w:cs="Times New Roman"/>
          <w:sz w:val="24"/>
          <w:szCs w:val="24"/>
          <w:lang w:val="uk-UA" w:eastAsia="ru-RU"/>
        </w:rPr>
      </w:pPr>
      <w:r w:rsidRPr="00782517">
        <w:rPr>
          <w:rFonts w:ascii="Times New Roman" w:eastAsia="Times New Roman" w:hAnsi="Times New Roman" w:cs="Times New Roman"/>
          <w:sz w:val="24"/>
          <w:szCs w:val="24"/>
          <w:lang w:val="uk-UA" w:eastAsia="ru-RU"/>
        </w:rPr>
        <w:t xml:space="preserve">Надіслати: </w:t>
      </w:r>
      <w:proofErr w:type="spellStart"/>
      <w:r w:rsidRPr="00782517">
        <w:rPr>
          <w:rFonts w:ascii="Times New Roman" w:eastAsia="Times New Roman" w:hAnsi="Times New Roman" w:cs="Times New Roman"/>
          <w:sz w:val="24"/>
          <w:szCs w:val="24"/>
          <w:lang w:val="uk-UA" w:eastAsia="ru-RU"/>
        </w:rPr>
        <w:t>Подопригорі</w:t>
      </w:r>
      <w:proofErr w:type="spellEnd"/>
      <w:r w:rsidRPr="00782517">
        <w:rPr>
          <w:rFonts w:ascii="Times New Roman" w:eastAsia="Times New Roman" w:hAnsi="Times New Roman" w:cs="Times New Roman"/>
          <w:sz w:val="24"/>
          <w:szCs w:val="24"/>
          <w:lang w:val="uk-UA" w:eastAsia="ru-RU"/>
        </w:rPr>
        <w:t xml:space="preserve"> В.В. - 3 </w:t>
      </w:r>
      <w:proofErr w:type="spellStart"/>
      <w:r w:rsidRPr="00782517">
        <w:rPr>
          <w:rFonts w:ascii="Times New Roman" w:eastAsia="Times New Roman" w:hAnsi="Times New Roman" w:cs="Times New Roman"/>
          <w:sz w:val="24"/>
          <w:szCs w:val="24"/>
          <w:lang w:val="uk-UA" w:eastAsia="ru-RU"/>
        </w:rPr>
        <w:t>екз</w:t>
      </w:r>
      <w:proofErr w:type="spellEnd"/>
      <w:r w:rsidRPr="00782517">
        <w:rPr>
          <w:rFonts w:ascii="Times New Roman" w:eastAsia="Times New Roman" w:hAnsi="Times New Roman" w:cs="Times New Roman"/>
          <w:sz w:val="24"/>
          <w:szCs w:val="24"/>
          <w:lang w:val="uk-UA" w:eastAsia="ru-RU"/>
        </w:rPr>
        <w:t>.</w:t>
      </w:r>
    </w:p>
    <w:sectPr w:rsidR="000F14AA" w:rsidRPr="00CA6A5C" w:rsidSect="00CA6A5C">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35"/>
    <w:rsid w:val="0003160C"/>
    <w:rsid w:val="000F14AA"/>
    <w:rsid w:val="001723E6"/>
    <w:rsid w:val="00387D6D"/>
    <w:rsid w:val="003F5B35"/>
    <w:rsid w:val="005905F8"/>
    <w:rsid w:val="0073427B"/>
    <w:rsid w:val="007532EC"/>
    <w:rsid w:val="00782517"/>
    <w:rsid w:val="00957870"/>
    <w:rsid w:val="00AA1989"/>
    <w:rsid w:val="00AB7C1C"/>
    <w:rsid w:val="00CF6CA1"/>
    <w:rsid w:val="00F7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A0AD"/>
  <w15:chartTrackingRefBased/>
  <w15:docId w15:val="{CB8CD501-09AC-46E8-AA2B-0F93201C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4A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4AA"/>
    <w:pPr>
      <w:ind w:left="720"/>
      <w:contextualSpacing/>
    </w:pPr>
  </w:style>
  <w:style w:type="paragraph" w:styleId="a4">
    <w:name w:val="Balloon Text"/>
    <w:basedOn w:val="a"/>
    <w:link w:val="a5"/>
    <w:uiPriority w:val="99"/>
    <w:semiHidden/>
    <w:unhideWhenUsed/>
    <w:rsid w:val="00F74E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4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6</cp:revision>
  <cp:lastPrinted>2021-05-06T06:59:00Z</cp:lastPrinted>
  <dcterms:created xsi:type="dcterms:W3CDTF">2021-04-12T06:13:00Z</dcterms:created>
  <dcterms:modified xsi:type="dcterms:W3CDTF">2021-05-28T07:48:00Z</dcterms:modified>
</cp:coreProperties>
</file>