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85" w:rsidRPr="00003A7A" w:rsidRDefault="00875185" w:rsidP="0087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75185" w:rsidTr="00B74B6B">
        <w:trPr>
          <w:trHeight w:val="153"/>
          <w:jc w:val="center"/>
        </w:trPr>
        <w:tc>
          <w:tcPr>
            <w:tcW w:w="4252" w:type="dxa"/>
          </w:tcPr>
          <w:p w:rsidR="00875185" w:rsidRDefault="00875185" w:rsidP="00B74B6B">
            <w:pPr>
              <w:tabs>
                <w:tab w:val="left" w:pos="8447"/>
              </w:tabs>
              <w:spacing w:before="56" w:line="256" w:lineRule="auto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875185" w:rsidRPr="003E1B85" w:rsidRDefault="00875185" w:rsidP="00B74B6B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CE1740E" wp14:editId="302DFF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75185" w:rsidRDefault="00875185" w:rsidP="00B74B6B">
            <w:pPr>
              <w:pStyle w:val="a4"/>
              <w:tabs>
                <w:tab w:val="center" w:pos="2018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875185" w:rsidRPr="003E1B85" w:rsidRDefault="00875185" w:rsidP="008751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875185" w:rsidRPr="003E1B85" w:rsidRDefault="00875185" w:rsidP="0087518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E1B85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3E1B85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E1B85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875185" w:rsidRPr="003E1B85" w:rsidRDefault="00875185" w:rsidP="00875185">
      <w:pPr>
        <w:pStyle w:val="1"/>
        <w:spacing w:before="0" w:beforeAutospacing="0" w:after="0" w:afterAutospacing="0"/>
        <w:jc w:val="center"/>
        <w:rPr>
          <w:color w:val="333333"/>
          <w:sz w:val="36"/>
        </w:rPr>
      </w:pPr>
      <w:r w:rsidRPr="003E1B85">
        <w:rPr>
          <w:color w:val="333333"/>
          <w:sz w:val="36"/>
        </w:rPr>
        <w:t>РІШЕННЯ</w:t>
      </w:r>
    </w:p>
    <w:p w:rsidR="00875185" w:rsidRPr="00B22614" w:rsidRDefault="00875185" w:rsidP="00875185">
      <w:pPr>
        <w:jc w:val="center"/>
        <w:rPr>
          <w:rFonts w:ascii="Times New Roman" w:hAnsi="Times New Roman" w:cs="Times New Roman"/>
          <w:color w:val="333333"/>
          <w:sz w:val="12"/>
          <w:szCs w:val="28"/>
        </w:rPr>
      </w:pPr>
    </w:p>
    <w:p w:rsidR="00875185" w:rsidRPr="00003A7A" w:rsidRDefault="00875185" w:rsidP="0087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55"/>
      </w:tblGrid>
      <w:tr w:rsidR="00875185" w:rsidRPr="00003A7A" w:rsidTr="00B74B6B">
        <w:trPr>
          <w:trHeight w:val="20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185" w:rsidRPr="00003A7A" w:rsidRDefault="00875185" w:rsidP="00B7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07.2021 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377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                                          </w:t>
            </w:r>
          </w:p>
        </w:tc>
      </w:tr>
      <w:tr w:rsidR="00875185" w:rsidRPr="00003A7A" w:rsidTr="00B74B6B">
        <w:trPr>
          <w:trHeight w:val="210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185" w:rsidRPr="00003A7A" w:rsidRDefault="00875185" w:rsidP="00B74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 </w:t>
            </w:r>
          </w:p>
        </w:tc>
      </w:tr>
      <w:tr w:rsidR="00875185" w:rsidRPr="00003A7A" w:rsidTr="00B74B6B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185" w:rsidRPr="00003A7A" w:rsidRDefault="00875185" w:rsidP="00B74B6B">
            <w:pPr>
              <w:ind w:right="456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3A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протоколу № 1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6"/>
                <w:lang w:val="uk-UA"/>
              </w:rPr>
              <w:t xml:space="preserve"> засідання </w:t>
            </w:r>
            <w:r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875185" w:rsidRPr="00003A7A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  <w:p w:rsidR="00875185" w:rsidRPr="00003A7A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 метою сприяння вирішення питань щодо забезпечення житлом дітей-сиріт, дітей позбавлених батьківського піклування, осіб з їх числа, які потребують поліпшення житлових умов, відповідно до пункту 10 Порядку та умов надання субвенції </w:t>
            </w:r>
            <w:r w:rsidRPr="004C7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4C7D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4C7D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4C7D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                                                      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(далі Порядок), затверджених постановою Кабінету Міністрів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України</w:t>
            </w:r>
            <w:r w:rsidRPr="009D7CCF">
              <w:rPr>
                <w:b/>
                <w:bCs/>
                <w:color w:val="333333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9D7CCF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                    від 26 травня 2021 року № 615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керуючись статтею 40, пунктом 1 статті 52 Закону України «Про місцеве самоврядування в Україні», виконавчий комітет Сумської міської ради,</w:t>
            </w:r>
          </w:p>
          <w:p w:rsidR="00875185" w:rsidRPr="00B22614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       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ВИРІШИВ:</w:t>
            </w:r>
          </w:p>
          <w:p w:rsidR="00875185" w:rsidRPr="00003A7A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5185" w:rsidRPr="00003A7A" w:rsidRDefault="00875185" w:rsidP="00B74B6B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       </w:t>
            </w:r>
            <w:r w:rsidRPr="00003A7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 xml:space="preserve"> 1</w:t>
            </w:r>
            <w:r w:rsidRPr="0001079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.</w:t>
            </w:r>
            <w:r w:rsidRPr="003E1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</w:t>
            </w:r>
            <w:r w:rsidRPr="003E1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Затвердити протокол № 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E1B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від 19.07.2021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року засідання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E6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E620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E620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E6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  <w:p w:rsidR="00875185" w:rsidRPr="00003A7A" w:rsidRDefault="00875185" w:rsidP="00B74B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003A7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2.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Надіслати Сумській обласній державній адміністрації рішення виконавчого комітету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«Про затвердження протоколу №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 засідання комісії з</w:t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питань формування пропозицій щодо спрямування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числа».</w:t>
            </w:r>
          </w:p>
          <w:p w:rsidR="00875185" w:rsidRPr="00003A7A" w:rsidRDefault="00875185" w:rsidP="00B74B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     </w:t>
            </w:r>
            <w:r w:rsidRPr="0001079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</w:t>
            </w: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цього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рішення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покласти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заступника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міського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голови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иконавчих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Мотречко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В.В.</w:t>
            </w:r>
          </w:p>
          <w:p w:rsidR="00875185" w:rsidRPr="00003A7A" w:rsidRDefault="00875185" w:rsidP="00B74B6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Міський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голова</w:t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003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О.М. Лисенко</w:t>
            </w:r>
          </w:p>
          <w:p w:rsidR="00875185" w:rsidRPr="00003A7A" w:rsidRDefault="00875185" w:rsidP="00B74B6B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pBdr>
                <w:bottom w:val="single" w:sz="18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Подопригора 701-915</w:t>
            </w:r>
          </w:p>
          <w:p w:rsidR="00875185" w:rsidRPr="00003A7A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Надіслати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Подопригорі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- 3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екз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Мотречко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Бутовій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Чайченку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.В., Власенко Т.В.,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Назаренко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Бондаренко О.О</w:t>
            </w:r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 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Латі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Свириденко М.М., Скоромному В.В., </w:t>
            </w:r>
            <w:proofErr w:type="spellStart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Рикун</w:t>
            </w:r>
            <w:proofErr w:type="spellEnd"/>
            <w:r w:rsidRPr="00003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В.М., Шилову В.В. </w:t>
            </w:r>
          </w:p>
          <w:p w:rsidR="00875185" w:rsidRPr="00003A7A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               </w:t>
            </w:r>
          </w:p>
        </w:tc>
      </w:tr>
      <w:tr w:rsidR="00875185" w:rsidRPr="00003A7A" w:rsidTr="00B74B6B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5185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185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185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185" w:rsidRPr="00003A7A" w:rsidRDefault="00875185" w:rsidP="00B74B6B">
            <w:pPr>
              <w:spacing w:after="0" w:line="240" w:lineRule="auto"/>
              <w:ind w:right="5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5185" w:rsidRPr="00003A7A" w:rsidTr="00B74B6B">
        <w:trPr>
          <w:trHeight w:val="3819"/>
          <w:tblCellSpacing w:w="0" w:type="dxa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185" w:rsidRPr="00E02E78" w:rsidRDefault="00875185" w:rsidP="00B74B6B">
            <w:pPr>
              <w:spacing w:after="0"/>
              <w:ind w:left="2832" w:firstLine="708"/>
              <w:jc w:val="both"/>
              <w:rPr>
                <w:rStyle w:val="docdata"/>
                <w:rFonts w:ascii="Times New Roman" w:hAnsi="Times New Roman" w:cs="Times New Roman"/>
                <w:bCs/>
                <w:color w:val="333333"/>
                <w:sz w:val="28"/>
                <w:szCs w:val="26"/>
                <w:lang w:val="uk-UA"/>
              </w:rPr>
            </w:pPr>
            <w:r>
              <w:rPr>
                <w:rStyle w:val="docdata"/>
                <w:color w:val="333333"/>
                <w:sz w:val="28"/>
                <w:szCs w:val="26"/>
                <w:lang w:val="uk-UA"/>
              </w:rPr>
              <w:lastRenderedPageBreak/>
              <w:tab/>
              <w:t xml:space="preserve">            </w:t>
            </w:r>
            <w:r w:rsidRPr="00E02E78"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>Додаток 1</w:t>
            </w:r>
          </w:p>
          <w:p w:rsidR="00875185" w:rsidRPr="00E02E78" w:rsidRDefault="00875185" w:rsidP="00B74B6B">
            <w:pPr>
              <w:spacing w:after="0"/>
              <w:ind w:left="4248"/>
              <w:jc w:val="both"/>
              <w:rPr>
                <w:rStyle w:val="docdata"/>
                <w:rFonts w:ascii="Times New Roman" w:hAnsi="Times New Roman" w:cs="Times New Roman"/>
                <w:bCs/>
                <w:color w:val="333333"/>
                <w:sz w:val="28"/>
                <w:szCs w:val="26"/>
                <w:lang w:val="uk-UA"/>
              </w:rPr>
            </w:pPr>
            <w:r w:rsidRPr="00E02E78"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ab/>
              <w:t>до рішення виконавчого комітету</w:t>
            </w:r>
          </w:p>
          <w:p w:rsidR="00875185" w:rsidRPr="00E02E78" w:rsidRDefault="00875185" w:rsidP="00B74B6B">
            <w:pPr>
              <w:spacing w:after="0"/>
              <w:ind w:left="4248" w:firstLine="708"/>
              <w:jc w:val="both"/>
              <w:rPr>
                <w:rStyle w:val="docdata"/>
                <w:rFonts w:ascii="Times New Roman" w:hAnsi="Times New Roman" w:cs="Times New Roman"/>
                <w:bCs/>
                <w:color w:val="333333"/>
                <w:sz w:val="28"/>
                <w:szCs w:val="26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 xml:space="preserve">від 20.07.2021 </w:t>
            </w:r>
            <w:r w:rsidRPr="00E02E78"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>№</w:t>
            </w:r>
            <w:r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 xml:space="preserve"> 377</w:t>
            </w:r>
          </w:p>
          <w:p w:rsidR="00875185" w:rsidRPr="00E02E78" w:rsidRDefault="00875185" w:rsidP="00B74B6B">
            <w:pPr>
              <w:spacing w:after="0"/>
              <w:ind w:left="4248" w:firstLine="708"/>
              <w:jc w:val="both"/>
              <w:rPr>
                <w:rStyle w:val="docdata"/>
                <w:rFonts w:ascii="Times New Roman" w:hAnsi="Times New Roman" w:cs="Times New Roman"/>
                <w:bCs/>
                <w:color w:val="333333"/>
                <w:sz w:val="28"/>
                <w:szCs w:val="26"/>
                <w:lang w:val="uk-UA"/>
              </w:rPr>
            </w:pPr>
            <w:r w:rsidRPr="00E02E78"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ab/>
              <w:t>ЗАТВЕРДЖЕНО</w:t>
            </w:r>
          </w:p>
          <w:p w:rsidR="00875185" w:rsidRPr="00E02E78" w:rsidRDefault="00875185" w:rsidP="00B74B6B">
            <w:pPr>
              <w:spacing w:after="0"/>
              <w:ind w:left="4248" w:firstLine="708"/>
              <w:jc w:val="both"/>
              <w:rPr>
                <w:rStyle w:val="docdata"/>
                <w:rFonts w:ascii="Times New Roman" w:hAnsi="Times New Roman" w:cs="Times New Roman"/>
                <w:bCs/>
                <w:color w:val="333333"/>
                <w:sz w:val="28"/>
                <w:szCs w:val="26"/>
                <w:lang w:val="uk-UA"/>
              </w:rPr>
            </w:pPr>
            <w:r w:rsidRPr="00E02E78"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>рішення виконавчого комітету</w:t>
            </w:r>
          </w:p>
          <w:p w:rsidR="00875185" w:rsidRPr="00E02E78" w:rsidRDefault="00875185" w:rsidP="00B74B6B">
            <w:pPr>
              <w:spacing w:after="0"/>
              <w:ind w:left="4248" w:firstLine="708"/>
              <w:jc w:val="both"/>
              <w:rPr>
                <w:rStyle w:val="docdata"/>
                <w:rFonts w:ascii="Times New Roman" w:hAnsi="Times New Roman" w:cs="Times New Roman"/>
                <w:bCs/>
                <w:color w:val="333333"/>
                <w:sz w:val="28"/>
                <w:szCs w:val="26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>від 20.07.2021</w:t>
            </w:r>
            <w:r w:rsidRPr="00E02E78"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 xml:space="preserve"> №</w:t>
            </w:r>
            <w:r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 xml:space="preserve"> 377</w:t>
            </w:r>
          </w:p>
          <w:p w:rsidR="00875185" w:rsidRPr="00E02E78" w:rsidRDefault="00875185" w:rsidP="00B74B6B">
            <w:pPr>
              <w:jc w:val="both"/>
              <w:rPr>
                <w:rStyle w:val="docdata"/>
                <w:rFonts w:ascii="Times New Roman" w:hAnsi="Times New Roman" w:cs="Times New Roman"/>
                <w:b/>
                <w:bCs/>
                <w:color w:val="333333"/>
                <w:sz w:val="28"/>
                <w:szCs w:val="26"/>
                <w:lang w:val="uk-UA"/>
              </w:rPr>
            </w:pPr>
          </w:p>
          <w:p w:rsidR="00875185" w:rsidRPr="00E02E78" w:rsidRDefault="00875185" w:rsidP="00B74B6B">
            <w:pPr>
              <w:ind w:left="2832" w:firstLine="708"/>
              <w:jc w:val="both"/>
              <w:rPr>
                <w:rStyle w:val="docdata"/>
                <w:rFonts w:ascii="Times New Roman" w:hAnsi="Times New Roman" w:cs="Times New Roman"/>
                <w:b/>
                <w:bCs/>
                <w:color w:val="333333"/>
                <w:sz w:val="28"/>
                <w:szCs w:val="26"/>
                <w:lang w:val="uk-UA"/>
              </w:rPr>
            </w:pPr>
            <w:r w:rsidRPr="00E02E78">
              <w:rPr>
                <w:rStyle w:val="docdata"/>
                <w:rFonts w:ascii="Times New Roman" w:hAnsi="Times New Roman" w:cs="Times New Roman"/>
                <w:color w:val="333333"/>
                <w:sz w:val="28"/>
                <w:szCs w:val="26"/>
                <w:lang w:val="uk-UA"/>
              </w:rPr>
              <w:t>Протокол № 1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6"/>
                <w:lang w:val="uk-UA"/>
              </w:rPr>
              <w:t xml:space="preserve">засідання </w:t>
            </w:r>
            <w:r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875185" w:rsidRPr="00C15D1A" w:rsidRDefault="00875185" w:rsidP="00B74B6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875185" w:rsidRPr="00DA064E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19.07.2021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DA0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м. Суми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Лисенко                                                     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Сумський міський голова,</w:t>
            </w:r>
          </w:p>
          <w:p w:rsidR="00875185" w:rsidRPr="00517BD2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 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</w:t>
            </w:r>
            <w:r w:rsidRPr="00AF13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голова комісії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875185" w:rsidRPr="00517BD2" w:rsidRDefault="00875185" w:rsidP="00B74B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Мотречко</w:t>
            </w:r>
            <w:proofErr w:type="spellEnd"/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</w:r>
            <w:r w:rsidRPr="00517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ab/>
              <w:t xml:space="preserve">           </w:t>
            </w:r>
            <w:r w:rsidRPr="00517BD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875185" w:rsidRPr="00517BD2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7B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Віра Володимирівна                                       </w:t>
            </w:r>
            <w:r w:rsidRPr="00517BD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діяльності виконавчих органів ради,          </w:t>
            </w: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7B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заступник голови комісії</w:t>
            </w: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E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головний спеціаліст-</w:t>
            </w:r>
            <w:r w:rsidRPr="00517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юрисконсульт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Роман Володимирович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правління «Служба у справах     </w:t>
            </w: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                                                                дітей» Сумської міської ради                                                        </w:t>
            </w: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                                                                </w:t>
            </w:r>
            <w:r w:rsidRPr="00205E6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секретар комісії                                 </w:t>
            </w:r>
          </w:p>
          <w:p w:rsidR="00875185" w:rsidRPr="00947990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14"/>
                <w:szCs w:val="28"/>
                <w:lang w:val="uk-UA"/>
              </w:rPr>
            </w:pPr>
          </w:p>
          <w:tbl>
            <w:tblPr>
              <w:tblW w:w="10079" w:type="dxa"/>
              <w:tblInd w:w="108" w:type="dxa"/>
              <w:tblLook w:val="01E0" w:firstRow="1" w:lastRow="1" w:firstColumn="1" w:lastColumn="1" w:noHBand="0" w:noVBand="0"/>
            </w:tblPr>
            <w:tblGrid>
              <w:gridCol w:w="9031"/>
            </w:tblGrid>
            <w:tr w:rsidR="00875185" w:rsidRPr="00E500DB" w:rsidTr="00B74B6B">
              <w:tc>
                <w:tcPr>
                  <w:tcW w:w="10079" w:type="dxa"/>
                  <w:vAlign w:val="center"/>
                </w:tcPr>
                <w:p w:rsidR="00875185" w:rsidRPr="00D947E1" w:rsidRDefault="00875185" w:rsidP="00B74B6B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8"/>
                      <w:szCs w:val="28"/>
                      <w:lang w:val="uk-UA"/>
                    </w:rPr>
                  </w:pPr>
                </w:p>
                <w:p w:rsidR="00875185" w:rsidRPr="00E141BF" w:rsidRDefault="00875185" w:rsidP="00B74B6B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val="uk-UA"/>
                    </w:rPr>
                    <w:t>Члени комісії:</w:t>
                  </w:r>
                </w:p>
                <w:tbl>
                  <w:tblPr>
                    <w:tblStyle w:val="a7"/>
                    <w:tblW w:w="93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4"/>
                    <w:gridCol w:w="992"/>
                    <w:gridCol w:w="4962"/>
                  </w:tblGrid>
                  <w:tr w:rsidR="00875185" w:rsidRPr="00AF1341" w:rsidTr="00B74B6B">
                    <w:trPr>
                      <w:trHeight w:val="1875"/>
                    </w:trPr>
                    <w:tc>
                      <w:tcPr>
                        <w:tcW w:w="3434" w:type="dxa"/>
                      </w:tcPr>
                      <w:p w:rsidR="00875185" w:rsidRPr="00AF1341" w:rsidRDefault="00875185" w:rsidP="00B74B6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lastRenderedPageBreak/>
                          <w:t>Бутова</w:t>
                        </w:r>
                      </w:p>
                      <w:p w:rsidR="00875185" w:rsidRPr="00AF1341" w:rsidRDefault="00875185" w:rsidP="00B74B6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D3702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Олена Василівна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75185" w:rsidRPr="00AF1341" w:rsidRDefault="00875185" w:rsidP="00B74B6B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</w:p>
                      <w:p w:rsidR="00875185" w:rsidRPr="00AF1341" w:rsidRDefault="00875185" w:rsidP="00B74B6B">
                        <w:pPr>
                          <w:jc w:val="both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</w:p>
                      <w:p w:rsidR="00875185" w:rsidRPr="00AF1341" w:rsidRDefault="00875185" w:rsidP="00B74B6B">
                        <w:pPr>
                          <w:jc w:val="center"/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875185" w:rsidRPr="00516E91" w:rsidRDefault="00875185" w:rsidP="00B74B6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заступник</w:t>
                        </w: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</w:t>
                        </w: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директора департаменту</w:t>
                        </w: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</w:t>
                        </w: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–</w:t>
                        </w: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</w:t>
                        </w: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 xml:space="preserve">начальник </w:t>
                        </w:r>
                        <w:proofErr w:type="spellStart"/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управління</w:t>
                        </w:r>
                        <w:proofErr w:type="spellEnd"/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соціально-трудових</w:t>
                        </w:r>
                        <w:proofErr w:type="spellEnd"/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</w:rPr>
                          <w:t>відносин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д</w:t>
                        </w: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епартаменту соціального захисту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населення Сумської міської ради</w:t>
                        </w:r>
                        <w:r w:rsidRPr="00516E9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           </w:t>
                        </w:r>
                      </w:p>
                    </w:tc>
                  </w:tr>
                  <w:tr w:rsidR="00875185" w:rsidRPr="00AF1341" w:rsidTr="00B74B6B">
                    <w:trPr>
                      <w:trHeight w:val="835"/>
                    </w:trPr>
                    <w:tc>
                      <w:tcPr>
                        <w:tcW w:w="3434" w:type="dxa"/>
                      </w:tcPr>
                      <w:p w:rsidR="00875185" w:rsidRPr="00360056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Вертель</w:t>
                        </w:r>
                        <w:proofErr w:type="spellEnd"/>
                      </w:p>
                      <w:p w:rsidR="00875185" w:rsidRPr="00360056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Марія Юріївна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75185" w:rsidRPr="00360056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875185" w:rsidRPr="00360056" w:rsidRDefault="00875185" w:rsidP="00B74B6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875185" w:rsidRPr="00360056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директор Сумського міського центру соціальних служб </w:t>
                        </w:r>
                      </w:p>
                    </w:tc>
                  </w:tr>
                  <w:tr w:rsidR="00875185" w:rsidRPr="00AF1341" w:rsidTr="00B74B6B">
                    <w:trPr>
                      <w:trHeight w:val="846"/>
                    </w:trPr>
                    <w:tc>
                      <w:tcPr>
                        <w:tcW w:w="3434" w:type="dxa"/>
                      </w:tcPr>
                      <w:p w:rsidR="00875185" w:rsidRPr="000113A2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0113A2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Чайченко</w:t>
                        </w:r>
                        <w:proofErr w:type="spellEnd"/>
                      </w:p>
                      <w:p w:rsidR="00875185" w:rsidRPr="00360056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0113A2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Олег Володимирович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75185" w:rsidRPr="00360056" w:rsidRDefault="00875185" w:rsidP="00B74B6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875185" w:rsidRPr="00360056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п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равового управління Сумської міської ради</w:t>
                        </w:r>
                      </w:p>
                    </w:tc>
                  </w:tr>
                  <w:tr w:rsidR="00875185" w:rsidRPr="00AF1341" w:rsidTr="00B74B6B">
                    <w:tc>
                      <w:tcPr>
                        <w:tcW w:w="3434" w:type="dxa"/>
                      </w:tcPr>
                      <w:p w:rsidR="00875185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Кисіль</w:t>
                        </w:r>
                      </w:p>
                      <w:p w:rsidR="00875185" w:rsidRPr="00360056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Олександр Андрійович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75185" w:rsidRDefault="00875185" w:rsidP="00B74B6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2" w:type="dxa"/>
                      </w:tcPr>
                      <w:p w:rsidR="00875185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управління житлово-комунального господарства</w:t>
                        </w:r>
                      </w:p>
                      <w:p w:rsidR="00875185" w:rsidRPr="00360056" w:rsidRDefault="00875185" w:rsidP="00B74B6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департаменту інфраструктури міста Сумської міської ради</w:t>
                        </w:r>
                      </w:p>
                    </w:tc>
                  </w:tr>
                </w:tbl>
                <w:p w:rsidR="00875185" w:rsidRPr="00E500DB" w:rsidRDefault="00875185" w:rsidP="00B74B6B">
                  <w:pPr>
                    <w:pStyle w:val="a6"/>
                    <w:ind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75185" w:rsidRPr="000113A2" w:rsidTr="00B74B6B">
              <w:tc>
                <w:tcPr>
                  <w:tcW w:w="10079" w:type="dxa"/>
                  <w:vAlign w:val="center"/>
                </w:tcPr>
                <w:p w:rsidR="00875185" w:rsidRPr="00F21A3F" w:rsidRDefault="00875185" w:rsidP="00B74B6B">
                  <w:pPr>
                    <w:spacing w:after="0" w:line="20" w:lineRule="atLeast"/>
                    <w:rPr>
                      <w:rFonts w:ascii="Times New Roman" w:hAnsi="Times New Roman" w:cs="Times New Roman"/>
                      <w:b/>
                      <w:iCs/>
                      <w:sz w:val="16"/>
                      <w:szCs w:val="16"/>
                      <w:lang w:val="uk-UA"/>
                    </w:rPr>
                  </w:pPr>
                </w:p>
                <w:tbl>
                  <w:tblPr>
                    <w:tblW w:w="9755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9755"/>
                  </w:tblGrid>
                  <w:tr w:rsidR="00875185" w:rsidRPr="00360056" w:rsidTr="00B74B6B">
                    <w:tc>
                      <w:tcPr>
                        <w:tcW w:w="9755" w:type="dxa"/>
                        <w:vAlign w:val="center"/>
                      </w:tcPr>
                      <w:tbl>
                        <w:tblPr>
                          <w:tblStyle w:val="a7"/>
                          <w:tblpPr w:leftFromText="180" w:rightFromText="180" w:vertAnchor="text" w:tblpX="-147" w:tblpY="-199"/>
                          <w:tblOverlap w:val="never"/>
                          <w:tblW w:w="935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544"/>
                          <w:gridCol w:w="846"/>
                          <w:gridCol w:w="4966"/>
                        </w:tblGrid>
                        <w:tr w:rsidR="00875185" w:rsidRPr="00360056" w:rsidTr="00B74B6B">
                          <w:trPr>
                            <w:trHeight w:val="857"/>
                          </w:trPr>
                          <w:tc>
                            <w:tcPr>
                              <w:tcW w:w="3544" w:type="dxa"/>
                            </w:tcPr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Назаренко</w:t>
                              </w:r>
                            </w:p>
                            <w:p w:rsidR="00875185" w:rsidRPr="006C0F54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Олена Віталіївна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360056" w:rsidRDefault="00875185" w:rsidP="00B74B6B">
                              <w:pPr>
                                <w:tabs>
                                  <w:tab w:val="left" w:pos="4610"/>
                                </w:tabs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     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Pr="006C0F54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заступник начальника У</w:t>
                              </w: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правління освіти і науки Сумської міської ради</w:t>
                              </w:r>
                            </w:p>
                          </w:tc>
                        </w:tr>
                        <w:tr w:rsidR="00875185" w:rsidRPr="00360056" w:rsidTr="00B74B6B">
                          <w:trPr>
                            <w:trHeight w:val="1550"/>
                          </w:trPr>
                          <w:tc>
                            <w:tcPr>
                              <w:tcW w:w="3544" w:type="dxa"/>
                            </w:tcPr>
                            <w:p w:rsidR="00875185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Зюзько</w:t>
                              </w:r>
                              <w:proofErr w:type="spellEnd"/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82A72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на Миколаївна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360056" w:rsidRDefault="00875185" w:rsidP="00B74B6B">
                              <w:pPr>
                                <w:tabs>
                                  <w:tab w:val="left" w:pos="4610"/>
                                </w:tabs>
                                <w:jc w:val="center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Pr="00360056" w:rsidRDefault="00875185" w:rsidP="00B74B6B">
                              <w:pPr>
                                <w:tabs>
                                  <w:tab w:val="left" w:pos="4610"/>
                                </w:tabs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головний спеціаліст </w:t>
                              </w: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відділу з питань прийому документів по державній реєстрації управління «Центр надання адміністративних послуг у місті Суми»</w:t>
                              </w:r>
                            </w:p>
                          </w:tc>
                        </w:tr>
                        <w:tr w:rsidR="00875185" w:rsidRPr="00360056" w:rsidTr="00B74B6B">
                          <w:trPr>
                            <w:trHeight w:val="1146"/>
                          </w:trPr>
                          <w:tc>
                            <w:tcPr>
                              <w:tcW w:w="3544" w:type="dxa"/>
                            </w:tcPr>
                            <w:p w:rsidR="00875185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Бондаренко </w:t>
                              </w:r>
                            </w:p>
                            <w:p w:rsidR="00875185" w:rsidRPr="00E82A72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Cs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</w:pPr>
                              <w:r w:rsidRPr="00E82A72">
                                <w:rPr>
                                  <w:rFonts w:ascii="Times New Roman" w:eastAsia="Calibri" w:hAnsi="Times New Roman" w:cs="Times New Roman"/>
                                  <w:bCs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Ольга Олегівна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75185" w:rsidRPr="00360056" w:rsidRDefault="00875185" w:rsidP="00B74B6B">
                              <w:pPr>
                                <w:tabs>
                                  <w:tab w:val="left" w:pos="4610"/>
                                </w:tabs>
                                <w:jc w:val="center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Pr="00360056" w:rsidRDefault="00875185" w:rsidP="00B74B6B">
                              <w:pPr>
                                <w:tabs>
                                  <w:tab w:val="left" w:pos="4610"/>
                                </w:tabs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заступник </w:t>
                              </w:r>
                              <w:r w:rsidRPr="00024D1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ачальника у</w:t>
                              </w:r>
                              <w:r w:rsidRPr="00024D1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равління </w:t>
                              </w: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У</w:t>
                              </w:r>
                              <w:r w:rsidRPr="00024D1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>правління</w:t>
                              </w:r>
                              <w:proofErr w:type="spellEnd"/>
                              <w:r w:rsidRPr="00024D1B"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shd w:val="clear" w:color="auto" w:fill="FFFFFF"/>
                                  <w:lang w:val="uk-UA"/>
                                </w:rPr>
                                <w:t xml:space="preserve"> архітектури та містобудування  </w:t>
                              </w: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Сумської міської ради</w:t>
                              </w:r>
                            </w:p>
                          </w:tc>
                        </w:tr>
                        <w:tr w:rsidR="00875185" w:rsidRPr="00E02E78" w:rsidTr="00B74B6B">
                          <w:trPr>
                            <w:trHeight w:val="2254"/>
                          </w:trPr>
                          <w:tc>
                            <w:tcPr>
                              <w:tcW w:w="3544" w:type="dxa"/>
                            </w:tcPr>
                            <w:p w:rsidR="00875185" w:rsidRPr="00AF1341" w:rsidRDefault="00875185" w:rsidP="00B74B6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F13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Лата        </w:t>
                              </w:r>
                            </w:p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F1341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Наталія Григорівна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AF1341" w:rsidRDefault="00875185" w:rsidP="00B74B6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75185" w:rsidRPr="00AF1341" w:rsidRDefault="00875185" w:rsidP="00B74B6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75185" w:rsidRPr="00AF1341" w:rsidRDefault="00875185" w:rsidP="00B74B6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75185" w:rsidRPr="00360056" w:rsidRDefault="00875185" w:rsidP="00B74B6B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F1341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516E91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начальник відділу фінансів програм соціального захисту управління економіки, інвестицій та фінанс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ів програм соціального захисту Д</w:t>
                              </w:r>
                              <w:r w:rsidRPr="00516E91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епартаменту фінансів, економіки та і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нвестицій Сумської міської ради</w:t>
                              </w:r>
                              <w:r w:rsidRPr="00516E91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</w:t>
                              </w:r>
                            </w:p>
                          </w:tc>
                        </w:tr>
                        <w:tr w:rsidR="00875185" w:rsidRPr="002E4B96" w:rsidTr="00B74B6B">
                          <w:trPr>
                            <w:trHeight w:val="997"/>
                          </w:trPr>
                          <w:tc>
                            <w:tcPr>
                              <w:tcW w:w="3544" w:type="dxa"/>
                            </w:tcPr>
                            <w:p w:rsidR="00875185" w:rsidRPr="00AF1341" w:rsidRDefault="00875185" w:rsidP="00B74B6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 w:rsidRPr="00AF13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Подопригора</w:t>
                              </w:r>
                              <w:proofErr w:type="spellEnd"/>
                            </w:p>
                            <w:p w:rsidR="00875185" w:rsidRPr="00AF1341" w:rsidRDefault="00875185" w:rsidP="00B74B6B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F1341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Валерія Володимирівна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AF1341" w:rsidRDefault="00875185" w:rsidP="00B74B6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Pr="00516E91" w:rsidRDefault="00875185" w:rsidP="00B74B6B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F1341">
                                <w:rPr>
                                  <w:rFonts w:ascii="Times New Roman" w:hAnsi="Times New Roman" w:cs="Times New Roman"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начальник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Управління «Служба</w:t>
                              </w:r>
                              <w:r w:rsidRPr="00AF1341">
                                <w:rPr>
                                  <w:rFonts w:ascii="Times New Roman" w:hAnsi="Times New Roman" w:cs="Times New Roman"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у справах дітей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»</w:t>
                              </w:r>
                              <w:r w:rsidRPr="00AF1341">
                                <w:rPr>
                                  <w:rFonts w:ascii="Times New Roman" w:hAnsi="Times New Roman" w:cs="Times New Roman"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Сумської міської ради</w:t>
                              </w:r>
                            </w:p>
                          </w:tc>
                        </w:tr>
                        <w:tr w:rsidR="00875185" w:rsidRPr="00360056" w:rsidTr="00B74B6B">
                          <w:trPr>
                            <w:trHeight w:val="982"/>
                          </w:trPr>
                          <w:tc>
                            <w:tcPr>
                              <w:tcW w:w="3544" w:type="dxa"/>
                            </w:tcPr>
                            <w:p w:rsidR="00875185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Свириденко</w:t>
                              </w:r>
                            </w:p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F21A3F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ар</w:t>
                              </w:r>
                              <w:r w:rsidRPr="00F21A3F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ина Миколаївна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  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співзасновник громадської організації  «Доступний простір» (за згодою) </w:t>
                              </w:r>
                            </w:p>
                          </w:tc>
                        </w:tr>
                        <w:tr w:rsidR="00875185" w:rsidRPr="00360056" w:rsidTr="00B74B6B">
                          <w:trPr>
                            <w:trHeight w:val="1152"/>
                          </w:trPr>
                          <w:tc>
                            <w:tcPr>
                              <w:tcW w:w="3544" w:type="dxa"/>
                            </w:tcPr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Скоромний</w:t>
                              </w:r>
                            </w:p>
                            <w:p w:rsidR="00875185" w:rsidRPr="00F21A3F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Валерій Валерійович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75185" w:rsidRPr="00360056" w:rsidRDefault="00875185" w:rsidP="00B74B6B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заступник начальника У</w:t>
                              </w: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правління державного архітектурно-будівельного контролю Сумської міської ради</w:t>
                              </w:r>
                            </w:p>
                          </w:tc>
                        </w:tr>
                        <w:tr w:rsidR="00875185" w:rsidRPr="00360056" w:rsidTr="00B74B6B">
                          <w:trPr>
                            <w:trHeight w:val="1551"/>
                          </w:trPr>
                          <w:tc>
                            <w:tcPr>
                              <w:tcW w:w="3544" w:type="dxa"/>
                            </w:tcPr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spellStart"/>
                              <w:r w:rsidRPr="00360056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lastRenderedPageBreak/>
                                <w:t>Рикун</w:t>
                              </w:r>
                              <w:proofErr w:type="spellEnd"/>
                              <w:r w:rsidRPr="00360056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Валерія Миколаївна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360056" w:rsidRDefault="00875185" w:rsidP="00B74B6B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головний спеціаліст відділу обліку комун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ального майна управління майна Д</w:t>
                              </w: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епартаменту забезпечення ресурсних платежів Сумської міської ради</w:t>
                              </w:r>
                            </w:p>
                          </w:tc>
                        </w:tr>
                        <w:tr w:rsidR="00875185" w:rsidRPr="00360056" w:rsidTr="00B74B6B">
                          <w:tc>
                            <w:tcPr>
                              <w:tcW w:w="3544" w:type="dxa"/>
                            </w:tcPr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Шилов</w:t>
                              </w:r>
                            </w:p>
                            <w:p w:rsidR="00875185" w:rsidRPr="00360056" w:rsidRDefault="00875185" w:rsidP="00B74B6B">
                              <w:pP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Віталій Володимирович</w:t>
                              </w:r>
                            </w:p>
                          </w:tc>
                          <w:tc>
                            <w:tcPr>
                              <w:tcW w:w="846" w:type="dxa"/>
                            </w:tcPr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875185" w:rsidRPr="00360056" w:rsidRDefault="00875185" w:rsidP="00B74B6B">
                              <w:pPr>
                                <w:tabs>
                                  <w:tab w:val="left" w:pos="4610"/>
                                </w:tabs>
                                <w:jc w:val="center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4966" w:type="dxa"/>
                            </w:tcPr>
                            <w:p w:rsidR="00875185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начальник У</w:t>
                              </w:r>
                              <w:r w:rsidRPr="00360056"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>правління капітального будівництва та дорожнього господарства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  <w:t xml:space="preserve"> Сумської міської ради</w:t>
                              </w:r>
                            </w:p>
                            <w:p w:rsidR="00875185" w:rsidRPr="00360056" w:rsidRDefault="00875185" w:rsidP="00B74B6B">
                              <w:pPr>
                                <w:jc w:val="both"/>
                                <w:rPr>
                                  <w:rFonts w:ascii="Times New Roman" w:eastAsia="Calibri" w:hAnsi="Times New Roman" w:cs="Times New Roman"/>
                                  <w:bCs/>
                                  <w:iCs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875185" w:rsidRPr="00360056" w:rsidRDefault="00875185" w:rsidP="00B74B6B">
                        <w:pPr>
                          <w:spacing w:before="120"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875185" w:rsidRPr="000113A2" w:rsidRDefault="00875185" w:rsidP="00B74B6B">
                  <w:pPr>
                    <w:spacing w:after="0" w:line="20" w:lineRule="atLeas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lastRenderedPageBreak/>
              <w:t xml:space="preserve">   </w:t>
            </w:r>
            <w:r w:rsidRPr="00205E6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Присутні: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В. В</w:t>
            </w:r>
            <w:r w:rsidRPr="00B459A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Родінка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О.М.,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Кудімова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О.В., Назаренко О.В., Єременко К. В., Лата Н.Г.,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Подопригора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В.В., Свириденко М. М., Скоромний В.В.,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Рикун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В.М. </w:t>
            </w: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28"/>
                <w:lang w:val="uk-UA"/>
              </w:rPr>
            </w:pPr>
          </w:p>
          <w:p w:rsidR="00875185" w:rsidRPr="00AA3D3C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18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ПОРЯДОК ДЕНИЙ:</w:t>
            </w:r>
          </w:p>
          <w:p w:rsidR="00875185" w:rsidRPr="00AA3D3C" w:rsidRDefault="00875185" w:rsidP="00B74B6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0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1551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 склад та повноваження</w:t>
            </w:r>
            <w:r w:rsidRPr="00195C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1551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комісії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195C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195C3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195C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(далі Комісія) </w:t>
            </w:r>
          </w:p>
          <w:p w:rsidR="00875185" w:rsidRPr="00C15D1A" w:rsidRDefault="00875185" w:rsidP="00B74B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875185" w:rsidRPr="00EA055F" w:rsidRDefault="00875185" w:rsidP="00B74B6B">
            <w:pPr>
              <w:spacing w:after="0"/>
              <w:ind w:left="2832" w:firstLine="1421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A05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Мотречко</w:t>
            </w:r>
            <w:proofErr w:type="spellEnd"/>
            <w:r w:rsidRPr="00EA05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В.В. - </w:t>
            </w:r>
            <w:r w:rsidRPr="00EA055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заступник міського голови з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EA055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питань діяльності виконавчих органів ради</w:t>
            </w:r>
          </w:p>
          <w:p w:rsidR="00875185" w:rsidRPr="00C15D1A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B0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Pr="00133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формування та за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твердження загальних списків </w:t>
            </w:r>
            <w:r w:rsidRPr="001551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дітей – сиріт та дітей, позбавлених батьківського піклування, осіб з їх числа</w:t>
            </w:r>
            <w:r w:rsidRPr="00133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які перебувають на квартирному обліку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185" w:rsidRDefault="00875185" w:rsidP="00B74B6B">
            <w:pPr>
              <w:spacing w:after="0"/>
              <w:ind w:left="354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  <w:lang w:val="uk-UA"/>
              </w:rPr>
              <w:t>Єременко К.В.</w:t>
            </w:r>
            <w:r w:rsidRPr="00EA055F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 - </w:t>
            </w:r>
            <w:r w:rsidRPr="00EA055F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заступника начальника відділу з питань прийому документів по державній реєстрації - адміністратор управління Центр надання адміністративних послуг у м. Суми Сумської міської ради</w:t>
            </w:r>
          </w:p>
          <w:p w:rsidR="00875185" w:rsidRPr="00C15D1A" w:rsidRDefault="00875185" w:rsidP="00B74B6B">
            <w:pPr>
              <w:spacing w:after="0"/>
              <w:ind w:left="3540" w:firstLine="7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shd w:val="clear" w:color="auto" w:fill="FFFFFF"/>
                <w:lang w:val="uk-UA"/>
              </w:rPr>
            </w:pPr>
          </w:p>
          <w:p w:rsidR="00875185" w:rsidRPr="00EA055F" w:rsidRDefault="00875185" w:rsidP="00B74B6B">
            <w:pPr>
              <w:spacing w:after="0"/>
              <w:ind w:left="3540"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EA05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Родінка</w:t>
            </w:r>
            <w:proofErr w:type="spellEnd"/>
            <w:r w:rsidRPr="00EA05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- </w:t>
            </w:r>
            <w:r w:rsidRPr="00BC3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аступник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начальника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соціально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трудових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відносин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департаменту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населення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Сумської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BC3C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</w:p>
          <w:p w:rsidR="00875185" w:rsidRPr="00C15D1A" w:rsidRDefault="00875185" w:rsidP="00B74B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  <w:p w:rsidR="00875185" w:rsidRDefault="00875185" w:rsidP="00B74B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B04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ІІІ.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виготовлення проектно-кошторисної документації для капітального ремонту (утеплення) житлового будинку, де розміщений дитячий будинок сімейного  типу ОСОБА 1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 АДРЕСА 1.</w:t>
            </w:r>
          </w:p>
          <w:p w:rsidR="00875185" w:rsidRPr="00C15D1A" w:rsidRDefault="00875185" w:rsidP="00B74B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  <w:p w:rsidR="00875185" w:rsidRPr="00EA055F" w:rsidRDefault="00875185" w:rsidP="00B74B6B">
            <w:pPr>
              <w:spacing w:after="0"/>
              <w:ind w:left="3544"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A05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Подопригора</w:t>
            </w:r>
            <w:proofErr w:type="spellEnd"/>
            <w:r w:rsidRPr="00EA05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- 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Управління «Служба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75185" w:rsidRPr="00C15D1A" w:rsidRDefault="00875185" w:rsidP="00B74B6B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</w:pPr>
          </w:p>
          <w:p w:rsidR="00875185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 першому питанню слухали: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заступника міського голови з питань діяльності виконавчих органів ради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Мотречко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В.В., яка  довела до відома зміст    рішення виконавчого комітету Сумської міської ради від 12.07.2021 №369 «Про створення комісії </w:t>
            </w:r>
            <w:r w:rsidRPr="00556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формування пропозицій щодо надання субвенції з державного бюджету місцевим бюджетам на проектні,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56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556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55646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556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склад комісії та її повноваження.</w:t>
            </w:r>
          </w:p>
          <w:p w:rsidR="00875185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зв’язку з перебуванням секретаря Комісії головного                       спеціаліста-юрисконсульта Управління «Служба у справах дітей» Сумської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 у відпустці було доручено  тимчасово виконувати його функції начальнику Управління «Служба у справах дітей» Сумської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Подопригорі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875185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Секретарем оголошено порядок денний засідання комісії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75185" w:rsidRDefault="00875185" w:rsidP="00B74B6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3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 другому питанню 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лухали</w:t>
            </w:r>
            <w:r w:rsidRPr="00EE3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з</w:t>
            </w:r>
            <w:r w:rsidRPr="007B4CC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аступник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а</w:t>
            </w:r>
            <w:r w:rsidRPr="007B4CC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 начальника відділу з питань прийому документів по державній реєстрації - адміністратор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а</w:t>
            </w:r>
            <w:r w:rsidRPr="007B4CC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 управління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«</w:t>
            </w:r>
            <w:r w:rsidRPr="007B4CC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Центр надання адміністративних послуг у м. Суми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»</w:t>
            </w:r>
            <w:r w:rsidRPr="007B4CC2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 Сумської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 Єременко К.В., яка повідомила про формування загального списку дітей–сиріт, дітей позбавлених батьківського піклування та осіб з їх числа, які перебувають на обліку для позачергового надання житла та відповідних списків окремо для осіб віком від 16 до 23 років, від 23 до 35 років та старші 35 років.</w:t>
            </w:r>
            <w:r w:rsidRPr="006B04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75185" w:rsidRPr="00695A86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         З</w:t>
            </w:r>
            <w:r w:rsidRPr="006B04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аступник начальника управління соціально – трудових відносин департаменту соціального захисту населення Сумської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Родінка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О.М. повідомила про наявність інвалідності у деяких осіб зі списку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дітей–сиріт, дітей позбавлених батьківського піклування та осіб з їх числа, відповідно до інформації наявної в департаменті </w:t>
            </w:r>
            <w:r w:rsidRPr="006B04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соціального захисту населення Сумської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.</w:t>
            </w:r>
          </w:p>
          <w:p w:rsidR="00875185" w:rsidRPr="00695A86" w:rsidRDefault="00875185" w:rsidP="00B74B6B">
            <w:pPr>
              <w:spacing w:before="24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Управління «Служба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Подопригора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 повідомила, що під час опрацювання вищезазначеного списку було з’ясовано, що серед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дітей–сиріт, дітей позбавлених батьківського піклування та осіб з їх числа, відсутні діти та особи, які перебували на обліку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для позачергового надання житла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населених пунктів, які включені до складу території Сумської міської територіальної громади. </w:t>
            </w:r>
          </w:p>
          <w:p w:rsidR="00875185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На голосування поставлено питання: про затвердження загальних списків </w:t>
            </w:r>
            <w:r w:rsidRPr="001551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дітей – сиріт та дітей, позбавлених батьківського піклування, осіб з їх числа</w:t>
            </w:r>
            <w:r w:rsidRPr="00133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які перебувають на квартирному обліку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та відповідних списків окремо для осіб віком від 16 до 23 років, від 23 до 35 років та старші 35 років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875185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«За»- одноголосно, проти -0, утримались-0.</w:t>
            </w:r>
          </w:p>
          <w:p w:rsidR="00875185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</w:pPr>
            <w:r w:rsidRPr="009515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Доручено: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Управління «Центр надання адміністративних послуг                        м. Суми» Сумської міської ради  опрацювати питання наявності та можливості взяття на облік для позачергового надання житла дітей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 xml:space="preserve">–сиріт, дітей позбавлених батьківського піклування та осіб з їх числа, які перебували на обліку у населених пунктах, включених до складу території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Сумської міської територіальної громади.</w:t>
            </w:r>
          </w:p>
          <w:p w:rsidR="00875185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 третьому</w:t>
            </w:r>
            <w:r w:rsidRPr="00EE3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питанню 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лухали</w:t>
            </w:r>
            <w:r w:rsidRPr="00EE31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а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Управління «Служба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</w:t>
            </w: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Подопригору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В.В., яка повідомила, що за зверненням батьків-вихователів дитячого будинку у сімейного типу ОСОБА 1, який розміщений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АДРЕСА 1, виготовляється проектно-кошторисна документація для капітального ремонту (утеплення) фасаду відповідного житлового приміщення за вищезазначеною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Будинок придбаний за кошти субвенції з державного бюджету та кошти </w:t>
            </w:r>
            <w:r w:rsidRPr="00430F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2020 році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875185" w:rsidRPr="007B4CC2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  <w:lang w:val="uk-UA"/>
              </w:rPr>
            </w:pPr>
            <w:r w:rsidRPr="00B967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Вирішено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: після виготовлення проектно-кошторисної документації для проведення капітального ремонту (утеплення) фасаду житлового приміщення дитячого будинку у сімейного типу винести дане питання на засідання комісії та </w:t>
            </w:r>
            <w:r w:rsidRPr="006E59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пропозицію до обласної комісії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 позбавлених батьківського піклування, осіб з їх числа</w:t>
            </w:r>
            <w:r w:rsidRPr="00B9675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 схвалення та урахування під час розподілу коштів субвенції.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Враховуючи вищевикладене, керуючись постановою Кабінету Міністрів України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26.05.2021 р. № 615 «</w:t>
            </w:r>
            <w:r w:rsidRPr="00A1037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Деякі питання забезпечення </w:t>
            </w:r>
            <w:r w:rsidRPr="00A1037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дітей-сиріт, дітей, позбавлених батьківського піклування, осіб з їх числа житлом та підтримки малих групових будинків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133E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комісія </w:t>
            </w:r>
            <w:r w:rsidRPr="00D80A1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вирішила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875185" w:rsidRPr="00C15D1A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61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Визначити напрямки на спрямування субвенції з державного бюджету 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місцевому бюджету:</w:t>
            </w:r>
          </w:p>
          <w:p w:rsidR="00875185" w:rsidRPr="00C15D1A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15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  <w:t xml:space="preserve">Виплата грошової компенсації за належні для отримання житлові приміщення для 133 </w:t>
            </w:r>
            <w:r w:rsidRPr="00C15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дітей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  <w:lang w:val="uk-UA"/>
              </w:rPr>
              <w:t>–сиріт, дітей позбавлених батьківського піклування та осіб з їх числа,</w:t>
            </w:r>
            <w:r w:rsidRPr="00C15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орієнтовною вартістю </w:t>
            </w:r>
            <w:r w:rsidRPr="00C1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85 203 315 грн</w:t>
            </w:r>
            <w:r w:rsidRPr="00C15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875185" w:rsidRPr="00C15D1A" w:rsidRDefault="00875185" w:rsidP="00B74B6B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40"/>
                <w:szCs w:val="28"/>
                <w:lang w:val="uk-UA"/>
              </w:rPr>
            </w:pPr>
            <w:r w:rsidRPr="00C15D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C15D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Підготувати пропозицію до обласної комісії з питань використання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 позбавлених батьківського піклування, осіб з їх числа</w:t>
            </w:r>
            <w:r w:rsidRPr="00C15D1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урахування під час розподілу коштів субвенції для</w:t>
            </w:r>
            <w:r w:rsidRPr="00C15D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капітального ремонту (утеплення) фасаду житлового приміщення дитячого будинку у сімейного типу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ОСОБА 1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який роз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міщений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 АДРЕСА 1</w:t>
            </w:r>
            <w:r w:rsidRPr="00C15D1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після виготовлення проектно-кошторисної документації.</w:t>
            </w:r>
          </w:p>
          <w:p w:rsidR="00875185" w:rsidRPr="00DB4D78" w:rsidRDefault="00875185" w:rsidP="00B74B6B">
            <w:pPr>
              <w:pStyle w:val="3554"/>
              <w:spacing w:before="0" w:beforeAutospacing="0" w:after="0" w:afterAutospacing="0"/>
              <w:rPr>
                <w:sz w:val="28"/>
                <w:lang w:val="uk-UA"/>
              </w:rPr>
            </w:pPr>
            <w:r w:rsidRPr="00DB4D78">
              <w:rPr>
                <w:bCs/>
                <w:color w:val="000000"/>
                <w:sz w:val="28"/>
                <w:szCs w:val="26"/>
                <w:lang w:val="uk-UA"/>
              </w:rPr>
              <w:t>Заступник голови комісії</w:t>
            </w:r>
            <w:r>
              <w:rPr>
                <w:b/>
                <w:bCs/>
                <w:color w:val="000000"/>
                <w:sz w:val="28"/>
                <w:szCs w:val="26"/>
                <w:lang w:val="uk-UA"/>
              </w:rPr>
              <w:t xml:space="preserve">                                         </w:t>
            </w:r>
            <w:r>
              <w:rPr>
                <w:color w:val="000000"/>
                <w:sz w:val="28"/>
                <w:szCs w:val="26"/>
              </w:rPr>
              <w:t>                   </w:t>
            </w:r>
            <w:proofErr w:type="spellStart"/>
            <w:r>
              <w:rPr>
                <w:color w:val="000000"/>
                <w:sz w:val="28"/>
                <w:szCs w:val="26"/>
                <w:lang w:val="uk-UA"/>
              </w:rPr>
              <w:t>Мотречко</w:t>
            </w:r>
            <w:proofErr w:type="spellEnd"/>
            <w:r w:rsidRPr="00155175">
              <w:rPr>
                <w:color w:val="000000"/>
                <w:sz w:val="28"/>
                <w:szCs w:val="26"/>
              </w:rPr>
              <w:t> </w:t>
            </w:r>
            <w:r>
              <w:rPr>
                <w:color w:val="000000"/>
                <w:sz w:val="28"/>
                <w:szCs w:val="26"/>
                <w:lang w:val="uk-UA"/>
              </w:rPr>
              <w:t xml:space="preserve"> В</w:t>
            </w:r>
            <w:r w:rsidRPr="00DB4D78">
              <w:rPr>
                <w:color w:val="000000"/>
                <w:sz w:val="28"/>
                <w:szCs w:val="26"/>
                <w:lang w:val="uk-UA"/>
              </w:rPr>
              <w:t>.</w:t>
            </w:r>
            <w:r>
              <w:rPr>
                <w:color w:val="000000"/>
                <w:sz w:val="28"/>
                <w:szCs w:val="26"/>
                <w:lang w:val="uk-UA"/>
              </w:rPr>
              <w:t>В</w:t>
            </w:r>
            <w:r w:rsidRPr="00DB4D78">
              <w:rPr>
                <w:color w:val="000000"/>
                <w:sz w:val="28"/>
                <w:szCs w:val="26"/>
                <w:lang w:val="uk-UA"/>
              </w:rPr>
              <w:t>.</w:t>
            </w:r>
          </w:p>
          <w:p w:rsidR="00875185" w:rsidRPr="00AA3D3C" w:rsidRDefault="00875185" w:rsidP="00B74B6B">
            <w:pPr>
              <w:pStyle w:val="a3"/>
              <w:spacing w:before="0" w:beforeAutospacing="0" w:after="0" w:afterAutospacing="0"/>
              <w:ind w:firstLine="720"/>
              <w:jc w:val="both"/>
              <w:rPr>
                <w:sz w:val="16"/>
              </w:rPr>
            </w:pPr>
          </w:p>
          <w:p w:rsidR="00875185" w:rsidRDefault="00875185" w:rsidP="00B74B6B">
            <w:pPr>
              <w:pStyle w:val="a3"/>
              <w:spacing w:before="0" w:beforeAutospacing="0" w:after="0" w:afterAutospacing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Секретар комісії                                                                       </w:t>
            </w:r>
            <w:r w:rsidRPr="00155175">
              <w:rPr>
                <w:sz w:val="28"/>
              </w:rPr>
              <w:t> </w:t>
            </w:r>
            <w:r>
              <w:rPr>
                <w:sz w:val="28"/>
                <w:lang w:val="uk-UA"/>
              </w:rPr>
              <w:t xml:space="preserve">   </w:t>
            </w:r>
            <w:proofErr w:type="spellStart"/>
            <w:r>
              <w:rPr>
                <w:sz w:val="28"/>
                <w:lang w:val="uk-UA"/>
              </w:rPr>
              <w:t>Подопригора</w:t>
            </w:r>
            <w:proofErr w:type="spellEnd"/>
            <w:r>
              <w:rPr>
                <w:sz w:val="28"/>
                <w:lang w:val="uk-UA"/>
              </w:rPr>
              <w:t xml:space="preserve"> В.В.</w:t>
            </w:r>
          </w:p>
          <w:p w:rsidR="00875185" w:rsidRPr="00AA3D3C" w:rsidRDefault="00875185" w:rsidP="00B74B6B">
            <w:pPr>
              <w:pStyle w:val="a3"/>
              <w:spacing w:before="0" w:beforeAutospacing="0" w:after="0" w:afterAutospacing="0"/>
              <w:jc w:val="both"/>
              <w:rPr>
                <w:sz w:val="14"/>
                <w:lang w:val="uk-UA"/>
              </w:rPr>
            </w:pP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55175">
              <w:rPr>
                <w:sz w:val="28"/>
              </w:rPr>
              <w:t> </w:t>
            </w:r>
            <w:r w:rsidRPr="009561AC">
              <w:rPr>
                <w:rFonts w:ascii="Times New Roman" w:hAnsi="Times New Roman" w:cs="Times New Roman"/>
                <w:sz w:val="28"/>
                <w:lang w:val="uk-UA"/>
              </w:rPr>
              <w:t>Члени комісії</w:t>
            </w:r>
            <w:r>
              <w:rPr>
                <w:sz w:val="28"/>
                <w:lang w:val="uk-UA"/>
              </w:rPr>
              <w:t>:</w:t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sz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Родінка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О.М.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Кудімова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Н.В.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О.В.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Назаренко О.В.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Єременко К.В.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Лата Н.Г.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Свириденко М.М.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  <w:t>Скоромний В.В.</w:t>
            </w:r>
          </w:p>
          <w:p w:rsidR="00875185" w:rsidRDefault="00875185" w:rsidP="00B74B6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Рикун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В.М.</w:t>
            </w:r>
          </w:p>
          <w:p w:rsidR="00875185" w:rsidRDefault="00875185" w:rsidP="00B74B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5185" w:rsidRPr="00E02E78" w:rsidRDefault="00875185" w:rsidP="00B74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45D4F" w:rsidRDefault="00875185">
      <w:bookmarkStart w:id="0" w:name="_GoBack"/>
      <w:bookmarkEnd w:id="0"/>
    </w:p>
    <w:sectPr w:rsidR="0094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C"/>
    <w:rsid w:val="00762DCD"/>
    <w:rsid w:val="00875185"/>
    <w:rsid w:val="009F714C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DDF9-DCB4-42C4-B8E3-D7C5EFC6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85"/>
  </w:style>
  <w:style w:type="paragraph" w:styleId="1">
    <w:name w:val="heading 1"/>
    <w:basedOn w:val="a"/>
    <w:link w:val="10"/>
    <w:uiPriority w:val="9"/>
    <w:qFormat/>
    <w:rsid w:val="00875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875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751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data">
    <w:name w:val="docdata"/>
    <w:aliases w:val="docy,v5,1333,baiaagaaboqcaaadawmaaav5awaaaaaaaaaaaaaaaaaaaaaaaaaaaaaaaaaaaaaaaaaaaaaaaaaaaaaaaaaaaaaaaaaaaaaaaaaaaaaaaaaaaaaaaaaaaaaaaaaaaaaaaaaaaaaaaaaaaaaaaaaaaaaaaaaaaaaaaaaaaaaaaaaaaaaaaaaaaaaaaaaaaaaaaaaaaaaaaaaaaaaaaaaaaaaaaaaaaaaaaaaaaaaa"/>
    <w:basedOn w:val="a0"/>
    <w:rsid w:val="00875185"/>
  </w:style>
  <w:style w:type="paragraph" w:customStyle="1" w:styleId="a6">
    <w:name w:val="Нормальний текст"/>
    <w:basedOn w:val="a"/>
    <w:rsid w:val="0087518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39"/>
    <w:rsid w:val="0087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54">
    <w:name w:val="3554"/>
    <w:aliases w:val="baiaagaaboqcaaadgawaaaumdaaaaaaaaaaaaaaaaaaaaaaaaaaaaaaaaaaaaaaaaaaaaaaaaaaaaaaaaaaaaaaaaaaaaaaaaaaaaaaaaaaaaaaaaaaaaaaaaaaaaaaaaaaaaaaaaaaaaaaaaaaaaaaaaaaaaaaaaaaaaaaaaaaaaaaaaaaaaaaaaaaaaaaaaaaaaaaaaaaaaaaaaaaaaaaaaaaaaaaaaaaaaaaa"/>
    <w:basedOn w:val="a"/>
    <w:rsid w:val="008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2021-08-05T08:14:00Z</dcterms:created>
  <dcterms:modified xsi:type="dcterms:W3CDTF">2021-08-05T08:20:00Z</dcterms:modified>
</cp:coreProperties>
</file>