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01301" w:rsidRPr="0028384A" w:rsidRDefault="00801301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E23356" w:rsidRDefault="00662414" w:rsidP="00E23356">
      <w:pPr>
        <w:rPr>
          <w:sz w:val="28"/>
          <w:szCs w:val="28"/>
          <w:lang w:val="uk-UA"/>
        </w:rPr>
      </w:pPr>
      <w:r w:rsidRPr="00662414">
        <w:rPr>
          <w:sz w:val="28"/>
          <w:szCs w:val="28"/>
          <w:lang w:val="uk-UA"/>
        </w:rPr>
        <w:t xml:space="preserve">від 12.10.2021 № 611  </w:t>
      </w:r>
      <w:r w:rsidR="00801301">
        <w:rPr>
          <w:sz w:val="28"/>
          <w:szCs w:val="28"/>
          <w:lang w:val="uk-UA"/>
        </w:rPr>
        <w:t xml:space="preserve">   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>Про продовже</w:t>
      </w:r>
      <w:r w:rsidR="00953D5A">
        <w:rPr>
          <w:rStyle w:val="s1"/>
          <w:b/>
          <w:sz w:val="28"/>
          <w:szCs w:val="28"/>
          <w:lang w:val="uk-UA"/>
        </w:rPr>
        <w:t>ння строку перебування малолітньої</w:t>
      </w:r>
      <w:r w:rsidRPr="003B4679">
        <w:rPr>
          <w:rStyle w:val="s1"/>
          <w:b/>
          <w:sz w:val="28"/>
          <w:szCs w:val="28"/>
          <w:lang w:val="uk-UA"/>
        </w:rPr>
        <w:t xml:space="preserve"> д</w:t>
      </w:r>
      <w:r w:rsidR="00953D5A">
        <w:rPr>
          <w:rStyle w:val="s1"/>
          <w:b/>
          <w:sz w:val="28"/>
          <w:szCs w:val="28"/>
          <w:lang w:val="uk-UA"/>
        </w:rPr>
        <w:t>итини</w:t>
      </w:r>
      <w:r w:rsidR="00953D5A" w:rsidRPr="00953D5A">
        <w:t xml:space="preserve"> </w:t>
      </w:r>
      <w:r w:rsidR="00BF497A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BF497A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ED03E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захисту прав дитини, яка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єві обставини тимчасово не може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801301"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01301">
        <w:rPr>
          <w:rFonts w:ascii="Times New Roman" w:hAnsi="Times New Roman" w:cs="Times New Roman"/>
          <w:sz w:val="28"/>
          <w:szCs w:val="28"/>
          <w:lang w:val="uk-UA"/>
        </w:rPr>
        <w:t>8.2021 № 893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захисту прав дитини та надання послуги патронату над дитиною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№ 351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BF497A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 дитини </w:t>
      </w:r>
      <w:r w:rsidR="00BF497A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міждисциплінарної команди</w:t>
      </w:r>
      <w:r w:rsidR="00BB52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 xml:space="preserve">10.2021 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2BC" w:rsidRPr="00BB52BC">
        <w:rPr>
          <w:rFonts w:ascii="Times New Roman" w:hAnsi="Times New Roman" w:cs="Times New Roman"/>
          <w:sz w:val="28"/>
          <w:szCs w:val="28"/>
          <w:lang w:val="uk-UA"/>
        </w:rPr>
        <w:t>2167</w:t>
      </w:r>
      <w:r w:rsidR="00953D5A" w:rsidRPr="00BB52B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27.1-25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011517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від 07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 w:rsidR="00CD214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E23356" w:rsidRDefault="00775AF1" w:rsidP="00775AF1">
      <w:pPr>
        <w:rPr>
          <w:sz w:val="12"/>
          <w:szCs w:val="12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ED03EF">
      <w:pPr>
        <w:pStyle w:val="p1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BF497A">
        <w:rPr>
          <w:rStyle w:val="s1"/>
          <w:sz w:val="28"/>
          <w:szCs w:val="28"/>
          <w:lang w:val="uk-UA"/>
        </w:rPr>
        <w:t xml:space="preserve">   ОСОБА 2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BF497A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E32303" w:rsidRPr="00414DC6">
        <w:rPr>
          <w:sz w:val="28"/>
          <w:szCs w:val="28"/>
          <w:lang w:val="uk-UA"/>
        </w:rPr>
        <w:t xml:space="preserve"> прожива</w:t>
      </w:r>
      <w:r w:rsidR="00E32303">
        <w:rPr>
          <w:sz w:val="28"/>
          <w:szCs w:val="28"/>
          <w:lang w:val="uk-UA"/>
        </w:rPr>
        <w:t xml:space="preserve">є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BF497A">
        <w:rPr>
          <w:sz w:val="28"/>
          <w:szCs w:val="28"/>
          <w:lang w:val="uk-UA"/>
        </w:rPr>
        <w:t>АДРЕСА 1</w:t>
      </w:r>
      <w:r w:rsidR="00953D5A">
        <w:rPr>
          <w:sz w:val="28"/>
          <w:szCs w:val="28"/>
          <w:lang w:val="uk-UA"/>
        </w:rPr>
        <w:t>, малолітньої дитини</w:t>
      </w:r>
      <w:r w:rsidR="00E32303">
        <w:rPr>
          <w:sz w:val="28"/>
          <w:szCs w:val="28"/>
          <w:lang w:val="uk-UA"/>
        </w:rPr>
        <w:t xml:space="preserve"> </w:t>
      </w:r>
      <w:r w:rsidR="00BF497A">
        <w:rPr>
          <w:bCs/>
          <w:sz w:val="28"/>
          <w:szCs w:val="26"/>
          <w:lang w:val="uk-UA"/>
        </w:rPr>
        <w:t>ОСОБА 1</w:t>
      </w:r>
      <w:r w:rsidR="00953D5A" w:rsidRPr="00953D5A">
        <w:rPr>
          <w:bCs/>
          <w:sz w:val="28"/>
          <w:szCs w:val="26"/>
          <w:lang w:val="uk-UA"/>
        </w:rPr>
        <w:t xml:space="preserve">, </w:t>
      </w:r>
      <w:r w:rsidR="00BF497A">
        <w:rPr>
          <w:bCs/>
          <w:sz w:val="28"/>
          <w:szCs w:val="26"/>
          <w:lang w:val="uk-UA"/>
        </w:rPr>
        <w:t>ДАТА 2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ED03EF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D03EF" w:rsidRPr="00ED03EF" w:rsidRDefault="00ED03EF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ED03EF" w:rsidRDefault="003E493F" w:rsidP="003E493F">
      <w:pPr>
        <w:rPr>
          <w:sz w:val="28"/>
          <w:szCs w:val="28"/>
          <w:lang w:val="uk-UA"/>
        </w:rPr>
      </w:pPr>
    </w:p>
    <w:p w:rsidR="00662414" w:rsidRPr="00662414" w:rsidRDefault="00662414" w:rsidP="00662414">
      <w:pPr>
        <w:pStyle w:val="a3"/>
        <w:ind w:right="-28"/>
        <w:rPr>
          <w:b/>
          <w:sz w:val="28"/>
          <w:szCs w:val="28"/>
        </w:rPr>
      </w:pPr>
      <w:r w:rsidRPr="00662414">
        <w:rPr>
          <w:b/>
          <w:sz w:val="28"/>
          <w:szCs w:val="28"/>
        </w:rPr>
        <w:t>В. о. міського голови</w:t>
      </w:r>
    </w:p>
    <w:p w:rsidR="003E493F" w:rsidRPr="00013153" w:rsidRDefault="00662414" w:rsidP="00662414">
      <w:pPr>
        <w:pStyle w:val="a3"/>
        <w:ind w:right="-28"/>
        <w:rPr>
          <w:b/>
          <w:sz w:val="12"/>
          <w:szCs w:val="12"/>
        </w:rPr>
      </w:pPr>
      <w:r w:rsidRPr="00662414">
        <w:rPr>
          <w:b/>
          <w:sz w:val="28"/>
          <w:szCs w:val="28"/>
        </w:rPr>
        <w:t>з виконавчої роботи                                                                           Ю.А. Павлик</w:t>
      </w:r>
      <w:bookmarkStart w:id="0" w:name="_GoBack"/>
      <w:bookmarkEnd w:id="0"/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CD2145">
        <w:rPr>
          <w:sz w:val="24"/>
          <w:szCs w:val="24"/>
        </w:rPr>
        <w:t>допригора 70-19-15</w:t>
      </w:r>
    </w:p>
    <w:p w:rsidR="00242744" w:rsidRDefault="003E493F" w:rsidP="00E2335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E23356">
        <w:rPr>
          <w:szCs w:val="24"/>
          <w:lang w:val="uk-UA"/>
        </w:rPr>
        <w:t xml:space="preserve"> </w:t>
      </w:r>
      <w:r w:rsidR="00953D5A" w:rsidRPr="00953D5A">
        <w:rPr>
          <w:szCs w:val="24"/>
          <w:lang w:val="uk-UA"/>
        </w:rPr>
        <w:t xml:space="preserve">Гриньову С.В. </w:t>
      </w:r>
      <w:r w:rsidR="00F86839">
        <w:rPr>
          <w:szCs w:val="24"/>
          <w:lang w:val="uk-UA"/>
        </w:rPr>
        <w:t>– по 1 екз.</w:t>
      </w:r>
    </w:p>
    <w:p w:rsidR="00830DA2" w:rsidRDefault="00830DA2" w:rsidP="00830DA2">
      <w:pPr>
        <w:jc w:val="center"/>
        <w:rPr>
          <w:sz w:val="28"/>
          <w:szCs w:val="28"/>
          <w:lang w:val="uk-UA"/>
        </w:rPr>
      </w:pPr>
    </w:p>
    <w:sectPr w:rsidR="00830DA2" w:rsidSect="00ED03EF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71" w:rsidRDefault="00A10171">
      <w:r>
        <w:separator/>
      </w:r>
    </w:p>
  </w:endnote>
  <w:endnote w:type="continuationSeparator" w:id="0">
    <w:p w:rsidR="00A10171" w:rsidRDefault="00A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71" w:rsidRDefault="00A10171">
      <w:r>
        <w:separator/>
      </w:r>
    </w:p>
  </w:footnote>
  <w:footnote w:type="continuationSeparator" w:id="0">
    <w:p w:rsidR="00A10171" w:rsidRDefault="00A1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A101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A10171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A101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B39D9"/>
    <w:rsid w:val="000D1FDE"/>
    <w:rsid w:val="000D2067"/>
    <w:rsid w:val="0012098F"/>
    <w:rsid w:val="00132051"/>
    <w:rsid w:val="001328A0"/>
    <w:rsid w:val="00146C16"/>
    <w:rsid w:val="00175279"/>
    <w:rsid w:val="00180943"/>
    <w:rsid w:val="001B7BDA"/>
    <w:rsid w:val="00242744"/>
    <w:rsid w:val="00256442"/>
    <w:rsid w:val="00273872"/>
    <w:rsid w:val="00276016"/>
    <w:rsid w:val="0028384A"/>
    <w:rsid w:val="003408EB"/>
    <w:rsid w:val="003B4679"/>
    <w:rsid w:val="003C2D5D"/>
    <w:rsid w:val="003D6F35"/>
    <w:rsid w:val="003E493F"/>
    <w:rsid w:val="003F447F"/>
    <w:rsid w:val="004055DF"/>
    <w:rsid w:val="004321A2"/>
    <w:rsid w:val="00453DA2"/>
    <w:rsid w:val="00465645"/>
    <w:rsid w:val="004837B0"/>
    <w:rsid w:val="004A4F31"/>
    <w:rsid w:val="004C0F66"/>
    <w:rsid w:val="005107AC"/>
    <w:rsid w:val="00594C22"/>
    <w:rsid w:val="005C3700"/>
    <w:rsid w:val="005C40B6"/>
    <w:rsid w:val="005D05C8"/>
    <w:rsid w:val="005E6D92"/>
    <w:rsid w:val="006544A9"/>
    <w:rsid w:val="00662414"/>
    <w:rsid w:val="0067318F"/>
    <w:rsid w:val="00694C90"/>
    <w:rsid w:val="006B01E4"/>
    <w:rsid w:val="00701259"/>
    <w:rsid w:val="007409C1"/>
    <w:rsid w:val="00754F8B"/>
    <w:rsid w:val="00775AF1"/>
    <w:rsid w:val="007D1F66"/>
    <w:rsid w:val="007F11A8"/>
    <w:rsid w:val="00801301"/>
    <w:rsid w:val="008233E3"/>
    <w:rsid w:val="00830DA2"/>
    <w:rsid w:val="00864F25"/>
    <w:rsid w:val="00880E6B"/>
    <w:rsid w:val="00886CEA"/>
    <w:rsid w:val="008871ED"/>
    <w:rsid w:val="0089437F"/>
    <w:rsid w:val="008E531B"/>
    <w:rsid w:val="008F7E68"/>
    <w:rsid w:val="0094259D"/>
    <w:rsid w:val="00953D5A"/>
    <w:rsid w:val="009A628E"/>
    <w:rsid w:val="009B1886"/>
    <w:rsid w:val="009B4DA8"/>
    <w:rsid w:val="009E615B"/>
    <w:rsid w:val="00A10171"/>
    <w:rsid w:val="00A3606D"/>
    <w:rsid w:val="00AB03D9"/>
    <w:rsid w:val="00AF2106"/>
    <w:rsid w:val="00B562C9"/>
    <w:rsid w:val="00B66295"/>
    <w:rsid w:val="00B73451"/>
    <w:rsid w:val="00BB52BC"/>
    <w:rsid w:val="00BF497A"/>
    <w:rsid w:val="00C07F9C"/>
    <w:rsid w:val="00C34516"/>
    <w:rsid w:val="00C44A60"/>
    <w:rsid w:val="00CD2145"/>
    <w:rsid w:val="00CF4361"/>
    <w:rsid w:val="00D924F1"/>
    <w:rsid w:val="00E23356"/>
    <w:rsid w:val="00E32303"/>
    <w:rsid w:val="00E84634"/>
    <w:rsid w:val="00ED03EF"/>
    <w:rsid w:val="00F261D8"/>
    <w:rsid w:val="00F31196"/>
    <w:rsid w:val="00F33E4D"/>
    <w:rsid w:val="00F86134"/>
    <w:rsid w:val="00F86839"/>
    <w:rsid w:val="00F932A1"/>
    <w:rsid w:val="00FA44A3"/>
    <w:rsid w:val="00FB44C1"/>
    <w:rsid w:val="00FC23C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90B8-2993-4751-AEBF-60D8433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53</cp:revision>
  <cp:lastPrinted>2021-10-06T08:36:00Z</cp:lastPrinted>
  <dcterms:created xsi:type="dcterms:W3CDTF">2019-01-14T06:37:00Z</dcterms:created>
  <dcterms:modified xsi:type="dcterms:W3CDTF">2021-10-18T11:11:00Z</dcterms:modified>
</cp:coreProperties>
</file>