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jc w:val="center"/>
        <w:tblLayout w:type="fixed"/>
        <w:tblLook w:val="01E0" w:firstRow="1" w:lastRow="1" w:firstColumn="1" w:lastColumn="1" w:noHBand="0" w:noVBand="0"/>
      </w:tblPr>
      <w:tblGrid>
        <w:gridCol w:w="4255"/>
        <w:gridCol w:w="1135"/>
        <w:gridCol w:w="4255"/>
      </w:tblGrid>
      <w:tr w:rsidR="00D052A3" w:rsidRPr="00740AC0" w:rsidTr="00FE6BCA">
        <w:trPr>
          <w:trHeight w:val="1122"/>
          <w:jc w:val="center"/>
        </w:trPr>
        <w:tc>
          <w:tcPr>
            <w:tcW w:w="4255" w:type="dxa"/>
          </w:tcPr>
          <w:p w:rsidR="00FE6BCA" w:rsidRPr="00740AC0" w:rsidRDefault="00FE6BCA">
            <w:pPr>
              <w:tabs>
                <w:tab w:val="center" w:pos="4153"/>
                <w:tab w:val="right" w:pos="8306"/>
              </w:tabs>
              <w:spacing w:after="0" w:line="240" w:lineRule="auto"/>
              <w:rPr>
                <w:rFonts w:ascii="Times New Roman" w:eastAsia="Times New Roman" w:hAnsi="Times New Roman"/>
                <w:sz w:val="20"/>
                <w:szCs w:val="20"/>
                <w:lang w:val="uk-UA" w:eastAsia="ru-RU"/>
              </w:rPr>
            </w:pPr>
          </w:p>
        </w:tc>
        <w:tc>
          <w:tcPr>
            <w:tcW w:w="1135" w:type="dxa"/>
            <w:hideMark/>
          </w:tcPr>
          <w:p w:rsidR="00FE6BCA" w:rsidRPr="00740AC0" w:rsidRDefault="00FE6BCA">
            <w:pPr>
              <w:tabs>
                <w:tab w:val="center" w:pos="4153"/>
                <w:tab w:val="right" w:pos="8306"/>
              </w:tabs>
              <w:spacing w:after="0" w:line="240" w:lineRule="auto"/>
              <w:jc w:val="center"/>
              <w:rPr>
                <w:rFonts w:ascii="Times New Roman" w:eastAsia="Times New Roman" w:hAnsi="Times New Roman"/>
                <w:sz w:val="12"/>
                <w:szCs w:val="12"/>
                <w:lang w:val="uk-UA" w:eastAsia="ru-RU"/>
              </w:rPr>
            </w:pPr>
            <w:r w:rsidRPr="00740AC0">
              <w:rPr>
                <w:rFonts w:ascii="Times New Roman" w:hAnsi="Times New Roman"/>
                <w:noProof/>
                <w:lang w:val="en-US"/>
              </w:rPr>
              <w:drawing>
                <wp:anchor distT="0" distB="0" distL="114935" distR="114935" simplePos="0" relativeHeight="251659264" behindDoc="0" locked="0" layoutInCell="1" allowOverlap="1" wp14:anchorId="6140E367" wp14:editId="1160CB20">
                  <wp:simplePos x="0" y="0"/>
                  <wp:positionH relativeFrom="page">
                    <wp:posOffset>70485</wp:posOffset>
                  </wp:positionH>
                  <wp:positionV relativeFrom="paragraph">
                    <wp:posOffset>0</wp:posOffset>
                  </wp:positionV>
                  <wp:extent cx="4451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1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5" w:type="dxa"/>
          </w:tcPr>
          <w:p w:rsidR="00062151" w:rsidRPr="00740AC0" w:rsidRDefault="00062151" w:rsidP="00062151">
            <w:pPr>
              <w:rPr>
                <w:rFonts w:ascii="Times New Roman" w:hAnsi="Times New Roman"/>
                <w:sz w:val="27"/>
                <w:szCs w:val="27"/>
              </w:rPr>
            </w:pPr>
            <w:r w:rsidRPr="00740AC0">
              <w:rPr>
                <w:rFonts w:ascii="Times New Roman" w:hAnsi="Times New Roman"/>
                <w:lang w:val="uk-UA"/>
              </w:rPr>
              <w:t xml:space="preserve">                                 </w:t>
            </w:r>
          </w:p>
          <w:p w:rsidR="00FE6BCA" w:rsidRPr="00740AC0" w:rsidRDefault="00BC0AC7" w:rsidP="00062151">
            <w:pPr>
              <w:rPr>
                <w:rFonts w:ascii="Times New Roman" w:eastAsia="Times New Roman" w:hAnsi="Times New Roman"/>
                <w:lang w:val="uk-UA" w:eastAsia="ru-RU"/>
              </w:rPr>
            </w:pPr>
            <w:r>
              <w:rPr>
                <w:rFonts w:ascii="Times New Roman" w:hAnsi="Times New Roman"/>
                <w:sz w:val="27"/>
                <w:szCs w:val="27"/>
                <w:lang w:val="uk-UA"/>
              </w:rPr>
              <w:t xml:space="preserve">       </w:t>
            </w:r>
          </w:p>
        </w:tc>
      </w:tr>
    </w:tbl>
    <w:p w:rsidR="00FE6BCA" w:rsidRPr="00740AC0" w:rsidRDefault="00FE6BCA" w:rsidP="00FE6BCA">
      <w:pPr>
        <w:spacing w:after="0" w:line="240" w:lineRule="auto"/>
        <w:jc w:val="center"/>
        <w:rPr>
          <w:rFonts w:ascii="Times New Roman" w:eastAsia="Times New Roman" w:hAnsi="Times New Roman"/>
          <w:sz w:val="36"/>
          <w:szCs w:val="36"/>
          <w:lang w:val="uk-UA" w:eastAsia="ru-RU"/>
        </w:rPr>
      </w:pPr>
      <w:r w:rsidRPr="00740AC0">
        <w:rPr>
          <w:rFonts w:ascii="Times New Roman" w:eastAsia="Times New Roman" w:hAnsi="Times New Roman"/>
          <w:sz w:val="36"/>
          <w:szCs w:val="36"/>
          <w:lang w:val="uk-UA" w:eastAsia="ru-RU"/>
        </w:rPr>
        <w:t>Сумська міська рада</w:t>
      </w:r>
    </w:p>
    <w:p w:rsidR="00FE6BCA" w:rsidRPr="00740AC0" w:rsidRDefault="00FE6BCA" w:rsidP="00FE6BCA">
      <w:pPr>
        <w:spacing w:after="0" w:line="240" w:lineRule="auto"/>
        <w:jc w:val="center"/>
        <w:rPr>
          <w:rFonts w:ascii="Times New Roman" w:eastAsia="Times New Roman" w:hAnsi="Times New Roman"/>
          <w:sz w:val="36"/>
          <w:szCs w:val="36"/>
          <w:lang w:val="uk-UA" w:eastAsia="ru-RU"/>
        </w:rPr>
      </w:pPr>
      <w:r w:rsidRPr="00740AC0">
        <w:rPr>
          <w:rFonts w:ascii="Times New Roman" w:eastAsia="Times New Roman" w:hAnsi="Times New Roman"/>
          <w:sz w:val="36"/>
          <w:szCs w:val="36"/>
          <w:lang w:val="uk-UA" w:eastAsia="ru-RU"/>
        </w:rPr>
        <w:t>Виконавчий комітет</w:t>
      </w:r>
    </w:p>
    <w:p w:rsidR="00FE6BCA" w:rsidRPr="00740AC0" w:rsidRDefault="00FE6BCA" w:rsidP="00FE6BCA">
      <w:pPr>
        <w:spacing w:after="0" w:line="240" w:lineRule="auto"/>
        <w:jc w:val="center"/>
        <w:rPr>
          <w:rFonts w:ascii="Times New Roman" w:eastAsia="Times New Roman" w:hAnsi="Times New Roman"/>
          <w:b/>
          <w:sz w:val="36"/>
          <w:szCs w:val="36"/>
          <w:lang w:val="uk-UA" w:eastAsia="ru-RU"/>
        </w:rPr>
      </w:pPr>
      <w:r w:rsidRPr="00740AC0">
        <w:rPr>
          <w:rFonts w:ascii="Times New Roman" w:eastAsia="Times New Roman" w:hAnsi="Times New Roman"/>
          <w:b/>
          <w:sz w:val="36"/>
          <w:szCs w:val="36"/>
          <w:lang w:val="uk-UA" w:eastAsia="ru-RU"/>
        </w:rPr>
        <w:t>РІШЕННЯ</w:t>
      </w:r>
    </w:p>
    <w:p w:rsidR="00FE6BCA" w:rsidRPr="00740AC0" w:rsidRDefault="00FE6BCA" w:rsidP="00FE6BCA">
      <w:pPr>
        <w:spacing w:before="120" w:after="0" w:line="240" w:lineRule="auto"/>
        <w:jc w:val="center"/>
        <w:rPr>
          <w:rFonts w:ascii="Times New Roman" w:eastAsia="Times New Roman" w:hAnsi="Times New Roman"/>
          <w:sz w:val="16"/>
          <w:szCs w:val="16"/>
          <w:lang w:val="uk-UA" w:eastAsia="ru-RU"/>
        </w:rPr>
      </w:pPr>
    </w:p>
    <w:tbl>
      <w:tblPr>
        <w:tblW w:w="0" w:type="auto"/>
        <w:tblInd w:w="-318" w:type="dxa"/>
        <w:tblLook w:val="01E0" w:firstRow="1" w:lastRow="1" w:firstColumn="1" w:lastColumn="1" w:noHBand="0" w:noVBand="0"/>
      </w:tblPr>
      <w:tblGrid>
        <w:gridCol w:w="210"/>
        <w:gridCol w:w="4894"/>
        <w:gridCol w:w="77"/>
      </w:tblGrid>
      <w:tr w:rsidR="00D052A3" w:rsidRPr="00740AC0" w:rsidTr="00BE6EB8">
        <w:trPr>
          <w:trHeight w:val="493"/>
        </w:trPr>
        <w:tc>
          <w:tcPr>
            <w:tcW w:w="5181" w:type="dxa"/>
            <w:gridSpan w:val="3"/>
          </w:tcPr>
          <w:p w:rsidR="00FE6BCA" w:rsidRPr="00740AC0" w:rsidRDefault="00FE6BCA" w:rsidP="00656395">
            <w:pPr>
              <w:spacing w:after="0" w:line="240" w:lineRule="auto"/>
              <w:ind w:left="318"/>
              <w:jc w:val="both"/>
              <w:rPr>
                <w:rFonts w:ascii="Times New Roman" w:eastAsia="Times New Roman" w:hAnsi="Times New Roman"/>
                <w:sz w:val="28"/>
                <w:szCs w:val="20"/>
                <w:lang w:val="uk-UA" w:eastAsia="ru-RU"/>
              </w:rPr>
            </w:pPr>
            <w:r w:rsidRPr="00740AC0">
              <w:rPr>
                <w:rFonts w:ascii="Times New Roman" w:eastAsia="Times New Roman" w:hAnsi="Times New Roman"/>
                <w:sz w:val="28"/>
                <w:szCs w:val="20"/>
                <w:lang w:val="uk-UA" w:eastAsia="ru-RU"/>
              </w:rPr>
              <w:t>від</w:t>
            </w:r>
            <w:r w:rsidR="005B3FF8" w:rsidRPr="00740AC0">
              <w:rPr>
                <w:rFonts w:ascii="Times New Roman" w:eastAsia="Times New Roman" w:hAnsi="Times New Roman"/>
                <w:sz w:val="28"/>
                <w:szCs w:val="20"/>
                <w:lang w:val="uk-UA" w:eastAsia="ru-RU"/>
              </w:rPr>
              <w:t xml:space="preserve"> </w:t>
            </w:r>
            <w:r w:rsidR="00E52703">
              <w:rPr>
                <w:rFonts w:ascii="Times New Roman" w:eastAsia="Times New Roman" w:hAnsi="Times New Roman"/>
                <w:sz w:val="28"/>
                <w:szCs w:val="20"/>
                <w:lang w:val="uk-UA" w:eastAsia="ru-RU"/>
              </w:rPr>
              <w:t>19.11.2021</w:t>
            </w:r>
            <w:r w:rsidR="00BC6CFC" w:rsidRPr="00740AC0">
              <w:rPr>
                <w:rFonts w:ascii="Times New Roman" w:eastAsia="Times New Roman" w:hAnsi="Times New Roman"/>
                <w:sz w:val="28"/>
                <w:szCs w:val="20"/>
                <w:lang w:val="uk-UA" w:eastAsia="ru-RU"/>
              </w:rPr>
              <w:t xml:space="preserve"> </w:t>
            </w:r>
            <w:r w:rsidR="005B3FF8" w:rsidRPr="00740AC0">
              <w:rPr>
                <w:rFonts w:ascii="Times New Roman" w:eastAsia="Times New Roman" w:hAnsi="Times New Roman"/>
                <w:sz w:val="28"/>
                <w:szCs w:val="20"/>
                <w:lang w:val="uk-UA" w:eastAsia="ru-RU"/>
              </w:rPr>
              <w:t xml:space="preserve"> </w:t>
            </w:r>
            <w:r w:rsidRPr="00740AC0">
              <w:rPr>
                <w:rFonts w:ascii="Times New Roman" w:eastAsia="Times New Roman" w:hAnsi="Times New Roman"/>
                <w:sz w:val="28"/>
                <w:szCs w:val="20"/>
                <w:lang w:val="uk-UA" w:eastAsia="ru-RU"/>
              </w:rPr>
              <w:t xml:space="preserve">№ </w:t>
            </w:r>
            <w:r w:rsidR="00E52703">
              <w:rPr>
                <w:rFonts w:ascii="Times New Roman" w:eastAsia="Times New Roman" w:hAnsi="Times New Roman"/>
                <w:sz w:val="28"/>
                <w:szCs w:val="20"/>
                <w:lang w:val="uk-UA" w:eastAsia="ru-RU"/>
              </w:rPr>
              <w:t>711</w:t>
            </w:r>
          </w:p>
          <w:p w:rsidR="00FE6BCA" w:rsidRPr="00740AC0" w:rsidRDefault="00FE6BCA" w:rsidP="00656395">
            <w:pPr>
              <w:spacing w:after="0" w:line="240" w:lineRule="auto"/>
              <w:ind w:left="318"/>
              <w:jc w:val="both"/>
              <w:rPr>
                <w:rFonts w:ascii="Times New Roman" w:eastAsia="Times New Roman" w:hAnsi="Times New Roman"/>
                <w:sz w:val="28"/>
                <w:szCs w:val="20"/>
                <w:lang w:val="uk-UA" w:eastAsia="ru-RU"/>
              </w:rPr>
            </w:pPr>
          </w:p>
        </w:tc>
      </w:tr>
      <w:tr w:rsidR="00BE6EB8" w:rsidRPr="00740AC0" w:rsidTr="00BE6EB8">
        <w:trPr>
          <w:gridBefore w:val="1"/>
          <w:gridAfter w:val="1"/>
          <w:wBefore w:w="210" w:type="dxa"/>
          <w:wAfter w:w="77" w:type="dxa"/>
        </w:trPr>
        <w:tc>
          <w:tcPr>
            <w:tcW w:w="4894" w:type="dxa"/>
          </w:tcPr>
          <w:p w:rsidR="00BE6EB8" w:rsidRDefault="00BE6EB8" w:rsidP="002F34D0">
            <w:pPr>
              <w:pStyle w:val="a5"/>
              <w:jc w:val="both"/>
              <w:rPr>
                <w:b/>
                <w:lang w:val="uk-UA"/>
              </w:rPr>
            </w:pPr>
            <w:r w:rsidRPr="002F34D0">
              <w:rPr>
                <w:b/>
                <w:lang w:val="uk-UA"/>
              </w:rPr>
              <w:t xml:space="preserve">Про внесення на розгляд Сумської міської ради питання «Про затвердження «Програми розвитку фізичної культури і спорту Сумської міської територіальної громади на 2022-2024 роки» </w:t>
            </w:r>
          </w:p>
          <w:p w:rsidR="002F34D0" w:rsidRPr="002F34D0" w:rsidRDefault="002F34D0" w:rsidP="002F34D0">
            <w:pPr>
              <w:pStyle w:val="a5"/>
              <w:jc w:val="both"/>
              <w:rPr>
                <w:b/>
                <w:lang w:val="uk-UA"/>
              </w:rPr>
            </w:pPr>
          </w:p>
        </w:tc>
      </w:tr>
    </w:tbl>
    <w:p w:rsidR="00BE6EB8" w:rsidRPr="00740AC0" w:rsidRDefault="00BE6EB8" w:rsidP="00BE6EB8">
      <w:pPr>
        <w:spacing w:after="0" w:line="240" w:lineRule="auto"/>
        <w:ind w:firstLine="708"/>
        <w:jc w:val="both"/>
        <w:rPr>
          <w:rFonts w:ascii="Times New Roman" w:eastAsia="Times New Roman" w:hAnsi="Times New Roman"/>
          <w:sz w:val="28"/>
          <w:szCs w:val="28"/>
          <w:lang w:val="uk-UA" w:eastAsia="ru-RU"/>
        </w:rPr>
      </w:pPr>
      <w:r w:rsidRPr="00740AC0">
        <w:rPr>
          <w:rFonts w:ascii="Times New Roman" w:hAnsi="Times New Roman"/>
          <w:bCs/>
          <w:sz w:val="28"/>
          <w:szCs w:val="28"/>
          <w:lang w:val="uk-UA"/>
        </w:rPr>
        <w:t xml:space="preserve">З метою забезпечення розвитку фізичної культури і спорту Сумської міської територіальної громади, враховуючи рішення Сумської обласної ради від 26.02.2021 «Про Програму розвитку </w:t>
      </w:r>
      <w:r w:rsidRPr="00740AC0">
        <w:rPr>
          <w:rFonts w:ascii="Times New Roman" w:hAnsi="Times New Roman"/>
          <w:sz w:val="28"/>
          <w:szCs w:val="28"/>
          <w:lang w:val="uk-UA"/>
        </w:rPr>
        <w:t xml:space="preserve">фізичної культури і спорту в Сумській області на 2021 – 2024 роки», Закон України «Про забезпечення рівних прав та можливостей жінок і чоловіків», керуючись статтею 25 Закону України «Про місцеве самоврядування в Україні», </w:t>
      </w:r>
      <w:r w:rsidRPr="00740AC0">
        <w:rPr>
          <w:rFonts w:ascii="Times New Roman" w:eastAsia="Times New Roman" w:hAnsi="Times New Roman"/>
          <w:b/>
          <w:bCs/>
          <w:sz w:val="28"/>
          <w:szCs w:val="28"/>
          <w:lang w:val="uk-UA" w:eastAsia="ru-RU"/>
        </w:rPr>
        <w:t>виконавчий комітет Сумської міської ради</w:t>
      </w:r>
    </w:p>
    <w:p w:rsidR="00BE6EB8" w:rsidRPr="00740AC0" w:rsidRDefault="00BE6EB8" w:rsidP="00BE6EB8">
      <w:pPr>
        <w:spacing w:after="0" w:line="240" w:lineRule="auto"/>
        <w:jc w:val="both"/>
        <w:outlineLvl w:val="0"/>
        <w:rPr>
          <w:rFonts w:ascii="Times New Roman" w:eastAsia="Times New Roman" w:hAnsi="Times New Roman"/>
          <w:b/>
          <w:bCs/>
          <w:sz w:val="28"/>
          <w:szCs w:val="28"/>
          <w:lang w:val="uk-UA" w:eastAsia="ru-RU"/>
        </w:rPr>
      </w:pPr>
    </w:p>
    <w:p w:rsidR="00BE6EB8" w:rsidRPr="00740AC0" w:rsidRDefault="00BE6EB8" w:rsidP="00BE6EB8">
      <w:pPr>
        <w:spacing w:after="0" w:line="240" w:lineRule="auto"/>
        <w:jc w:val="center"/>
        <w:outlineLvl w:val="0"/>
        <w:rPr>
          <w:rFonts w:ascii="Times New Roman" w:eastAsia="Times New Roman" w:hAnsi="Times New Roman"/>
          <w:b/>
          <w:bCs/>
          <w:sz w:val="28"/>
          <w:szCs w:val="28"/>
          <w:lang w:val="uk-UA" w:eastAsia="ru-RU"/>
        </w:rPr>
      </w:pPr>
      <w:r w:rsidRPr="00740AC0">
        <w:rPr>
          <w:rFonts w:ascii="Times New Roman" w:eastAsia="Times New Roman" w:hAnsi="Times New Roman"/>
          <w:b/>
          <w:bCs/>
          <w:sz w:val="28"/>
          <w:szCs w:val="28"/>
          <w:lang w:val="uk-UA" w:eastAsia="ru-RU"/>
        </w:rPr>
        <w:t>ВИРІШИВ:</w:t>
      </w:r>
    </w:p>
    <w:p w:rsidR="00BE6EB8" w:rsidRPr="00740AC0" w:rsidRDefault="00BE6EB8" w:rsidP="00BE6EB8">
      <w:pPr>
        <w:spacing w:after="0" w:line="240" w:lineRule="auto"/>
        <w:jc w:val="center"/>
        <w:outlineLvl w:val="0"/>
        <w:rPr>
          <w:rFonts w:ascii="Times New Roman" w:eastAsia="Times New Roman" w:hAnsi="Times New Roman"/>
          <w:b/>
          <w:bCs/>
          <w:sz w:val="28"/>
          <w:szCs w:val="28"/>
          <w:lang w:val="uk-UA" w:eastAsia="ru-RU"/>
        </w:rPr>
      </w:pPr>
    </w:p>
    <w:p w:rsidR="00BE6EB8" w:rsidRPr="00740AC0" w:rsidRDefault="00BE6EB8" w:rsidP="002F34D0">
      <w:pPr>
        <w:pStyle w:val="a5"/>
        <w:ind w:firstLine="708"/>
        <w:jc w:val="both"/>
        <w:rPr>
          <w:lang w:val="uk-UA"/>
        </w:rPr>
      </w:pPr>
      <w:r w:rsidRPr="00740AC0">
        <w:rPr>
          <w:b/>
          <w:lang w:val="uk-UA"/>
        </w:rPr>
        <w:t>1.</w:t>
      </w:r>
      <w:r w:rsidRPr="00740AC0">
        <w:rPr>
          <w:lang w:val="uk-UA"/>
        </w:rPr>
        <w:t xml:space="preserve"> </w:t>
      </w:r>
      <w:proofErr w:type="spellStart"/>
      <w:r w:rsidRPr="00740AC0">
        <w:rPr>
          <w:lang w:val="uk-UA"/>
        </w:rPr>
        <w:t>Внести</w:t>
      </w:r>
      <w:proofErr w:type="spellEnd"/>
      <w:r w:rsidRPr="00740AC0">
        <w:rPr>
          <w:lang w:val="uk-UA"/>
        </w:rPr>
        <w:t xml:space="preserve"> на розгляд Сумської міської ради питання «Про </w:t>
      </w:r>
      <w:r w:rsidR="00740AC0" w:rsidRPr="00740AC0">
        <w:rPr>
          <w:lang w:val="uk-UA"/>
        </w:rPr>
        <w:t xml:space="preserve">затвердження </w:t>
      </w:r>
      <w:r w:rsidRPr="00740AC0">
        <w:rPr>
          <w:lang w:val="uk-UA"/>
        </w:rPr>
        <w:t>Програм</w:t>
      </w:r>
      <w:r w:rsidR="00740AC0" w:rsidRPr="00740AC0">
        <w:rPr>
          <w:lang w:val="uk-UA"/>
        </w:rPr>
        <w:t>и</w:t>
      </w:r>
      <w:r w:rsidRPr="00740AC0">
        <w:rPr>
          <w:lang w:val="uk-UA"/>
        </w:rPr>
        <w:t xml:space="preserve"> розвитку фізичної культури і спорту </w:t>
      </w:r>
      <w:r w:rsidR="00740AC0" w:rsidRPr="00740AC0">
        <w:rPr>
          <w:lang w:val="uk-UA"/>
        </w:rPr>
        <w:t>Сумської міської територіальної громади</w:t>
      </w:r>
      <w:r w:rsidRPr="00740AC0">
        <w:rPr>
          <w:lang w:val="uk-UA"/>
        </w:rPr>
        <w:t xml:space="preserve"> на 20</w:t>
      </w:r>
      <w:r w:rsidR="00740AC0" w:rsidRPr="00740AC0">
        <w:rPr>
          <w:lang w:val="uk-UA"/>
        </w:rPr>
        <w:t>22</w:t>
      </w:r>
      <w:r w:rsidRPr="00740AC0">
        <w:rPr>
          <w:lang w:val="uk-UA"/>
        </w:rPr>
        <w:t>-202</w:t>
      </w:r>
      <w:r w:rsidR="00740AC0" w:rsidRPr="00740AC0">
        <w:rPr>
          <w:lang w:val="uk-UA"/>
        </w:rPr>
        <w:t>4</w:t>
      </w:r>
      <w:r w:rsidRPr="00740AC0">
        <w:rPr>
          <w:lang w:val="uk-UA"/>
        </w:rPr>
        <w:t xml:space="preserve"> роки».</w:t>
      </w:r>
    </w:p>
    <w:p w:rsidR="002F34D0" w:rsidRDefault="002F34D0" w:rsidP="002F34D0">
      <w:pPr>
        <w:pStyle w:val="a5"/>
        <w:jc w:val="both"/>
        <w:rPr>
          <w:b/>
          <w:lang w:val="uk-UA"/>
        </w:rPr>
      </w:pPr>
    </w:p>
    <w:p w:rsidR="00BE6EB8" w:rsidRPr="00740AC0" w:rsidRDefault="00BE6EB8" w:rsidP="002F34D0">
      <w:pPr>
        <w:pStyle w:val="a5"/>
        <w:ind w:firstLine="708"/>
        <w:jc w:val="both"/>
        <w:rPr>
          <w:b/>
          <w:lang w:val="uk-UA"/>
        </w:rPr>
      </w:pPr>
      <w:r w:rsidRPr="00740AC0">
        <w:rPr>
          <w:b/>
          <w:lang w:val="uk-UA"/>
        </w:rPr>
        <w:t xml:space="preserve">2. </w:t>
      </w:r>
      <w:r w:rsidRPr="00740AC0">
        <w:rPr>
          <w:lang w:val="uk-UA"/>
        </w:rPr>
        <w:t>Доручити відділу у справах молоді та спорту Сумської міської ради (</w:t>
      </w:r>
      <w:proofErr w:type="spellStart"/>
      <w:r w:rsidRPr="00740AC0">
        <w:rPr>
          <w:lang w:val="uk-UA"/>
        </w:rPr>
        <w:t>Обравіт</w:t>
      </w:r>
      <w:proofErr w:type="spellEnd"/>
      <w:r w:rsidRPr="00740AC0">
        <w:rPr>
          <w:lang w:val="uk-UA"/>
        </w:rPr>
        <w:t xml:space="preserve"> Є.О.) підготувати відповідний проект рішення на розгляд Сумської міської ради.</w:t>
      </w:r>
    </w:p>
    <w:p w:rsidR="002F34D0" w:rsidRDefault="002F34D0" w:rsidP="002F34D0">
      <w:pPr>
        <w:pStyle w:val="a5"/>
        <w:jc w:val="both"/>
        <w:rPr>
          <w:b/>
          <w:lang w:val="uk-UA"/>
        </w:rPr>
      </w:pPr>
    </w:p>
    <w:p w:rsidR="00BE6EB8" w:rsidRPr="00740AC0" w:rsidRDefault="00BE6EB8" w:rsidP="002F34D0">
      <w:pPr>
        <w:pStyle w:val="a5"/>
        <w:ind w:firstLine="708"/>
        <w:jc w:val="both"/>
        <w:rPr>
          <w:lang w:val="uk-UA"/>
        </w:rPr>
      </w:pPr>
      <w:r w:rsidRPr="00740AC0">
        <w:rPr>
          <w:b/>
          <w:lang w:val="uk-UA"/>
        </w:rPr>
        <w:t>3.</w:t>
      </w:r>
      <w:r w:rsidRPr="00740AC0">
        <w:rPr>
          <w:lang w:val="uk-UA"/>
        </w:rPr>
        <w:t xml:space="preserve"> </w:t>
      </w:r>
      <w:r w:rsidR="00343F8B">
        <w:rPr>
          <w:lang w:val="uk-UA"/>
        </w:rPr>
        <w:t>Контроль за виконанням</w:t>
      </w:r>
      <w:r w:rsidRPr="00740AC0">
        <w:rPr>
          <w:lang w:val="uk-UA"/>
        </w:rPr>
        <w:t xml:space="preserve"> рішення покласти на заступника міського голови з питань діяльності виконавчих органів ради </w:t>
      </w:r>
      <w:proofErr w:type="spellStart"/>
      <w:r w:rsidRPr="00740AC0">
        <w:rPr>
          <w:lang w:val="uk-UA"/>
        </w:rPr>
        <w:t>Мотречко</w:t>
      </w:r>
      <w:proofErr w:type="spellEnd"/>
      <w:r w:rsidRPr="00740AC0">
        <w:rPr>
          <w:lang w:val="uk-UA"/>
        </w:rPr>
        <w:t xml:space="preserve"> В.В.</w:t>
      </w:r>
    </w:p>
    <w:p w:rsidR="00BE6EB8" w:rsidRDefault="00BE6EB8" w:rsidP="00BE6EB8">
      <w:pPr>
        <w:rPr>
          <w:rFonts w:ascii="Times New Roman" w:hAnsi="Times New Roman"/>
          <w:sz w:val="28"/>
          <w:lang w:val="uk-UA"/>
        </w:rPr>
      </w:pPr>
    </w:p>
    <w:p w:rsidR="002F34D0" w:rsidRPr="00740AC0" w:rsidRDefault="002F34D0" w:rsidP="00BE6EB8">
      <w:pPr>
        <w:rPr>
          <w:rFonts w:ascii="Times New Roman" w:hAnsi="Times New Roman"/>
          <w:sz w:val="28"/>
          <w:lang w:val="uk-UA"/>
        </w:rPr>
      </w:pPr>
    </w:p>
    <w:p w:rsidR="00BE6EB8" w:rsidRPr="00740AC0" w:rsidRDefault="00BE6EB8" w:rsidP="00BE6EB8">
      <w:pPr>
        <w:rPr>
          <w:rFonts w:ascii="Times New Roman" w:hAnsi="Times New Roman"/>
          <w:b/>
          <w:sz w:val="28"/>
          <w:lang w:val="uk-UA"/>
        </w:rPr>
      </w:pPr>
      <w:r w:rsidRPr="00740AC0">
        <w:rPr>
          <w:rFonts w:ascii="Times New Roman" w:hAnsi="Times New Roman"/>
          <w:b/>
          <w:sz w:val="28"/>
          <w:lang w:val="uk-UA"/>
        </w:rPr>
        <w:t xml:space="preserve">Міський голова                                              </w:t>
      </w:r>
      <w:r w:rsidRPr="00740AC0">
        <w:rPr>
          <w:rFonts w:ascii="Times New Roman" w:hAnsi="Times New Roman"/>
          <w:b/>
          <w:sz w:val="28"/>
          <w:lang w:val="uk-UA"/>
        </w:rPr>
        <w:tab/>
      </w:r>
      <w:r w:rsidRPr="00740AC0">
        <w:rPr>
          <w:rFonts w:ascii="Times New Roman" w:hAnsi="Times New Roman"/>
          <w:b/>
          <w:sz w:val="28"/>
          <w:lang w:val="uk-UA"/>
        </w:rPr>
        <w:tab/>
      </w:r>
      <w:r w:rsidRPr="00740AC0">
        <w:rPr>
          <w:rFonts w:ascii="Times New Roman" w:hAnsi="Times New Roman"/>
          <w:b/>
          <w:sz w:val="28"/>
          <w:lang w:val="uk-UA"/>
        </w:rPr>
        <w:tab/>
        <w:t>О.М. Лисенко</w:t>
      </w:r>
    </w:p>
    <w:p w:rsidR="00FE6BCA" w:rsidRPr="00740AC0" w:rsidRDefault="00E450BE" w:rsidP="00656395">
      <w:pPr>
        <w:pBdr>
          <w:bottom w:val="single" w:sz="12" w:space="1" w:color="auto"/>
        </w:pBdr>
        <w:spacing w:after="0" w:line="240" w:lineRule="auto"/>
        <w:ind w:right="-1"/>
        <w:rPr>
          <w:rFonts w:ascii="Times New Roman" w:eastAsia="Times New Roman" w:hAnsi="Times New Roman"/>
          <w:sz w:val="28"/>
          <w:szCs w:val="28"/>
          <w:lang w:val="uk-UA" w:eastAsia="ru-RU"/>
        </w:rPr>
      </w:pPr>
      <w:proofErr w:type="spellStart"/>
      <w:r w:rsidRPr="00740AC0">
        <w:rPr>
          <w:rFonts w:ascii="Times New Roman" w:eastAsia="Times New Roman" w:hAnsi="Times New Roman"/>
          <w:sz w:val="28"/>
          <w:szCs w:val="28"/>
          <w:lang w:val="uk-UA" w:eastAsia="ru-RU"/>
        </w:rPr>
        <w:t>Обравіт</w:t>
      </w:r>
      <w:proofErr w:type="spellEnd"/>
      <w:r w:rsidRPr="00740AC0">
        <w:rPr>
          <w:rFonts w:ascii="Times New Roman" w:eastAsia="Times New Roman" w:hAnsi="Times New Roman"/>
          <w:sz w:val="28"/>
          <w:szCs w:val="28"/>
          <w:lang w:val="uk-UA" w:eastAsia="ru-RU"/>
        </w:rPr>
        <w:t xml:space="preserve"> Є.О. 700 51</w:t>
      </w:r>
      <w:r w:rsidR="00BC6CFC" w:rsidRPr="00740AC0">
        <w:rPr>
          <w:rFonts w:ascii="Times New Roman" w:eastAsia="Times New Roman" w:hAnsi="Times New Roman"/>
          <w:sz w:val="28"/>
          <w:szCs w:val="28"/>
          <w:lang w:val="uk-UA" w:eastAsia="ru-RU"/>
        </w:rPr>
        <w:t>1</w:t>
      </w:r>
    </w:p>
    <w:p w:rsidR="00FE6BCA" w:rsidRPr="00740AC0" w:rsidRDefault="00FE6BCA" w:rsidP="00656395">
      <w:pPr>
        <w:spacing w:after="0" w:line="240" w:lineRule="auto"/>
        <w:ind w:right="-1"/>
        <w:rPr>
          <w:rFonts w:ascii="Times New Roman" w:eastAsia="Times New Roman" w:hAnsi="Times New Roman"/>
          <w:sz w:val="28"/>
          <w:szCs w:val="28"/>
          <w:lang w:val="uk-UA" w:eastAsia="ru-RU"/>
        </w:rPr>
      </w:pPr>
      <w:r w:rsidRPr="00740AC0">
        <w:rPr>
          <w:rFonts w:ascii="Times New Roman" w:eastAsia="Times New Roman" w:hAnsi="Times New Roman"/>
          <w:sz w:val="28"/>
          <w:szCs w:val="28"/>
          <w:lang w:val="uk-UA" w:eastAsia="ru-RU"/>
        </w:rPr>
        <w:t xml:space="preserve">Розіслати: </w:t>
      </w:r>
      <w:proofErr w:type="spellStart"/>
      <w:r w:rsidR="00E450BE" w:rsidRPr="00740AC0">
        <w:rPr>
          <w:rFonts w:ascii="Times New Roman" w:eastAsia="Times New Roman" w:hAnsi="Times New Roman"/>
          <w:sz w:val="28"/>
          <w:szCs w:val="28"/>
          <w:lang w:val="uk-UA" w:eastAsia="ru-RU"/>
        </w:rPr>
        <w:t>Обравіт</w:t>
      </w:r>
      <w:proofErr w:type="spellEnd"/>
      <w:r w:rsidR="00E450BE" w:rsidRPr="00740AC0">
        <w:rPr>
          <w:rFonts w:ascii="Times New Roman" w:eastAsia="Times New Roman" w:hAnsi="Times New Roman"/>
          <w:sz w:val="28"/>
          <w:szCs w:val="28"/>
          <w:lang w:val="uk-UA" w:eastAsia="ru-RU"/>
        </w:rPr>
        <w:t xml:space="preserve"> Є.О.</w:t>
      </w:r>
    </w:p>
    <w:p w:rsidR="00062151" w:rsidRPr="00740AC0" w:rsidRDefault="00062151" w:rsidP="00BC6CFC">
      <w:pPr>
        <w:spacing w:after="0" w:line="240" w:lineRule="auto"/>
        <w:ind w:right="-1" w:firstLine="851"/>
        <w:jc w:val="center"/>
        <w:rPr>
          <w:rFonts w:ascii="Times New Roman" w:eastAsia="Times New Roman" w:hAnsi="Times New Roman"/>
          <w:bCs/>
          <w:sz w:val="28"/>
          <w:szCs w:val="28"/>
          <w:lang w:val="uk-UA" w:eastAsia="ru-RU"/>
        </w:rPr>
      </w:pPr>
    </w:p>
    <w:p w:rsidR="00BC0AC7" w:rsidRPr="009A0102" w:rsidRDefault="00BC0AC7" w:rsidP="00BC0AC7">
      <w:pPr>
        <w:spacing w:after="0" w:line="240" w:lineRule="auto"/>
        <w:ind w:firstLine="708"/>
        <w:jc w:val="both"/>
        <w:outlineLvl w:val="0"/>
        <w:rPr>
          <w:rFonts w:ascii="Times New Roman" w:eastAsia="Times New Roman" w:hAnsi="Times New Roman"/>
          <w:bCs/>
          <w:sz w:val="28"/>
          <w:szCs w:val="28"/>
          <w:lang w:val="uk-UA" w:eastAsia="ru-RU"/>
        </w:rPr>
      </w:pPr>
      <w:r w:rsidRPr="009A0102">
        <w:rPr>
          <w:rFonts w:ascii="Times New Roman" w:eastAsia="Times New Roman" w:hAnsi="Times New Roman"/>
          <w:bCs/>
          <w:sz w:val="28"/>
          <w:szCs w:val="28"/>
          <w:lang w:val="uk-UA" w:eastAsia="ru-RU"/>
        </w:rPr>
        <w:lastRenderedPageBreak/>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BC0AC7" w:rsidRPr="00BC0AC7" w:rsidRDefault="00BC0AC7" w:rsidP="00BC0AC7">
      <w:pPr>
        <w:pStyle w:val="a5"/>
        <w:jc w:val="both"/>
        <w:rPr>
          <w:lang w:val="uk-UA"/>
        </w:rPr>
      </w:pPr>
      <w:proofErr w:type="spellStart"/>
      <w:r w:rsidRPr="009A0102">
        <w:rPr>
          <w:rFonts w:eastAsia="Times New Roman"/>
          <w:bCs/>
          <w:lang w:val="uk-UA" w:eastAsia="ru-RU"/>
        </w:rPr>
        <w:t>Проєкт</w:t>
      </w:r>
      <w:proofErr w:type="spellEnd"/>
      <w:r w:rsidRPr="009A0102">
        <w:rPr>
          <w:rFonts w:eastAsia="Times New Roman"/>
          <w:bCs/>
          <w:lang w:val="uk-UA" w:eastAsia="ru-RU"/>
        </w:rPr>
        <w:t xml:space="preserve"> рішення виконавчого комітету Сумської міської ради </w:t>
      </w:r>
      <w:r>
        <w:rPr>
          <w:rFonts w:eastAsia="Times New Roman"/>
          <w:bCs/>
          <w:lang w:val="uk-UA" w:eastAsia="ru-RU"/>
        </w:rPr>
        <w:t>«</w:t>
      </w:r>
      <w:r w:rsidRPr="00BC0AC7">
        <w:rPr>
          <w:lang w:val="uk-UA"/>
        </w:rPr>
        <w:t xml:space="preserve">Про внесення на розгляд Сумської міської ради питання «Про затвердження «Програми розвитку фізичної культури і спорту Сумської міської територіальної громади на 2022-2024 роки» </w:t>
      </w:r>
      <w:r w:rsidRPr="009A0102">
        <w:rPr>
          <w:rFonts w:eastAsia="Times New Roman"/>
          <w:bCs/>
          <w:lang w:val="uk-UA" w:eastAsia="ru-RU"/>
        </w:rPr>
        <w:t xml:space="preserve"> був завізований:</w:t>
      </w:r>
    </w:p>
    <w:p w:rsidR="00BC0AC7" w:rsidRPr="009A0102" w:rsidRDefault="00BC0AC7" w:rsidP="00BC0AC7">
      <w:pPr>
        <w:spacing w:after="0" w:line="240" w:lineRule="auto"/>
        <w:jc w:val="both"/>
        <w:outlineLvl w:val="0"/>
        <w:rPr>
          <w:rFonts w:ascii="Times New Roman" w:eastAsia="Times New Roman" w:hAnsi="Times New Roman"/>
          <w:bCs/>
          <w:sz w:val="28"/>
          <w:szCs w:val="28"/>
          <w:lang w:val="uk-UA" w:eastAsia="ru-RU"/>
        </w:rPr>
      </w:pPr>
    </w:p>
    <w:p w:rsidR="00BC0AC7" w:rsidRPr="00D052A3" w:rsidRDefault="00BC0AC7" w:rsidP="00BC0AC7">
      <w:pPr>
        <w:spacing w:after="0" w:line="240" w:lineRule="auto"/>
        <w:jc w:val="both"/>
        <w:rPr>
          <w:rFonts w:ascii="Times New Roman" w:eastAsia="Times New Roman" w:hAnsi="Times New Roman"/>
          <w:sz w:val="28"/>
          <w:szCs w:val="28"/>
          <w:lang w:val="uk-UA" w:eastAsia="uk-UA"/>
        </w:rPr>
      </w:pPr>
      <w:r w:rsidRPr="00D052A3">
        <w:rPr>
          <w:rFonts w:ascii="Times New Roman" w:eastAsia="Times New Roman" w:hAnsi="Times New Roman"/>
          <w:sz w:val="28"/>
          <w:szCs w:val="28"/>
          <w:lang w:val="uk-UA" w:eastAsia="uk-UA"/>
        </w:rPr>
        <w:t>Начальник</w:t>
      </w:r>
      <w:r>
        <w:rPr>
          <w:rFonts w:ascii="Times New Roman" w:eastAsia="Times New Roman" w:hAnsi="Times New Roman"/>
          <w:sz w:val="28"/>
          <w:szCs w:val="28"/>
          <w:lang w:val="uk-UA" w:eastAsia="uk-UA"/>
        </w:rPr>
        <w:t>ом</w:t>
      </w:r>
      <w:r w:rsidRPr="00D052A3">
        <w:rPr>
          <w:rFonts w:ascii="Times New Roman" w:eastAsia="Times New Roman" w:hAnsi="Times New Roman"/>
          <w:sz w:val="28"/>
          <w:szCs w:val="28"/>
          <w:lang w:val="uk-UA" w:eastAsia="uk-UA"/>
        </w:rPr>
        <w:t xml:space="preserve"> відділу </w:t>
      </w:r>
    </w:p>
    <w:p w:rsidR="00BC0AC7" w:rsidRPr="00D052A3" w:rsidRDefault="00BC0AC7" w:rsidP="00BC0AC7">
      <w:pPr>
        <w:spacing w:after="0" w:line="240" w:lineRule="auto"/>
        <w:jc w:val="both"/>
        <w:rPr>
          <w:rFonts w:ascii="Times New Roman" w:eastAsia="Times New Roman" w:hAnsi="Times New Roman"/>
          <w:sz w:val="28"/>
          <w:szCs w:val="28"/>
          <w:lang w:val="uk-UA" w:eastAsia="uk-UA"/>
        </w:rPr>
      </w:pPr>
      <w:r w:rsidRPr="00D052A3">
        <w:rPr>
          <w:rFonts w:ascii="Times New Roman" w:eastAsia="Times New Roman" w:hAnsi="Times New Roman"/>
          <w:sz w:val="28"/>
          <w:szCs w:val="28"/>
          <w:lang w:val="uk-UA" w:eastAsia="uk-UA"/>
        </w:rPr>
        <w:t>у справах молоді та спорту</w:t>
      </w:r>
      <w:r w:rsidRPr="00D052A3">
        <w:rPr>
          <w:rFonts w:ascii="Times New Roman" w:eastAsia="Times New Roman" w:hAnsi="Times New Roman"/>
          <w:sz w:val="28"/>
          <w:szCs w:val="28"/>
          <w:lang w:val="uk-UA" w:eastAsia="uk-UA"/>
        </w:rPr>
        <w:tab/>
        <w:t xml:space="preserve">                   </w:t>
      </w:r>
      <w:r w:rsidRPr="00D052A3">
        <w:rPr>
          <w:rFonts w:ascii="Times New Roman" w:eastAsia="Times New Roman" w:hAnsi="Times New Roman"/>
          <w:sz w:val="28"/>
          <w:szCs w:val="28"/>
          <w:lang w:val="uk-UA" w:eastAsia="uk-UA"/>
        </w:rPr>
        <w:tab/>
      </w:r>
      <w:r w:rsidRPr="00D052A3">
        <w:rPr>
          <w:rFonts w:ascii="Times New Roman" w:eastAsia="Times New Roman" w:hAnsi="Times New Roman"/>
          <w:sz w:val="28"/>
          <w:szCs w:val="28"/>
          <w:lang w:val="uk-UA" w:eastAsia="uk-UA"/>
        </w:rPr>
        <w:tab/>
        <w:t xml:space="preserve">       </w:t>
      </w:r>
      <w:r w:rsidRPr="00D052A3">
        <w:rPr>
          <w:rFonts w:ascii="Times New Roman" w:eastAsia="Times New Roman" w:hAnsi="Times New Roman"/>
          <w:sz w:val="28"/>
          <w:szCs w:val="28"/>
          <w:lang w:val="uk-UA" w:eastAsia="uk-UA"/>
        </w:rPr>
        <w:tab/>
        <w:t xml:space="preserve">    </w:t>
      </w:r>
      <w:r w:rsidRPr="00D052A3">
        <w:rPr>
          <w:rFonts w:ascii="Times New Roman" w:eastAsia="Times New Roman" w:hAnsi="Times New Roman"/>
          <w:sz w:val="28"/>
          <w:szCs w:val="28"/>
          <w:lang w:val="uk-UA" w:eastAsia="uk-UA"/>
        </w:rPr>
        <w:tab/>
        <w:t xml:space="preserve">Є.О. </w:t>
      </w:r>
      <w:proofErr w:type="spellStart"/>
      <w:r w:rsidRPr="00D052A3">
        <w:rPr>
          <w:rFonts w:ascii="Times New Roman" w:eastAsia="Times New Roman" w:hAnsi="Times New Roman"/>
          <w:sz w:val="28"/>
          <w:szCs w:val="28"/>
          <w:lang w:val="uk-UA" w:eastAsia="uk-UA"/>
        </w:rPr>
        <w:t>Обравіт</w:t>
      </w:r>
      <w:proofErr w:type="spellEnd"/>
    </w:p>
    <w:p w:rsidR="00BC0AC7" w:rsidRPr="00D052A3" w:rsidRDefault="00BC0AC7" w:rsidP="00BC0AC7">
      <w:pPr>
        <w:spacing w:after="0" w:line="240" w:lineRule="auto"/>
        <w:jc w:val="both"/>
        <w:rPr>
          <w:rFonts w:ascii="Times New Roman" w:eastAsia="Times New Roman" w:hAnsi="Times New Roman"/>
          <w:sz w:val="28"/>
          <w:szCs w:val="28"/>
          <w:lang w:val="uk-UA" w:eastAsia="uk-UA"/>
        </w:rPr>
      </w:pPr>
    </w:p>
    <w:p w:rsidR="00BC0AC7" w:rsidRPr="00D052A3" w:rsidRDefault="00BC0AC7" w:rsidP="00BC0AC7">
      <w:pPr>
        <w:spacing w:after="0" w:line="240" w:lineRule="auto"/>
        <w:jc w:val="both"/>
        <w:rPr>
          <w:rFonts w:ascii="Times New Roman" w:eastAsia="Times New Roman" w:hAnsi="Times New Roman"/>
          <w:sz w:val="28"/>
          <w:szCs w:val="28"/>
          <w:lang w:val="uk-UA" w:eastAsia="uk-UA"/>
        </w:rPr>
      </w:pPr>
      <w:r w:rsidRPr="00D052A3">
        <w:rPr>
          <w:rFonts w:ascii="Times New Roman" w:eastAsia="Times New Roman" w:hAnsi="Times New Roman"/>
          <w:sz w:val="28"/>
          <w:szCs w:val="28"/>
          <w:lang w:val="uk-UA" w:eastAsia="uk-UA"/>
        </w:rPr>
        <w:t>Заступник</w:t>
      </w:r>
      <w:r>
        <w:rPr>
          <w:rFonts w:ascii="Times New Roman" w:eastAsia="Times New Roman" w:hAnsi="Times New Roman"/>
          <w:sz w:val="28"/>
          <w:szCs w:val="28"/>
          <w:lang w:val="uk-UA" w:eastAsia="uk-UA"/>
        </w:rPr>
        <w:t>ом</w:t>
      </w:r>
      <w:r w:rsidRPr="00D052A3">
        <w:rPr>
          <w:rFonts w:ascii="Times New Roman" w:eastAsia="Times New Roman" w:hAnsi="Times New Roman"/>
          <w:sz w:val="28"/>
          <w:szCs w:val="28"/>
          <w:lang w:val="uk-UA" w:eastAsia="uk-UA"/>
        </w:rPr>
        <w:t xml:space="preserve"> міського голови </w:t>
      </w:r>
    </w:p>
    <w:p w:rsidR="00BC0AC7" w:rsidRPr="00D052A3" w:rsidRDefault="00BC0AC7" w:rsidP="00BC0AC7">
      <w:pPr>
        <w:spacing w:after="0" w:line="240" w:lineRule="auto"/>
        <w:jc w:val="both"/>
        <w:rPr>
          <w:rFonts w:ascii="Times New Roman" w:eastAsia="Times New Roman" w:hAnsi="Times New Roman"/>
          <w:sz w:val="28"/>
          <w:szCs w:val="28"/>
          <w:lang w:val="uk-UA" w:eastAsia="uk-UA"/>
        </w:rPr>
      </w:pPr>
      <w:r w:rsidRPr="00D052A3">
        <w:rPr>
          <w:rFonts w:ascii="Times New Roman" w:eastAsia="Times New Roman" w:hAnsi="Times New Roman"/>
          <w:sz w:val="28"/>
          <w:szCs w:val="28"/>
          <w:lang w:val="uk-UA" w:eastAsia="uk-UA"/>
        </w:rPr>
        <w:t xml:space="preserve">з питань діяльності </w:t>
      </w:r>
    </w:p>
    <w:p w:rsidR="00BC0AC7" w:rsidRPr="00D052A3" w:rsidRDefault="00BC0AC7" w:rsidP="00BC0AC7">
      <w:pPr>
        <w:spacing w:after="0" w:line="240" w:lineRule="auto"/>
        <w:jc w:val="both"/>
        <w:rPr>
          <w:rFonts w:ascii="Times New Roman" w:eastAsia="Times New Roman" w:hAnsi="Times New Roman"/>
          <w:sz w:val="28"/>
          <w:szCs w:val="28"/>
          <w:lang w:val="uk-UA" w:eastAsia="uk-UA"/>
        </w:rPr>
      </w:pPr>
      <w:r w:rsidRPr="00D052A3">
        <w:rPr>
          <w:rFonts w:ascii="Times New Roman" w:eastAsia="Times New Roman" w:hAnsi="Times New Roman"/>
          <w:sz w:val="28"/>
          <w:szCs w:val="28"/>
          <w:lang w:val="uk-UA" w:eastAsia="uk-UA"/>
        </w:rPr>
        <w:t>виконавчих органів ради</w:t>
      </w:r>
      <w:r w:rsidRPr="00D052A3">
        <w:rPr>
          <w:rFonts w:ascii="Times New Roman" w:eastAsia="Times New Roman" w:hAnsi="Times New Roman"/>
          <w:sz w:val="28"/>
          <w:szCs w:val="28"/>
          <w:lang w:val="uk-UA" w:eastAsia="uk-UA"/>
        </w:rPr>
        <w:tab/>
      </w:r>
      <w:r w:rsidRPr="00D052A3">
        <w:rPr>
          <w:rFonts w:ascii="Times New Roman" w:eastAsia="Times New Roman" w:hAnsi="Times New Roman"/>
          <w:sz w:val="28"/>
          <w:szCs w:val="28"/>
          <w:lang w:val="uk-UA" w:eastAsia="uk-UA"/>
        </w:rPr>
        <w:tab/>
      </w:r>
      <w:r w:rsidRPr="00D052A3">
        <w:rPr>
          <w:rFonts w:ascii="Times New Roman" w:eastAsia="Times New Roman" w:hAnsi="Times New Roman"/>
          <w:sz w:val="28"/>
          <w:szCs w:val="28"/>
          <w:lang w:val="uk-UA" w:eastAsia="uk-UA"/>
        </w:rPr>
        <w:tab/>
      </w:r>
      <w:r w:rsidRPr="00D052A3">
        <w:rPr>
          <w:rFonts w:ascii="Times New Roman" w:eastAsia="Times New Roman" w:hAnsi="Times New Roman"/>
          <w:sz w:val="28"/>
          <w:szCs w:val="28"/>
          <w:lang w:val="uk-UA" w:eastAsia="uk-UA"/>
        </w:rPr>
        <w:tab/>
      </w:r>
      <w:r w:rsidRPr="00D052A3">
        <w:rPr>
          <w:rFonts w:ascii="Times New Roman" w:eastAsia="Times New Roman" w:hAnsi="Times New Roman"/>
          <w:sz w:val="28"/>
          <w:szCs w:val="28"/>
          <w:lang w:val="uk-UA" w:eastAsia="uk-UA"/>
        </w:rPr>
        <w:tab/>
      </w:r>
      <w:r w:rsidRPr="00D052A3">
        <w:rPr>
          <w:rFonts w:ascii="Times New Roman" w:eastAsia="Times New Roman" w:hAnsi="Times New Roman"/>
          <w:sz w:val="28"/>
          <w:szCs w:val="28"/>
          <w:lang w:val="uk-UA" w:eastAsia="uk-UA"/>
        </w:rPr>
        <w:tab/>
        <w:t xml:space="preserve">В.В. </w:t>
      </w:r>
      <w:proofErr w:type="spellStart"/>
      <w:r w:rsidRPr="00D052A3">
        <w:rPr>
          <w:rFonts w:ascii="Times New Roman" w:eastAsia="Times New Roman" w:hAnsi="Times New Roman"/>
          <w:sz w:val="28"/>
          <w:szCs w:val="28"/>
          <w:lang w:val="uk-UA" w:eastAsia="uk-UA"/>
        </w:rPr>
        <w:t>Мотречко</w:t>
      </w:r>
      <w:proofErr w:type="spellEnd"/>
      <w:r w:rsidRPr="00D052A3">
        <w:rPr>
          <w:rFonts w:ascii="Times New Roman" w:eastAsia="Times New Roman" w:hAnsi="Times New Roman"/>
          <w:sz w:val="28"/>
          <w:szCs w:val="28"/>
          <w:lang w:val="uk-UA" w:eastAsia="uk-UA"/>
        </w:rPr>
        <w:tab/>
      </w:r>
    </w:p>
    <w:p w:rsidR="00BC0AC7" w:rsidRPr="00D052A3" w:rsidRDefault="00BC0AC7" w:rsidP="00BC0AC7">
      <w:pPr>
        <w:spacing w:after="0" w:line="240" w:lineRule="auto"/>
        <w:jc w:val="both"/>
        <w:rPr>
          <w:rFonts w:ascii="Times New Roman" w:eastAsia="Times New Roman" w:hAnsi="Times New Roman"/>
          <w:sz w:val="28"/>
          <w:szCs w:val="28"/>
          <w:lang w:val="uk-UA" w:eastAsia="uk-UA"/>
        </w:rPr>
      </w:pPr>
    </w:p>
    <w:p w:rsidR="00BC0AC7" w:rsidRPr="00D052A3" w:rsidRDefault="00BC0AC7" w:rsidP="00BC0AC7">
      <w:pPr>
        <w:spacing w:after="0" w:line="240" w:lineRule="auto"/>
        <w:jc w:val="both"/>
        <w:rPr>
          <w:rFonts w:ascii="Times New Roman" w:eastAsia="Times New Roman" w:hAnsi="Times New Roman"/>
          <w:sz w:val="28"/>
          <w:szCs w:val="28"/>
          <w:lang w:val="uk-UA" w:eastAsia="uk-UA"/>
        </w:rPr>
      </w:pPr>
      <w:r w:rsidRPr="00D052A3">
        <w:rPr>
          <w:rFonts w:ascii="Times New Roman" w:eastAsia="Times New Roman" w:hAnsi="Times New Roman"/>
          <w:sz w:val="28"/>
          <w:szCs w:val="28"/>
          <w:lang w:val="uk-UA" w:eastAsia="uk-UA"/>
        </w:rPr>
        <w:t>Начальник</w:t>
      </w:r>
      <w:r>
        <w:rPr>
          <w:rFonts w:ascii="Times New Roman" w:eastAsia="Times New Roman" w:hAnsi="Times New Roman"/>
          <w:sz w:val="28"/>
          <w:szCs w:val="28"/>
          <w:lang w:val="uk-UA" w:eastAsia="uk-UA"/>
        </w:rPr>
        <w:t>ом</w:t>
      </w:r>
      <w:r w:rsidRPr="00D052A3">
        <w:rPr>
          <w:rFonts w:ascii="Times New Roman" w:eastAsia="Times New Roman" w:hAnsi="Times New Roman"/>
          <w:sz w:val="28"/>
          <w:szCs w:val="28"/>
          <w:lang w:val="uk-UA" w:eastAsia="uk-UA"/>
        </w:rPr>
        <w:t xml:space="preserve"> відділу протокольної </w:t>
      </w:r>
    </w:p>
    <w:p w:rsidR="00BC0AC7" w:rsidRPr="00D052A3" w:rsidRDefault="00BC0AC7" w:rsidP="00BC0AC7">
      <w:pPr>
        <w:spacing w:after="0" w:line="240" w:lineRule="auto"/>
        <w:jc w:val="both"/>
        <w:rPr>
          <w:rFonts w:ascii="Times New Roman" w:eastAsia="Times New Roman" w:hAnsi="Times New Roman"/>
          <w:sz w:val="28"/>
          <w:szCs w:val="28"/>
          <w:lang w:val="uk-UA" w:eastAsia="uk-UA"/>
        </w:rPr>
      </w:pPr>
      <w:r w:rsidRPr="00D052A3">
        <w:rPr>
          <w:rFonts w:ascii="Times New Roman" w:eastAsia="Times New Roman" w:hAnsi="Times New Roman"/>
          <w:sz w:val="28"/>
          <w:szCs w:val="28"/>
          <w:lang w:val="uk-UA" w:eastAsia="uk-UA"/>
        </w:rPr>
        <w:t>роботи та контролю</w:t>
      </w:r>
      <w:r w:rsidRPr="00D052A3">
        <w:rPr>
          <w:rFonts w:ascii="Times New Roman" w:eastAsia="Times New Roman" w:hAnsi="Times New Roman"/>
          <w:sz w:val="28"/>
          <w:szCs w:val="28"/>
          <w:lang w:val="uk-UA" w:eastAsia="uk-UA"/>
        </w:rPr>
        <w:tab/>
      </w:r>
      <w:r w:rsidRPr="00D052A3">
        <w:rPr>
          <w:rFonts w:ascii="Times New Roman" w:eastAsia="Times New Roman" w:hAnsi="Times New Roman"/>
          <w:sz w:val="28"/>
          <w:szCs w:val="28"/>
          <w:lang w:val="uk-UA" w:eastAsia="uk-UA"/>
        </w:rPr>
        <w:tab/>
      </w:r>
      <w:r w:rsidRPr="00D052A3">
        <w:rPr>
          <w:rFonts w:ascii="Times New Roman" w:eastAsia="Times New Roman" w:hAnsi="Times New Roman"/>
          <w:sz w:val="28"/>
          <w:szCs w:val="28"/>
          <w:lang w:val="uk-UA" w:eastAsia="uk-UA"/>
        </w:rPr>
        <w:tab/>
      </w:r>
      <w:r w:rsidRPr="00D052A3">
        <w:rPr>
          <w:rFonts w:ascii="Times New Roman" w:eastAsia="Times New Roman" w:hAnsi="Times New Roman"/>
          <w:sz w:val="28"/>
          <w:szCs w:val="28"/>
          <w:lang w:val="uk-UA" w:eastAsia="uk-UA"/>
        </w:rPr>
        <w:tab/>
      </w:r>
      <w:r w:rsidRPr="00D052A3">
        <w:rPr>
          <w:rFonts w:ascii="Times New Roman" w:eastAsia="Times New Roman" w:hAnsi="Times New Roman"/>
          <w:sz w:val="28"/>
          <w:szCs w:val="28"/>
          <w:lang w:val="uk-UA" w:eastAsia="uk-UA"/>
        </w:rPr>
        <w:tab/>
      </w:r>
      <w:r w:rsidRPr="00D052A3">
        <w:rPr>
          <w:rFonts w:ascii="Times New Roman" w:eastAsia="Times New Roman" w:hAnsi="Times New Roman"/>
          <w:sz w:val="28"/>
          <w:szCs w:val="28"/>
          <w:lang w:val="uk-UA" w:eastAsia="uk-UA"/>
        </w:rPr>
        <w:tab/>
      </w:r>
      <w:r w:rsidRPr="00D052A3">
        <w:rPr>
          <w:rFonts w:ascii="Times New Roman" w:eastAsia="Times New Roman" w:hAnsi="Times New Roman"/>
          <w:sz w:val="28"/>
          <w:szCs w:val="28"/>
          <w:lang w:val="uk-UA" w:eastAsia="uk-UA"/>
        </w:rPr>
        <w:tab/>
        <w:t xml:space="preserve">Л.В. </w:t>
      </w:r>
      <w:proofErr w:type="spellStart"/>
      <w:r w:rsidRPr="00D052A3">
        <w:rPr>
          <w:rFonts w:ascii="Times New Roman" w:eastAsia="Times New Roman" w:hAnsi="Times New Roman"/>
          <w:sz w:val="28"/>
          <w:szCs w:val="28"/>
          <w:lang w:val="uk-UA" w:eastAsia="uk-UA"/>
        </w:rPr>
        <w:t>Моша</w:t>
      </w:r>
      <w:proofErr w:type="spellEnd"/>
    </w:p>
    <w:p w:rsidR="00BC0AC7" w:rsidRPr="00D052A3" w:rsidRDefault="00BC0AC7" w:rsidP="00BC0AC7">
      <w:pPr>
        <w:spacing w:after="0" w:line="240" w:lineRule="auto"/>
        <w:jc w:val="both"/>
        <w:rPr>
          <w:rFonts w:ascii="Times New Roman" w:eastAsia="Times New Roman" w:hAnsi="Times New Roman"/>
          <w:sz w:val="28"/>
          <w:szCs w:val="28"/>
          <w:lang w:val="uk-UA" w:eastAsia="uk-UA"/>
        </w:rPr>
      </w:pPr>
    </w:p>
    <w:p w:rsidR="00BC0AC7" w:rsidRPr="00D052A3" w:rsidRDefault="00BC0AC7" w:rsidP="00BC0AC7">
      <w:pPr>
        <w:spacing w:after="0" w:line="240" w:lineRule="auto"/>
        <w:jc w:val="both"/>
        <w:rPr>
          <w:rFonts w:ascii="Times New Roman" w:eastAsia="Times New Roman" w:hAnsi="Times New Roman"/>
          <w:sz w:val="28"/>
          <w:szCs w:val="28"/>
          <w:lang w:val="uk-UA" w:eastAsia="uk-UA"/>
        </w:rPr>
      </w:pPr>
      <w:r w:rsidRPr="00D052A3">
        <w:rPr>
          <w:rFonts w:ascii="Times New Roman" w:eastAsia="Times New Roman" w:hAnsi="Times New Roman"/>
          <w:sz w:val="28"/>
          <w:szCs w:val="28"/>
          <w:lang w:val="uk-UA" w:eastAsia="uk-UA"/>
        </w:rPr>
        <w:t>Начальник</w:t>
      </w:r>
      <w:r>
        <w:rPr>
          <w:rFonts w:ascii="Times New Roman" w:eastAsia="Times New Roman" w:hAnsi="Times New Roman"/>
          <w:sz w:val="28"/>
          <w:szCs w:val="28"/>
          <w:lang w:val="uk-UA" w:eastAsia="uk-UA"/>
        </w:rPr>
        <w:t>ом</w:t>
      </w:r>
      <w:r w:rsidRPr="00D052A3">
        <w:rPr>
          <w:rFonts w:ascii="Times New Roman" w:eastAsia="Times New Roman" w:hAnsi="Times New Roman"/>
          <w:sz w:val="28"/>
          <w:szCs w:val="28"/>
          <w:lang w:val="uk-UA" w:eastAsia="uk-UA"/>
        </w:rPr>
        <w:t xml:space="preserve"> правового </w:t>
      </w:r>
    </w:p>
    <w:p w:rsidR="00BC0AC7" w:rsidRPr="00D052A3" w:rsidRDefault="00BC0AC7" w:rsidP="00BC0AC7">
      <w:pPr>
        <w:spacing w:after="0" w:line="240" w:lineRule="auto"/>
        <w:jc w:val="both"/>
        <w:rPr>
          <w:rFonts w:ascii="Times New Roman" w:eastAsia="Times New Roman" w:hAnsi="Times New Roman"/>
          <w:sz w:val="28"/>
          <w:szCs w:val="28"/>
          <w:lang w:val="uk-UA" w:eastAsia="uk-UA"/>
        </w:rPr>
      </w:pPr>
      <w:r w:rsidRPr="00D052A3">
        <w:rPr>
          <w:rFonts w:ascii="Times New Roman" w:eastAsia="Times New Roman" w:hAnsi="Times New Roman"/>
          <w:sz w:val="28"/>
          <w:szCs w:val="28"/>
          <w:lang w:val="uk-UA" w:eastAsia="uk-UA"/>
        </w:rPr>
        <w:t>управління</w:t>
      </w:r>
      <w:r w:rsidRPr="00D052A3">
        <w:rPr>
          <w:rFonts w:ascii="Times New Roman" w:eastAsia="Times New Roman" w:hAnsi="Times New Roman"/>
          <w:sz w:val="28"/>
          <w:szCs w:val="28"/>
          <w:lang w:val="uk-UA" w:eastAsia="uk-UA"/>
        </w:rPr>
        <w:tab/>
      </w:r>
      <w:r w:rsidRPr="00D052A3">
        <w:rPr>
          <w:rFonts w:ascii="Times New Roman" w:eastAsia="Times New Roman" w:hAnsi="Times New Roman"/>
          <w:sz w:val="28"/>
          <w:szCs w:val="28"/>
          <w:lang w:val="uk-UA" w:eastAsia="uk-UA"/>
        </w:rPr>
        <w:tab/>
        <w:t xml:space="preserve">                   </w:t>
      </w:r>
      <w:r w:rsidRPr="00D052A3">
        <w:rPr>
          <w:rFonts w:ascii="Times New Roman" w:eastAsia="Times New Roman" w:hAnsi="Times New Roman"/>
          <w:sz w:val="28"/>
          <w:szCs w:val="28"/>
          <w:lang w:val="uk-UA" w:eastAsia="uk-UA"/>
        </w:rPr>
        <w:tab/>
      </w:r>
      <w:r w:rsidRPr="00D052A3">
        <w:rPr>
          <w:rFonts w:ascii="Times New Roman" w:eastAsia="Times New Roman" w:hAnsi="Times New Roman"/>
          <w:sz w:val="28"/>
          <w:szCs w:val="28"/>
          <w:lang w:val="uk-UA" w:eastAsia="uk-UA"/>
        </w:rPr>
        <w:tab/>
      </w:r>
      <w:r w:rsidRPr="00D052A3">
        <w:rPr>
          <w:rFonts w:ascii="Times New Roman" w:eastAsia="Times New Roman" w:hAnsi="Times New Roman"/>
          <w:sz w:val="28"/>
          <w:szCs w:val="28"/>
          <w:lang w:val="uk-UA" w:eastAsia="uk-UA"/>
        </w:rPr>
        <w:tab/>
      </w:r>
      <w:r w:rsidRPr="00D052A3">
        <w:rPr>
          <w:rFonts w:ascii="Times New Roman" w:eastAsia="Times New Roman" w:hAnsi="Times New Roman"/>
          <w:sz w:val="28"/>
          <w:szCs w:val="28"/>
          <w:lang w:val="uk-UA" w:eastAsia="uk-UA"/>
        </w:rPr>
        <w:tab/>
      </w:r>
      <w:r w:rsidRPr="00D052A3">
        <w:rPr>
          <w:rFonts w:ascii="Times New Roman" w:eastAsia="Times New Roman" w:hAnsi="Times New Roman"/>
          <w:sz w:val="28"/>
          <w:szCs w:val="28"/>
          <w:lang w:val="uk-UA" w:eastAsia="uk-UA"/>
        </w:rPr>
        <w:tab/>
      </w:r>
      <w:r w:rsidRPr="00D052A3">
        <w:rPr>
          <w:rFonts w:ascii="Times New Roman" w:eastAsia="Times New Roman" w:hAnsi="Times New Roman"/>
          <w:sz w:val="28"/>
          <w:szCs w:val="28"/>
          <w:lang w:val="uk-UA" w:eastAsia="uk-UA"/>
        </w:rPr>
        <w:tab/>
        <w:t xml:space="preserve">О.В. </w:t>
      </w:r>
      <w:proofErr w:type="spellStart"/>
      <w:r w:rsidRPr="00D052A3">
        <w:rPr>
          <w:rFonts w:ascii="Times New Roman" w:eastAsia="Times New Roman" w:hAnsi="Times New Roman"/>
          <w:sz w:val="28"/>
          <w:szCs w:val="28"/>
          <w:lang w:val="uk-UA" w:eastAsia="uk-UA"/>
        </w:rPr>
        <w:t>Чайченко</w:t>
      </w:r>
      <w:proofErr w:type="spellEnd"/>
    </w:p>
    <w:p w:rsidR="00BC0AC7" w:rsidRPr="00D052A3" w:rsidRDefault="00BC0AC7" w:rsidP="00BC0AC7">
      <w:pPr>
        <w:spacing w:after="0" w:line="240" w:lineRule="auto"/>
        <w:jc w:val="both"/>
        <w:rPr>
          <w:rFonts w:ascii="Times New Roman" w:eastAsia="Times New Roman" w:hAnsi="Times New Roman"/>
          <w:sz w:val="28"/>
          <w:szCs w:val="28"/>
          <w:lang w:val="uk-UA" w:eastAsia="uk-UA"/>
        </w:rPr>
      </w:pPr>
    </w:p>
    <w:p w:rsidR="00BC0AC7" w:rsidRPr="00D052A3" w:rsidRDefault="00BC0AC7" w:rsidP="00BC0AC7">
      <w:pPr>
        <w:spacing w:after="0" w:line="240" w:lineRule="auto"/>
        <w:jc w:val="both"/>
        <w:rPr>
          <w:rFonts w:ascii="Times New Roman" w:eastAsia="Times New Roman" w:hAnsi="Times New Roman"/>
          <w:sz w:val="28"/>
          <w:szCs w:val="28"/>
          <w:lang w:val="uk-UA" w:eastAsia="uk-UA"/>
        </w:rPr>
      </w:pPr>
      <w:r w:rsidRPr="00D052A3">
        <w:rPr>
          <w:rFonts w:ascii="Times New Roman" w:eastAsia="Times New Roman" w:hAnsi="Times New Roman"/>
          <w:sz w:val="28"/>
          <w:szCs w:val="28"/>
          <w:lang w:val="uk-UA" w:eastAsia="uk-UA"/>
        </w:rPr>
        <w:t>Керуюч</w:t>
      </w:r>
      <w:r>
        <w:rPr>
          <w:rFonts w:ascii="Times New Roman" w:eastAsia="Times New Roman" w:hAnsi="Times New Roman"/>
          <w:sz w:val="28"/>
          <w:szCs w:val="28"/>
          <w:lang w:val="uk-UA" w:eastAsia="uk-UA"/>
        </w:rPr>
        <w:t>им</w:t>
      </w:r>
      <w:r w:rsidRPr="00D052A3">
        <w:rPr>
          <w:rFonts w:ascii="Times New Roman" w:eastAsia="Times New Roman" w:hAnsi="Times New Roman"/>
          <w:sz w:val="28"/>
          <w:szCs w:val="28"/>
          <w:lang w:val="uk-UA" w:eastAsia="uk-UA"/>
        </w:rPr>
        <w:t xml:space="preserve"> справами </w:t>
      </w:r>
    </w:p>
    <w:p w:rsidR="00BC0AC7" w:rsidRPr="00D052A3" w:rsidRDefault="00BC0AC7" w:rsidP="00BC0AC7">
      <w:pPr>
        <w:spacing w:after="0" w:line="240" w:lineRule="auto"/>
        <w:jc w:val="both"/>
        <w:rPr>
          <w:rFonts w:ascii="Times New Roman" w:eastAsia="Times New Roman" w:hAnsi="Times New Roman"/>
          <w:sz w:val="28"/>
          <w:szCs w:val="28"/>
          <w:lang w:val="uk-UA" w:eastAsia="uk-UA"/>
        </w:rPr>
      </w:pPr>
      <w:r w:rsidRPr="00D052A3">
        <w:rPr>
          <w:rFonts w:ascii="Times New Roman" w:eastAsia="Times New Roman" w:hAnsi="Times New Roman"/>
          <w:sz w:val="28"/>
          <w:szCs w:val="28"/>
          <w:lang w:val="uk-UA" w:eastAsia="uk-UA"/>
        </w:rPr>
        <w:t>виконавчого комітету</w:t>
      </w:r>
      <w:r w:rsidRPr="00D052A3">
        <w:rPr>
          <w:rFonts w:ascii="Times New Roman" w:eastAsia="Times New Roman" w:hAnsi="Times New Roman"/>
          <w:sz w:val="28"/>
          <w:szCs w:val="28"/>
          <w:lang w:val="uk-UA" w:eastAsia="uk-UA"/>
        </w:rPr>
        <w:tab/>
      </w:r>
      <w:r w:rsidRPr="00D052A3">
        <w:rPr>
          <w:rFonts w:ascii="Times New Roman" w:eastAsia="Times New Roman" w:hAnsi="Times New Roman"/>
          <w:sz w:val="28"/>
          <w:szCs w:val="28"/>
          <w:lang w:val="uk-UA" w:eastAsia="uk-UA"/>
        </w:rPr>
        <w:tab/>
      </w:r>
      <w:r w:rsidRPr="00D052A3">
        <w:rPr>
          <w:rFonts w:ascii="Times New Roman" w:eastAsia="Times New Roman" w:hAnsi="Times New Roman"/>
          <w:sz w:val="28"/>
          <w:szCs w:val="28"/>
          <w:lang w:val="uk-UA" w:eastAsia="uk-UA"/>
        </w:rPr>
        <w:tab/>
      </w:r>
      <w:r w:rsidRPr="00D052A3">
        <w:rPr>
          <w:rFonts w:ascii="Times New Roman" w:eastAsia="Times New Roman" w:hAnsi="Times New Roman"/>
          <w:sz w:val="28"/>
          <w:szCs w:val="28"/>
          <w:lang w:val="uk-UA" w:eastAsia="uk-UA"/>
        </w:rPr>
        <w:tab/>
      </w:r>
      <w:r w:rsidRPr="00D052A3">
        <w:rPr>
          <w:rFonts w:ascii="Times New Roman" w:eastAsia="Times New Roman" w:hAnsi="Times New Roman"/>
          <w:sz w:val="28"/>
          <w:szCs w:val="28"/>
          <w:lang w:val="uk-UA" w:eastAsia="uk-UA"/>
        </w:rPr>
        <w:tab/>
      </w:r>
      <w:r w:rsidRPr="00D052A3">
        <w:rPr>
          <w:rFonts w:ascii="Times New Roman" w:eastAsia="Times New Roman" w:hAnsi="Times New Roman"/>
          <w:sz w:val="28"/>
          <w:szCs w:val="28"/>
          <w:lang w:val="uk-UA" w:eastAsia="uk-UA"/>
        </w:rPr>
        <w:tab/>
      </w:r>
      <w:r w:rsidRPr="00D052A3">
        <w:rPr>
          <w:rFonts w:ascii="Times New Roman" w:eastAsia="Times New Roman" w:hAnsi="Times New Roman"/>
          <w:sz w:val="28"/>
          <w:szCs w:val="28"/>
          <w:lang w:val="uk-UA" w:eastAsia="uk-UA"/>
        </w:rPr>
        <w:tab/>
        <w:t>Ю.А. Павлик</w:t>
      </w:r>
    </w:p>
    <w:p w:rsidR="00BC0AC7" w:rsidRPr="009A0102" w:rsidRDefault="00BC0AC7" w:rsidP="00BC0AC7">
      <w:pPr>
        <w:spacing w:after="0" w:line="240" w:lineRule="auto"/>
        <w:jc w:val="both"/>
        <w:outlineLvl w:val="0"/>
        <w:rPr>
          <w:rFonts w:ascii="Times New Roman" w:eastAsia="Times New Roman" w:hAnsi="Times New Roman"/>
          <w:bCs/>
          <w:sz w:val="28"/>
          <w:szCs w:val="28"/>
          <w:lang w:val="uk-UA" w:eastAsia="ru-RU"/>
        </w:rPr>
      </w:pPr>
    </w:p>
    <w:p w:rsidR="00BC0AC7" w:rsidRDefault="00BC0AC7" w:rsidP="00BC0AC7">
      <w:pPr>
        <w:spacing w:after="0" w:line="240" w:lineRule="auto"/>
        <w:jc w:val="both"/>
        <w:outlineLvl w:val="0"/>
        <w:rPr>
          <w:rFonts w:ascii="Times New Roman" w:eastAsia="Times New Roman" w:hAnsi="Times New Roman"/>
          <w:bCs/>
          <w:sz w:val="28"/>
          <w:szCs w:val="28"/>
          <w:lang w:val="uk-UA" w:eastAsia="ru-RU"/>
        </w:rPr>
      </w:pPr>
    </w:p>
    <w:p w:rsidR="00BC0AC7" w:rsidRPr="009A0102" w:rsidRDefault="00BC0AC7" w:rsidP="00BC0AC7">
      <w:pPr>
        <w:spacing w:after="0" w:line="240" w:lineRule="auto"/>
        <w:jc w:val="both"/>
        <w:outlineLvl w:val="0"/>
        <w:rPr>
          <w:rFonts w:ascii="Times New Roman" w:eastAsia="Times New Roman" w:hAnsi="Times New Roman"/>
          <w:bCs/>
          <w:sz w:val="28"/>
          <w:szCs w:val="28"/>
          <w:lang w:val="uk-UA" w:eastAsia="ru-RU"/>
        </w:rPr>
      </w:pPr>
    </w:p>
    <w:p w:rsidR="00BC0AC7" w:rsidRPr="009A0102" w:rsidRDefault="00BC0AC7" w:rsidP="00BC0AC7">
      <w:pPr>
        <w:spacing w:after="0" w:line="240" w:lineRule="auto"/>
        <w:jc w:val="both"/>
        <w:outlineLvl w:val="0"/>
        <w:rPr>
          <w:rFonts w:ascii="Times New Roman" w:eastAsia="Times New Roman" w:hAnsi="Times New Roman"/>
          <w:bCs/>
          <w:sz w:val="28"/>
          <w:szCs w:val="28"/>
          <w:lang w:val="uk-UA" w:eastAsia="ru-RU"/>
        </w:rPr>
      </w:pPr>
    </w:p>
    <w:p w:rsidR="00BC0AC7" w:rsidRPr="009A0102" w:rsidRDefault="00BC0AC7" w:rsidP="00BC0AC7">
      <w:pPr>
        <w:spacing w:after="0" w:line="240" w:lineRule="auto"/>
        <w:jc w:val="both"/>
        <w:outlineLvl w:val="0"/>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На</w:t>
      </w:r>
      <w:r w:rsidRPr="009A0102">
        <w:rPr>
          <w:rFonts w:ascii="Times New Roman" w:eastAsia="Times New Roman" w:hAnsi="Times New Roman"/>
          <w:bCs/>
          <w:sz w:val="28"/>
          <w:szCs w:val="28"/>
          <w:lang w:val="uk-UA" w:eastAsia="ru-RU"/>
        </w:rPr>
        <w:t xml:space="preserve">чальник відділу </w:t>
      </w:r>
    </w:p>
    <w:p w:rsidR="00BC0AC7" w:rsidRPr="009A0102" w:rsidRDefault="00BC0AC7" w:rsidP="00BC0AC7">
      <w:pPr>
        <w:spacing w:after="0" w:line="240" w:lineRule="auto"/>
        <w:jc w:val="both"/>
        <w:outlineLvl w:val="0"/>
        <w:rPr>
          <w:rFonts w:ascii="Times New Roman" w:eastAsia="Times New Roman" w:hAnsi="Times New Roman"/>
          <w:bCs/>
          <w:sz w:val="28"/>
          <w:szCs w:val="28"/>
          <w:lang w:val="uk-UA" w:eastAsia="ru-RU"/>
        </w:rPr>
      </w:pPr>
      <w:r w:rsidRPr="009A0102">
        <w:rPr>
          <w:rFonts w:ascii="Times New Roman" w:eastAsia="Times New Roman" w:hAnsi="Times New Roman"/>
          <w:bCs/>
          <w:sz w:val="28"/>
          <w:szCs w:val="28"/>
          <w:lang w:val="uk-UA" w:eastAsia="ru-RU"/>
        </w:rPr>
        <w:t>у справах молоді та спорту</w:t>
      </w:r>
      <w:r w:rsidRPr="009A0102">
        <w:rPr>
          <w:rFonts w:ascii="Times New Roman" w:eastAsia="Times New Roman" w:hAnsi="Times New Roman"/>
          <w:bCs/>
          <w:sz w:val="28"/>
          <w:szCs w:val="28"/>
          <w:lang w:val="uk-UA" w:eastAsia="ru-RU"/>
        </w:rPr>
        <w:tab/>
      </w:r>
      <w:r w:rsidRPr="009A0102">
        <w:rPr>
          <w:rFonts w:ascii="Times New Roman" w:eastAsia="Times New Roman" w:hAnsi="Times New Roman"/>
          <w:bCs/>
          <w:sz w:val="28"/>
          <w:szCs w:val="28"/>
          <w:lang w:val="uk-UA" w:eastAsia="ru-RU"/>
        </w:rPr>
        <w:tab/>
      </w:r>
      <w:r w:rsidRPr="009A0102">
        <w:rPr>
          <w:rFonts w:ascii="Times New Roman" w:eastAsia="Times New Roman" w:hAnsi="Times New Roman"/>
          <w:bCs/>
          <w:sz w:val="28"/>
          <w:szCs w:val="28"/>
          <w:lang w:val="uk-UA" w:eastAsia="ru-RU"/>
        </w:rPr>
        <w:tab/>
      </w:r>
      <w:r w:rsidRPr="009A0102">
        <w:rPr>
          <w:rFonts w:ascii="Times New Roman" w:eastAsia="Times New Roman" w:hAnsi="Times New Roman"/>
          <w:bCs/>
          <w:sz w:val="28"/>
          <w:szCs w:val="28"/>
          <w:lang w:val="uk-UA" w:eastAsia="ru-RU"/>
        </w:rPr>
        <w:tab/>
      </w:r>
      <w:r w:rsidRPr="009A0102">
        <w:rPr>
          <w:rFonts w:ascii="Times New Roman" w:eastAsia="Times New Roman" w:hAnsi="Times New Roman"/>
          <w:bCs/>
          <w:sz w:val="28"/>
          <w:szCs w:val="28"/>
          <w:lang w:val="uk-UA" w:eastAsia="ru-RU"/>
        </w:rPr>
        <w:tab/>
      </w:r>
      <w:r w:rsidRPr="009A0102">
        <w:rPr>
          <w:rFonts w:ascii="Times New Roman" w:eastAsia="Times New Roman" w:hAnsi="Times New Roman"/>
          <w:bCs/>
          <w:sz w:val="28"/>
          <w:szCs w:val="28"/>
          <w:lang w:val="uk-UA" w:eastAsia="ru-RU"/>
        </w:rPr>
        <w:tab/>
      </w:r>
      <w:r>
        <w:rPr>
          <w:rFonts w:ascii="Times New Roman" w:eastAsia="Times New Roman" w:hAnsi="Times New Roman"/>
          <w:bCs/>
          <w:sz w:val="28"/>
          <w:szCs w:val="28"/>
          <w:lang w:val="uk-UA" w:eastAsia="ru-RU"/>
        </w:rPr>
        <w:t xml:space="preserve">Є.О. </w:t>
      </w:r>
      <w:proofErr w:type="spellStart"/>
      <w:r>
        <w:rPr>
          <w:rFonts w:ascii="Times New Roman" w:eastAsia="Times New Roman" w:hAnsi="Times New Roman"/>
          <w:bCs/>
          <w:sz w:val="28"/>
          <w:szCs w:val="28"/>
          <w:lang w:val="uk-UA" w:eastAsia="ru-RU"/>
        </w:rPr>
        <w:t>Обравіт</w:t>
      </w:r>
      <w:proofErr w:type="spellEnd"/>
    </w:p>
    <w:p w:rsidR="00F3790F" w:rsidRDefault="00F3790F" w:rsidP="00F3790F">
      <w:pPr>
        <w:spacing w:after="0" w:line="240" w:lineRule="auto"/>
        <w:ind w:right="-1" w:firstLine="851"/>
        <w:rPr>
          <w:rFonts w:ascii="Times New Roman" w:eastAsia="Times New Roman" w:hAnsi="Times New Roman"/>
          <w:bCs/>
          <w:sz w:val="28"/>
          <w:szCs w:val="28"/>
          <w:lang w:val="uk-UA" w:eastAsia="ru-RU"/>
        </w:rPr>
      </w:pPr>
    </w:p>
    <w:p w:rsidR="002F34D0" w:rsidRDefault="002F34D0" w:rsidP="00F3790F">
      <w:pPr>
        <w:spacing w:after="0" w:line="240" w:lineRule="auto"/>
        <w:ind w:right="-1" w:firstLine="851"/>
        <w:rPr>
          <w:rFonts w:ascii="Times New Roman" w:eastAsia="Times New Roman" w:hAnsi="Times New Roman"/>
          <w:bCs/>
          <w:sz w:val="28"/>
          <w:szCs w:val="28"/>
          <w:lang w:val="uk-UA" w:eastAsia="ru-RU"/>
        </w:rPr>
      </w:pPr>
    </w:p>
    <w:p w:rsidR="002F34D0" w:rsidRPr="00740AC0" w:rsidRDefault="002F34D0" w:rsidP="00F3790F">
      <w:pPr>
        <w:spacing w:after="0" w:line="240" w:lineRule="auto"/>
        <w:ind w:right="-1" w:firstLine="851"/>
        <w:rPr>
          <w:rFonts w:ascii="Times New Roman" w:eastAsia="Times New Roman" w:hAnsi="Times New Roman"/>
          <w:bCs/>
          <w:sz w:val="28"/>
          <w:szCs w:val="28"/>
          <w:lang w:val="uk-UA" w:eastAsia="ru-RU"/>
        </w:rPr>
      </w:pPr>
    </w:p>
    <w:p w:rsidR="00E450BE" w:rsidRPr="00740AC0" w:rsidRDefault="00E450BE" w:rsidP="00FE6BCA">
      <w:pPr>
        <w:spacing w:after="0" w:line="240" w:lineRule="auto"/>
        <w:ind w:left="-284" w:right="-1"/>
        <w:rPr>
          <w:rFonts w:ascii="Times New Roman" w:eastAsia="Times New Roman" w:hAnsi="Times New Roman"/>
          <w:bCs/>
          <w:sz w:val="20"/>
          <w:szCs w:val="20"/>
          <w:lang w:val="uk-UA" w:eastAsia="ru-RU"/>
        </w:rPr>
      </w:pPr>
    </w:p>
    <w:p w:rsidR="00F3790F" w:rsidRPr="00740AC0" w:rsidRDefault="00F3790F" w:rsidP="00FE6BCA">
      <w:pPr>
        <w:spacing w:after="0" w:line="240" w:lineRule="auto"/>
        <w:ind w:left="-284" w:right="-1"/>
        <w:rPr>
          <w:rFonts w:ascii="Times New Roman" w:eastAsia="Times New Roman" w:hAnsi="Times New Roman"/>
          <w:bCs/>
          <w:sz w:val="20"/>
          <w:szCs w:val="20"/>
          <w:lang w:val="uk-UA" w:eastAsia="ru-RU"/>
        </w:rPr>
      </w:pPr>
    </w:p>
    <w:p w:rsidR="00F3790F" w:rsidRDefault="00F3790F" w:rsidP="00FE6BCA">
      <w:pPr>
        <w:spacing w:after="0" w:line="240" w:lineRule="auto"/>
        <w:ind w:left="-284" w:right="-1"/>
        <w:rPr>
          <w:rFonts w:ascii="Times New Roman" w:eastAsia="Times New Roman" w:hAnsi="Times New Roman"/>
          <w:bCs/>
          <w:sz w:val="20"/>
          <w:szCs w:val="20"/>
          <w:lang w:val="uk-UA" w:eastAsia="ru-RU"/>
        </w:rPr>
      </w:pPr>
    </w:p>
    <w:p w:rsidR="00BC0AC7" w:rsidRDefault="00BC0AC7" w:rsidP="00FE6BCA">
      <w:pPr>
        <w:spacing w:after="0" w:line="240" w:lineRule="auto"/>
        <w:ind w:left="-284" w:right="-1"/>
        <w:rPr>
          <w:rFonts w:ascii="Times New Roman" w:eastAsia="Times New Roman" w:hAnsi="Times New Roman"/>
          <w:bCs/>
          <w:sz w:val="20"/>
          <w:szCs w:val="20"/>
          <w:lang w:val="uk-UA" w:eastAsia="ru-RU"/>
        </w:rPr>
      </w:pPr>
    </w:p>
    <w:p w:rsidR="00BC0AC7" w:rsidRDefault="00BC0AC7" w:rsidP="00FE6BCA">
      <w:pPr>
        <w:spacing w:after="0" w:line="240" w:lineRule="auto"/>
        <w:ind w:left="-284" w:right="-1"/>
        <w:rPr>
          <w:rFonts w:ascii="Times New Roman" w:eastAsia="Times New Roman" w:hAnsi="Times New Roman"/>
          <w:bCs/>
          <w:sz w:val="20"/>
          <w:szCs w:val="20"/>
          <w:lang w:val="uk-UA" w:eastAsia="ru-RU"/>
        </w:rPr>
      </w:pPr>
    </w:p>
    <w:p w:rsidR="00BC0AC7" w:rsidRDefault="00BC0AC7" w:rsidP="00FE6BCA">
      <w:pPr>
        <w:spacing w:after="0" w:line="240" w:lineRule="auto"/>
        <w:ind w:left="-284" w:right="-1"/>
        <w:rPr>
          <w:rFonts w:ascii="Times New Roman" w:eastAsia="Times New Roman" w:hAnsi="Times New Roman"/>
          <w:bCs/>
          <w:sz w:val="20"/>
          <w:szCs w:val="20"/>
          <w:lang w:val="uk-UA" w:eastAsia="ru-RU"/>
        </w:rPr>
      </w:pPr>
    </w:p>
    <w:p w:rsidR="00BC0AC7" w:rsidRDefault="00BC0AC7" w:rsidP="00FE6BCA">
      <w:pPr>
        <w:spacing w:after="0" w:line="240" w:lineRule="auto"/>
        <w:ind w:left="-284" w:right="-1"/>
        <w:rPr>
          <w:rFonts w:ascii="Times New Roman" w:eastAsia="Times New Roman" w:hAnsi="Times New Roman"/>
          <w:bCs/>
          <w:sz w:val="20"/>
          <w:szCs w:val="20"/>
          <w:lang w:val="uk-UA" w:eastAsia="ru-RU"/>
        </w:rPr>
      </w:pPr>
    </w:p>
    <w:p w:rsidR="00BC0AC7" w:rsidRDefault="00BC0AC7" w:rsidP="00FE6BCA">
      <w:pPr>
        <w:spacing w:after="0" w:line="240" w:lineRule="auto"/>
        <w:ind w:left="-284" w:right="-1"/>
        <w:rPr>
          <w:rFonts w:ascii="Times New Roman" w:eastAsia="Times New Roman" w:hAnsi="Times New Roman"/>
          <w:bCs/>
          <w:sz w:val="20"/>
          <w:szCs w:val="20"/>
          <w:lang w:val="uk-UA" w:eastAsia="ru-RU"/>
        </w:rPr>
      </w:pPr>
    </w:p>
    <w:p w:rsidR="00BC0AC7" w:rsidRDefault="00BC0AC7" w:rsidP="00FE6BCA">
      <w:pPr>
        <w:spacing w:after="0" w:line="240" w:lineRule="auto"/>
        <w:ind w:left="-284" w:right="-1"/>
        <w:rPr>
          <w:rFonts w:ascii="Times New Roman" w:eastAsia="Times New Roman" w:hAnsi="Times New Roman"/>
          <w:bCs/>
          <w:sz w:val="20"/>
          <w:szCs w:val="20"/>
          <w:lang w:val="uk-UA" w:eastAsia="ru-RU"/>
        </w:rPr>
      </w:pPr>
    </w:p>
    <w:p w:rsidR="00BC0AC7" w:rsidRDefault="00BC0AC7" w:rsidP="00FE6BCA">
      <w:pPr>
        <w:spacing w:after="0" w:line="240" w:lineRule="auto"/>
        <w:ind w:left="-284" w:right="-1"/>
        <w:rPr>
          <w:rFonts w:ascii="Times New Roman" w:eastAsia="Times New Roman" w:hAnsi="Times New Roman"/>
          <w:bCs/>
          <w:sz w:val="20"/>
          <w:szCs w:val="20"/>
          <w:lang w:val="uk-UA" w:eastAsia="ru-RU"/>
        </w:rPr>
      </w:pPr>
    </w:p>
    <w:p w:rsidR="00BC0AC7" w:rsidRDefault="00BC0AC7" w:rsidP="00FE6BCA">
      <w:pPr>
        <w:spacing w:after="0" w:line="240" w:lineRule="auto"/>
        <w:ind w:left="-284" w:right="-1"/>
        <w:rPr>
          <w:rFonts w:ascii="Times New Roman" w:eastAsia="Times New Roman" w:hAnsi="Times New Roman"/>
          <w:bCs/>
          <w:sz w:val="20"/>
          <w:szCs w:val="20"/>
          <w:lang w:val="uk-UA" w:eastAsia="ru-RU"/>
        </w:rPr>
      </w:pPr>
    </w:p>
    <w:p w:rsidR="00BC0AC7" w:rsidRDefault="00BC0AC7" w:rsidP="00FE6BCA">
      <w:pPr>
        <w:spacing w:after="0" w:line="240" w:lineRule="auto"/>
        <w:ind w:left="-284" w:right="-1"/>
        <w:rPr>
          <w:rFonts w:ascii="Times New Roman" w:eastAsia="Times New Roman" w:hAnsi="Times New Roman"/>
          <w:bCs/>
          <w:sz w:val="20"/>
          <w:szCs w:val="20"/>
          <w:lang w:val="uk-UA" w:eastAsia="ru-RU"/>
        </w:rPr>
      </w:pPr>
    </w:p>
    <w:p w:rsidR="00BC0AC7" w:rsidRDefault="00BC0AC7" w:rsidP="00FE6BCA">
      <w:pPr>
        <w:spacing w:after="0" w:line="240" w:lineRule="auto"/>
        <w:ind w:left="-284" w:right="-1"/>
        <w:rPr>
          <w:rFonts w:ascii="Times New Roman" w:eastAsia="Times New Roman" w:hAnsi="Times New Roman"/>
          <w:bCs/>
          <w:sz w:val="20"/>
          <w:szCs w:val="20"/>
          <w:lang w:val="uk-UA" w:eastAsia="ru-RU"/>
        </w:rPr>
      </w:pPr>
    </w:p>
    <w:p w:rsidR="00BC0AC7" w:rsidRDefault="00BC0AC7" w:rsidP="00FE6BCA">
      <w:pPr>
        <w:spacing w:after="0" w:line="240" w:lineRule="auto"/>
        <w:ind w:left="-284" w:right="-1"/>
        <w:rPr>
          <w:rFonts w:ascii="Times New Roman" w:eastAsia="Times New Roman" w:hAnsi="Times New Roman"/>
          <w:bCs/>
          <w:sz w:val="20"/>
          <w:szCs w:val="20"/>
          <w:lang w:val="uk-UA" w:eastAsia="ru-RU"/>
        </w:rPr>
      </w:pPr>
    </w:p>
    <w:p w:rsidR="00BC0AC7" w:rsidRDefault="00BC0AC7" w:rsidP="00FE6BCA">
      <w:pPr>
        <w:spacing w:after="0" w:line="240" w:lineRule="auto"/>
        <w:ind w:left="-284" w:right="-1"/>
        <w:rPr>
          <w:rFonts w:ascii="Times New Roman" w:eastAsia="Times New Roman" w:hAnsi="Times New Roman"/>
          <w:bCs/>
          <w:sz w:val="20"/>
          <w:szCs w:val="20"/>
          <w:lang w:val="uk-UA" w:eastAsia="ru-RU"/>
        </w:rPr>
      </w:pPr>
    </w:p>
    <w:p w:rsidR="00BC0AC7" w:rsidRDefault="00BC0AC7" w:rsidP="00FE6BCA">
      <w:pPr>
        <w:spacing w:after="0" w:line="240" w:lineRule="auto"/>
        <w:ind w:left="-284" w:right="-1"/>
        <w:rPr>
          <w:rFonts w:ascii="Times New Roman" w:eastAsia="Times New Roman" w:hAnsi="Times New Roman"/>
          <w:bCs/>
          <w:sz w:val="20"/>
          <w:szCs w:val="20"/>
          <w:lang w:val="uk-UA" w:eastAsia="ru-RU"/>
        </w:rPr>
      </w:pPr>
    </w:p>
    <w:p w:rsidR="00BC0AC7" w:rsidRPr="00740AC0" w:rsidRDefault="00BC0AC7" w:rsidP="00FE6BCA">
      <w:pPr>
        <w:spacing w:after="0" w:line="240" w:lineRule="auto"/>
        <w:ind w:left="-284" w:right="-1"/>
        <w:rPr>
          <w:rFonts w:ascii="Times New Roman" w:eastAsia="Times New Roman" w:hAnsi="Times New Roman"/>
          <w:bCs/>
          <w:sz w:val="20"/>
          <w:szCs w:val="20"/>
          <w:lang w:val="uk-UA" w:eastAsia="ru-RU"/>
        </w:rPr>
      </w:pPr>
    </w:p>
    <w:p w:rsidR="00F3790F" w:rsidRPr="00740AC0" w:rsidRDefault="00F3790F" w:rsidP="00FE6BCA">
      <w:pPr>
        <w:spacing w:after="0" w:line="240" w:lineRule="auto"/>
        <w:ind w:left="-284" w:right="-1"/>
        <w:rPr>
          <w:rFonts w:ascii="Times New Roman" w:eastAsia="Times New Roman" w:hAnsi="Times New Roman"/>
          <w:bCs/>
          <w:sz w:val="20"/>
          <w:szCs w:val="20"/>
          <w:lang w:val="uk-UA" w:eastAsia="ru-RU"/>
        </w:rPr>
      </w:pPr>
    </w:p>
    <w:p w:rsidR="00F3790F" w:rsidRPr="00740AC0" w:rsidRDefault="00F3790F" w:rsidP="00FE6BCA">
      <w:pPr>
        <w:spacing w:after="0" w:line="240" w:lineRule="auto"/>
        <w:ind w:left="-284" w:right="-1"/>
        <w:rPr>
          <w:rFonts w:ascii="Times New Roman" w:eastAsia="Times New Roman" w:hAnsi="Times New Roman"/>
          <w:bCs/>
          <w:sz w:val="20"/>
          <w:szCs w:val="20"/>
          <w:lang w:val="uk-UA" w:eastAsia="ru-RU"/>
        </w:rPr>
      </w:pPr>
    </w:p>
    <w:p w:rsidR="00740AC0" w:rsidRPr="00740AC0" w:rsidRDefault="00740AC0" w:rsidP="00740AC0">
      <w:pPr>
        <w:ind w:left="4956" w:right="99" w:firstLine="708"/>
        <w:jc w:val="both"/>
        <w:rPr>
          <w:rFonts w:ascii="Times New Roman" w:hAnsi="Times New Roman"/>
          <w:sz w:val="28"/>
          <w:szCs w:val="28"/>
          <w:lang w:val="uk-UA"/>
        </w:rPr>
      </w:pPr>
      <w:r w:rsidRPr="00740AC0">
        <w:rPr>
          <w:rFonts w:ascii="Times New Roman" w:hAnsi="Times New Roman"/>
          <w:sz w:val="28"/>
          <w:szCs w:val="28"/>
          <w:lang w:val="uk-UA"/>
        </w:rPr>
        <w:lastRenderedPageBreak/>
        <w:t xml:space="preserve">     Додаток </w:t>
      </w:r>
    </w:p>
    <w:p w:rsidR="00740AC0" w:rsidRPr="00740AC0" w:rsidRDefault="00740AC0" w:rsidP="00740AC0">
      <w:pPr>
        <w:ind w:left="4248" w:right="-110"/>
        <w:jc w:val="both"/>
        <w:rPr>
          <w:rFonts w:ascii="Times New Roman" w:hAnsi="Times New Roman"/>
          <w:sz w:val="28"/>
          <w:szCs w:val="28"/>
          <w:lang w:val="uk-UA"/>
        </w:rPr>
      </w:pPr>
      <w:r w:rsidRPr="00740AC0">
        <w:rPr>
          <w:rFonts w:ascii="Times New Roman" w:hAnsi="Times New Roman"/>
          <w:sz w:val="28"/>
          <w:szCs w:val="28"/>
          <w:lang w:val="uk-UA"/>
        </w:rPr>
        <w:t xml:space="preserve">до рішення </w:t>
      </w:r>
      <w:r>
        <w:rPr>
          <w:rFonts w:ascii="Times New Roman" w:hAnsi="Times New Roman"/>
          <w:sz w:val="28"/>
          <w:szCs w:val="28"/>
          <w:lang w:val="uk-UA"/>
        </w:rPr>
        <w:t xml:space="preserve">Виконавчого комітету Сумської міської ради </w:t>
      </w:r>
      <w:r w:rsidRPr="00740AC0">
        <w:rPr>
          <w:rFonts w:ascii="Times New Roman" w:hAnsi="Times New Roman"/>
          <w:sz w:val="28"/>
          <w:szCs w:val="28"/>
          <w:lang w:val="uk-UA"/>
        </w:rPr>
        <w:t>«</w:t>
      </w:r>
      <w:r w:rsidRPr="00740AC0">
        <w:rPr>
          <w:rFonts w:ascii="Times New Roman" w:hAnsi="Times New Roman"/>
          <w:sz w:val="28"/>
          <w:lang w:val="uk-UA"/>
        </w:rPr>
        <w:t>Про</w:t>
      </w:r>
      <w:r>
        <w:rPr>
          <w:rFonts w:ascii="Times New Roman" w:hAnsi="Times New Roman"/>
          <w:sz w:val="28"/>
          <w:lang w:val="uk-UA"/>
        </w:rPr>
        <w:t xml:space="preserve"> затвердження «</w:t>
      </w:r>
      <w:r w:rsidRPr="00740AC0">
        <w:rPr>
          <w:rFonts w:ascii="Times New Roman" w:hAnsi="Times New Roman"/>
          <w:sz w:val="28"/>
          <w:lang w:val="uk-UA"/>
        </w:rPr>
        <w:t>Програм</w:t>
      </w:r>
      <w:r>
        <w:rPr>
          <w:rFonts w:ascii="Times New Roman" w:hAnsi="Times New Roman"/>
          <w:sz w:val="28"/>
          <w:lang w:val="uk-UA"/>
        </w:rPr>
        <w:t>и</w:t>
      </w:r>
      <w:r w:rsidRPr="00740AC0">
        <w:rPr>
          <w:rFonts w:ascii="Times New Roman" w:hAnsi="Times New Roman"/>
          <w:sz w:val="28"/>
          <w:lang w:val="uk-UA"/>
        </w:rPr>
        <w:t xml:space="preserve"> розвитку фізичної культури і спорту Сумської міської територіальної громади на 2022-2024 роки»</w:t>
      </w:r>
      <w:r w:rsidRPr="00740AC0">
        <w:rPr>
          <w:rFonts w:ascii="Times New Roman" w:hAnsi="Times New Roman"/>
          <w:sz w:val="28"/>
          <w:szCs w:val="28"/>
          <w:lang w:val="uk-UA"/>
        </w:rPr>
        <w:t xml:space="preserve">  </w:t>
      </w:r>
    </w:p>
    <w:p w:rsidR="00E52703" w:rsidRPr="00740AC0" w:rsidRDefault="00740AC0" w:rsidP="00E52703">
      <w:pPr>
        <w:spacing w:after="0" w:line="240" w:lineRule="auto"/>
        <w:ind w:left="318"/>
        <w:jc w:val="both"/>
        <w:rPr>
          <w:rFonts w:ascii="Times New Roman" w:eastAsia="Times New Roman" w:hAnsi="Times New Roman"/>
          <w:sz w:val="28"/>
          <w:szCs w:val="20"/>
          <w:lang w:val="uk-UA" w:eastAsia="ru-RU"/>
        </w:rPr>
      </w:pPr>
      <w:r w:rsidRPr="00740AC0">
        <w:rPr>
          <w:rFonts w:ascii="Times New Roman" w:hAnsi="Times New Roman"/>
          <w:sz w:val="28"/>
          <w:lang w:val="uk-UA"/>
        </w:rPr>
        <w:t xml:space="preserve">                              </w:t>
      </w:r>
      <w:r w:rsidR="00E52703">
        <w:rPr>
          <w:rFonts w:ascii="Times New Roman" w:hAnsi="Times New Roman"/>
          <w:sz w:val="28"/>
          <w:lang w:val="uk-UA"/>
        </w:rPr>
        <w:tab/>
      </w:r>
      <w:r w:rsidR="00E52703">
        <w:rPr>
          <w:rFonts w:ascii="Times New Roman" w:hAnsi="Times New Roman"/>
          <w:sz w:val="28"/>
          <w:lang w:val="uk-UA"/>
        </w:rPr>
        <w:tab/>
      </w:r>
      <w:r w:rsidR="00E52703">
        <w:rPr>
          <w:rFonts w:ascii="Times New Roman" w:hAnsi="Times New Roman"/>
          <w:sz w:val="28"/>
          <w:lang w:val="uk-UA"/>
        </w:rPr>
        <w:tab/>
      </w:r>
      <w:r w:rsidR="00E52703" w:rsidRPr="00740AC0">
        <w:rPr>
          <w:rFonts w:ascii="Times New Roman" w:eastAsia="Times New Roman" w:hAnsi="Times New Roman"/>
          <w:sz w:val="28"/>
          <w:szCs w:val="20"/>
          <w:lang w:val="uk-UA" w:eastAsia="ru-RU"/>
        </w:rPr>
        <w:t xml:space="preserve">від </w:t>
      </w:r>
      <w:r w:rsidR="00E52703">
        <w:rPr>
          <w:rFonts w:ascii="Times New Roman" w:eastAsia="Times New Roman" w:hAnsi="Times New Roman"/>
          <w:sz w:val="28"/>
          <w:szCs w:val="20"/>
          <w:lang w:val="uk-UA" w:eastAsia="ru-RU"/>
        </w:rPr>
        <w:t>19.11.2021</w:t>
      </w:r>
      <w:r w:rsidR="00E52703" w:rsidRPr="00740AC0">
        <w:rPr>
          <w:rFonts w:ascii="Times New Roman" w:eastAsia="Times New Roman" w:hAnsi="Times New Roman"/>
          <w:sz w:val="28"/>
          <w:szCs w:val="20"/>
          <w:lang w:val="uk-UA" w:eastAsia="ru-RU"/>
        </w:rPr>
        <w:t xml:space="preserve">  № </w:t>
      </w:r>
      <w:r w:rsidR="00E52703">
        <w:rPr>
          <w:rFonts w:ascii="Times New Roman" w:eastAsia="Times New Roman" w:hAnsi="Times New Roman"/>
          <w:sz w:val="28"/>
          <w:szCs w:val="20"/>
          <w:lang w:val="uk-UA" w:eastAsia="ru-RU"/>
        </w:rPr>
        <w:t>711</w:t>
      </w:r>
    </w:p>
    <w:p w:rsidR="00E52703" w:rsidRDefault="00740AC0" w:rsidP="00E52703">
      <w:pPr>
        <w:ind w:left="1416" w:firstLine="708"/>
        <w:rPr>
          <w:b/>
          <w:lang w:val="uk-UA"/>
        </w:rPr>
      </w:pPr>
      <w:r w:rsidRPr="00740AC0">
        <w:rPr>
          <w:rFonts w:ascii="Times New Roman" w:hAnsi="Times New Roman"/>
          <w:sz w:val="28"/>
          <w:lang w:val="uk-UA"/>
        </w:rPr>
        <w:t xml:space="preserve"> </w:t>
      </w:r>
    </w:p>
    <w:p w:rsidR="00740AC0" w:rsidRPr="00740AC0" w:rsidRDefault="00740AC0" w:rsidP="00740AC0">
      <w:pPr>
        <w:pStyle w:val="a5"/>
        <w:jc w:val="center"/>
        <w:rPr>
          <w:b/>
          <w:lang w:val="uk-UA"/>
        </w:rPr>
      </w:pPr>
      <w:r w:rsidRPr="00740AC0">
        <w:rPr>
          <w:b/>
          <w:lang w:val="uk-UA"/>
        </w:rPr>
        <w:t>Програма</w:t>
      </w:r>
    </w:p>
    <w:p w:rsidR="00740AC0" w:rsidRPr="00740AC0" w:rsidRDefault="00740AC0" w:rsidP="00740AC0">
      <w:pPr>
        <w:pStyle w:val="a5"/>
        <w:jc w:val="center"/>
        <w:rPr>
          <w:b/>
          <w:lang w:val="uk-UA"/>
        </w:rPr>
      </w:pPr>
      <w:r w:rsidRPr="00740AC0">
        <w:rPr>
          <w:b/>
          <w:lang w:val="uk-UA"/>
        </w:rPr>
        <w:t>розвитку фізичної культури і спорту Сумської міської</w:t>
      </w:r>
    </w:p>
    <w:p w:rsidR="00740AC0" w:rsidRDefault="00740AC0" w:rsidP="00740AC0">
      <w:pPr>
        <w:pStyle w:val="a5"/>
        <w:jc w:val="center"/>
        <w:rPr>
          <w:b/>
          <w:lang w:val="uk-UA"/>
        </w:rPr>
      </w:pPr>
      <w:r w:rsidRPr="00740AC0">
        <w:rPr>
          <w:b/>
          <w:lang w:val="uk-UA"/>
        </w:rPr>
        <w:t>територіальної громади на 2022-2024 роки</w:t>
      </w:r>
    </w:p>
    <w:p w:rsidR="00740AC0" w:rsidRPr="00740AC0" w:rsidRDefault="00740AC0" w:rsidP="00740AC0">
      <w:pPr>
        <w:pStyle w:val="a5"/>
        <w:jc w:val="center"/>
        <w:rPr>
          <w:b/>
          <w:lang w:val="uk-UA"/>
        </w:rPr>
      </w:pPr>
    </w:p>
    <w:p w:rsidR="00740AC0" w:rsidRPr="00740AC0" w:rsidRDefault="00740AC0" w:rsidP="00740AC0">
      <w:pPr>
        <w:numPr>
          <w:ilvl w:val="0"/>
          <w:numId w:val="6"/>
        </w:numPr>
        <w:spacing w:after="0" w:line="240" w:lineRule="auto"/>
        <w:jc w:val="center"/>
        <w:rPr>
          <w:rFonts w:ascii="Times New Roman" w:hAnsi="Times New Roman"/>
          <w:b/>
          <w:sz w:val="28"/>
          <w:szCs w:val="28"/>
          <w:lang w:val="uk-UA"/>
        </w:rPr>
      </w:pPr>
      <w:r w:rsidRPr="00740AC0">
        <w:rPr>
          <w:rFonts w:ascii="Times New Roman" w:hAnsi="Times New Roman"/>
          <w:b/>
          <w:sz w:val="28"/>
          <w:szCs w:val="28"/>
          <w:lang w:val="uk-UA"/>
        </w:rPr>
        <w:t>Загальна характеристика Програми</w:t>
      </w:r>
    </w:p>
    <w:p w:rsidR="00740AC0" w:rsidRPr="00740AC0" w:rsidRDefault="00740AC0" w:rsidP="00740AC0">
      <w:pPr>
        <w:pStyle w:val="a5"/>
        <w:ind w:firstLine="708"/>
        <w:jc w:val="both"/>
        <w:rPr>
          <w:strike/>
          <w:lang w:val="uk-UA"/>
        </w:rPr>
      </w:pPr>
      <w:r w:rsidRPr="00740AC0">
        <w:rPr>
          <w:lang w:val="uk-UA"/>
        </w:rPr>
        <w:t xml:space="preserve">Програма розвитку фізичної культури і спорту Сумської міської територіальної громади (далі – СМТГ) на 2022-2024 роки розроблена відповідно до Закону України від 24 грудня 1993 року № 3808-ХІІ «Про фізичну культуру і спорт» (зі змінами), Постанови </w:t>
      </w:r>
      <w:r w:rsidRPr="00740AC0">
        <w:rPr>
          <w:bCs/>
          <w:lang w:val="uk-UA"/>
        </w:rPr>
        <w:t xml:space="preserve">Кабінету Міністрів України від 04 листопада 2020 року № 1089 «Про затвердження Стратегії розвитку фізичної культури і спорту на період до 2028 року», Постанови Кабінету Міністрів України від 1 березня 2017 р. № 115 </w:t>
      </w:r>
      <w:r w:rsidRPr="00740AC0">
        <w:rPr>
          <w:lang w:val="uk-UA"/>
        </w:rPr>
        <w:t>«Про затвердження Державної цільової соціальної програми розвитку фізичної культури і спорту на період до 2024 року» (зі змінами), р</w:t>
      </w:r>
      <w:r w:rsidRPr="00740AC0">
        <w:rPr>
          <w:shd w:val="clear" w:color="auto" w:fill="FFFFFF"/>
          <w:lang w:val="uk-UA"/>
        </w:rPr>
        <w:t xml:space="preserve">ішення Сумської міської ради від 24.12.2019 № 6246-МР </w:t>
      </w:r>
      <w:r w:rsidRPr="00740AC0">
        <w:rPr>
          <w:bCs/>
          <w:lang w:val="uk-UA"/>
        </w:rPr>
        <w:t>«</w:t>
      </w:r>
      <w:hyperlink r:id="rId6" w:history="1">
        <w:r w:rsidRPr="00740AC0">
          <w:rPr>
            <w:bCs/>
            <w:lang w:val="uk-UA"/>
          </w:rPr>
          <w:t>Про затвердження Стратегії розвитку міста Суми до 2030 року</w:t>
        </w:r>
      </w:hyperlink>
      <w:r w:rsidRPr="00740AC0">
        <w:rPr>
          <w:bCs/>
          <w:lang w:val="uk-UA"/>
        </w:rPr>
        <w:t>» та рішення Сумської</w:t>
      </w:r>
      <w:r w:rsidRPr="00740AC0">
        <w:rPr>
          <w:lang w:val="uk-UA"/>
        </w:rPr>
        <w:t xml:space="preserve"> обласної ради восьмого скликання від 26.02.2021 «Про Програму розвитку фізичної культури і спорту в Сумській області на 2021-2024 роки» </w:t>
      </w:r>
    </w:p>
    <w:p w:rsidR="00740AC0" w:rsidRPr="00740AC0" w:rsidRDefault="00740AC0" w:rsidP="00740AC0">
      <w:pPr>
        <w:pStyle w:val="a5"/>
        <w:ind w:firstLine="708"/>
        <w:jc w:val="both"/>
        <w:rPr>
          <w:lang w:val="uk-UA"/>
        </w:rPr>
      </w:pPr>
      <w:r w:rsidRPr="00740AC0">
        <w:rPr>
          <w:lang w:val="uk-UA"/>
        </w:rPr>
        <w:t>Затвердження Програми зумовлено прийняттям Національної стратегії, яка базується на рекомендаціях Всесвітньої організації охорони здоров'я, Ради Європи, Європейського Союзу, нормах національного законодавства, відповідно до яких держава покликана забезпечити формування та реалізацію комплексної політики заохочення громадян до оздоровчої рухової активності, що сприятиме зменшенню ризику виникнення захворювань - основної причини високих показників передчасної смертності в Україні.</w:t>
      </w:r>
    </w:p>
    <w:p w:rsidR="00740AC0" w:rsidRDefault="00740AC0" w:rsidP="00740AC0">
      <w:pPr>
        <w:pStyle w:val="a5"/>
        <w:ind w:firstLine="708"/>
        <w:jc w:val="both"/>
        <w:rPr>
          <w:lang w:val="uk-UA"/>
        </w:rPr>
      </w:pPr>
      <w:r w:rsidRPr="00740AC0">
        <w:rPr>
          <w:lang w:val="uk-UA"/>
        </w:rPr>
        <w:t>Програма визначає пріоритети місцевої політики, що передбачені Законом України «Про засади внутрішньої та зовнішньої політики», а саме: створення умов для максимальної реалізації здібностей талановитих спортсменів, забезпечення рівних прав і можливостей до занять фізичною культурою і спортом усіх категорій населення, стимулювання створення спортивної інфраструктури, сприяння участі українських спортсменів у міжнародних змаганнях, підвищення авторитету держави у світовому спортивному русі, удосконалення державної політики у сфері фізичної культури і спорту, а також сприяння популяризації та поширенню здорового способу життя.</w:t>
      </w:r>
    </w:p>
    <w:p w:rsidR="00740AC0" w:rsidRPr="00740AC0" w:rsidRDefault="00740AC0" w:rsidP="00740AC0">
      <w:pPr>
        <w:jc w:val="center"/>
        <w:rPr>
          <w:rFonts w:ascii="Times New Roman" w:hAnsi="Times New Roman"/>
          <w:b/>
          <w:bCs/>
          <w:sz w:val="28"/>
          <w:szCs w:val="28"/>
          <w:lang w:val="uk-UA"/>
        </w:rPr>
      </w:pPr>
      <w:r w:rsidRPr="00740AC0">
        <w:rPr>
          <w:rFonts w:ascii="Times New Roman" w:hAnsi="Times New Roman"/>
          <w:b/>
          <w:bCs/>
          <w:sz w:val="28"/>
          <w:szCs w:val="28"/>
          <w:lang w:val="uk-UA"/>
        </w:rPr>
        <w:lastRenderedPageBreak/>
        <w:t>ПАСПОРТ</w:t>
      </w:r>
    </w:p>
    <w:p w:rsidR="00740AC0" w:rsidRPr="00740AC0" w:rsidRDefault="00740AC0" w:rsidP="00740AC0">
      <w:pPr>
        <w:jc w:val="center"/>
        <w:rPr>
          <w:rFonts w:ascii="Times New Roman" w:hAnsi="Times New Roman"/>
          <w:b/>
          <w:sz w:val="28"/>
          <w:lang w:val="uk-UA"/>
        </w:rPr>
      </w:pPr>
      <w:r w:rsidRPr="00740AC0">
        <w:rPr>
          <w:rFonts w:ascii="Times New Roman" w:hAnsi="Times New Roman"/>
          <w:b/>
          <w:bCs/>
          <w:sz w:val="28"/>
          <w:szCs w:val="28"/>
          <w:lang w:val="uk-UA"/>
        </w:rPr>
        <w:t xml:space="preserve">Програми </w:t>
      </w:r>
      <w:r w:rsidRPr="00740AC0">
        <w:rPr>
          <w:rFonts w:ascii="Times New Roman" w:hAnsi="Times New Roman"/>
          <w:b/>
          <w:sz w:val="28"/>
          <w:lang w:val="uk-UA"/>
        </w:rPr>
        <w:t>розвитку фізичної культури і спорту СМТГ</w:t>
      </w:r>
      <w:r>
        <w:rPr>
          <w:rFonts w:ascii="Times New Roman" w:hAnsi="Times New Roman"/>
          <w:b/>
          <w:sz w:val="28"/>
          <w:lang w:val="uk-UA"/>
        </w:rPr>
        <w:t xml:space="preserve"> </w:t>
      </w:r>
      <w:r w:rsidRPr="00740AC0">
        <w:rPr>
          <w:rFonts w:ascii="Times New Roman" w:hAnsi="Times New Roman"/>
          <w:b/>
          <w:sz w:val="28"/>
          <w:lang w:val="uk-UA"/>
        </w:rPr>
        <w:t>на 2022-2024 роки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670"/>
      </w:tblGrid>
      <w:tr w:rsidR="00740AC0" w:rsidRPr="00740AC0" w:rsidTr="009355C7">
        <w:tc>
          <w:tcPr>
            <w:tcW w:w="3686" w:type="dxa"/>
          </w:tcPr>
          <w:p w:rsidR="00740AC0" w:rsidRPr="00740AC0" w:rsidRDefault="00740AC0" w:rsidP="00740AC0">
            <w:pPr>
              <w:pStyle w:val="a5"/>
              <w:rPr>
                <w:bCs/>
                <w:lang w:val="uk-UA"/>
              </w:rPr>
            </w:pPr>
            <w:r w:rsidRPr="00740AC0">
              <w:rPr>
                <w:lang w:val="uk-UA"/>
              </w:rPr>
              <w:t>1. Ініціатор розробки Програми</w:t>
            </w:r>
          </w:p>
        </w:tc>
        <w:tc>
          <w:tcPr>
            <w:tcW w:w="5670" w:type="dxa"/>
          </w:tcPr>
          <w:p w:rsidR="00740AC0" w:rsidRPr="00740AC0" w:rsidRDefault="00740AC0" w:rsidP="00740AC0">
            <w:pPr>
              <w:pStyle w:val="a5"/>
              <w:rPr>
                <w:bCs/>
                <w:lang w:val="uk-UA"/>
              </w:rPr>
            </w:pPr>
            <w:r w:rsidRPr="00740AC0">
              <w:rPr>
                <w:lang w:val="uk-UA"/>
              </w:rPr>
              <w:t>Виконавчий комітет Сумської міської ради</w:t>
            </w:r>
          </w:p>
        </w:tc>
      </w:tr>
      <w:tr w:rsidR="00740AC0" w:rsidRPr="00E52703" w:rsidTr="009355C7">
        <w:tc>
          <w:tcPr>
            <w:tcW w:w="3686" w:type="dxa"/>
          </w:tcPr>
          <w:p w:rsidR="00740AC0" w:rsidRPr="00740AC0" w:rsidRDefault="00740AC0" w:rsidP="00740AC0">
            <w:pPr>
              <w:pStyle w:val="a5"/>
              <w:rPr>
                <w:lang w:val="uk-UA"/>
              </w:rPr>
            </w:pPr>
            <w:r w:rsidRPr="00740AC0">
              <w:rPr>
                <w:lang w:val="uk-UA"/>
              </w:rPr>
              <w:t>2. Дата, номер і назва розпорядчого документа про розробку Програми</w:t>
            </w:r>
          </w:p>
          <w:p w:rsidR="00740AC0" w:rsidRPr="00740AC0" w:rsidRDefault="00740AC0" w:rsidP="00740AC0">
            <w:pPr>
              <w:pStyle w:val="a5"/>
              <w:rPr>
                <w:lang w:val="uk-UA"/>
              </w:rPr>
            </w:pPr>
          </w:p>
        </w:tc>
        <w:tc>
          <w:tcPr>
            <w:tcW w:w="5670" w:type="dxa"/>
          </w:tcPr>
          <w:p w:rsidR="00740AC0" w:rsidRPr="00740AC0" w:rsidRDefault="00740AC0" w:rsidP="00740AC0">
            <w:pPr>
              <w:pStyle w:val="a5"/>
              <w:rPr>
                <w:bCs/>
                <w:lang w:val="uk-UA"/>
              </w:rPr>
            </w:pPr>
            <w:r w:rsidRPr="00740AC0">
              <w:rPr>
                <w:lang w:val="uk-UA"/>
              </w:rPr>
              <w:t>Рішення Сумської міської ради від 29 лютого 2012 року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бюджету СМТГ» (зі змінами)</w:t>
            </w:r>
          </w:p>
        </w:tc>
      </w:tr>
      <w:tr w:rsidR="00740AC0" w:rsidRPr="00740AC0" w:rsidTr="009355C7">
        <w:tc>
          <w:tcPr>
            <w:tcW w:w="3686" w:type="dxa"/>
          </w:tcPr>
          <w:p w:rsidR="00740AC0" w:rsidRPr="00740AC0" w:rsidRDefault="00740AC0" w:rsidP="00740AC0">
            <w:pPr>
              <w:pStyle w:val="a5"/>
              <w:rPr>
                <w:lang w:val="uk-UA"/>
              </w:rPr>
            </w:pPr>
            <w:r w:rsidRPr="00740AC0">
              <w:rPr>
                <w:lang w:val="uk-UA"/>
              </w:rPr>
              <w:t>3. Міський замовник Програми</w:t>
            </w:r>
          </w:p>
        </w:tc>
        <w:tc>
          <w:tcPr>
            <w:tcW w:w="5670" w:type="dxa"/>
          </w:tcPr>
          <w:p w:rsidR="00740AC0" w:rsidRPr="00740AC0" w:rsidRDefault="00740AC0" w:rsidP="00740AC0">
            <w:pPr>
              <w:pStyle w:val="a5"/>
              <w:rPr>
                <w:lang w:val="uk-UA"/>
              </w:rPr>
            </w:pPr>
            <w:r w:rsidRPr="00740AC0">
              <w:rPr>
                <w:lang w:val="uk-UA"/>
              </w:rPr>
              <w:t xml:space="preserve">Виконавчий комітет Сумської міської ради, Сумська міська рада </w:t>
            </w:r>
          </w:p>
        </w:tc>
      </w:tr>
      <w:tr w:rsidR="00740AC0" w:rsidRPr="00E52703" w:rsidTr="009355C7">
        <w:tc>
          <w:tcPr>
            <w:tcW w:w="3686" w:type="dxa"/>
          </w:tcPr>
          <w:p w:rsidR="00740AC0" w:rsidRPr="00740AC0" w:rsidRDefault="00740AC0" w:rsidP="00740AC0">
            <w:pPr>
              <w:pStyle w:val="a5"/>
              <w:rPr>
                <w:lang w:val="uk-UA"/>
              </w:rPr>
            </w:pPr>
            <w:r w:rsidRPr="00740AC0">
              <w:rPr>
                <w:lang w:val="uk-UA"/>
              </w:rPr>
              <w:t>4. Розробник Програми</w:t>
            </w:r>
          </w:p>
          <w:p w:rsidR="00740AC0" w:rsidRPr="00740AC0" w:rsidRDefault="00740AC0" w:rsidP="00740AC0">
            <w:pPr>
              <w:pStyle w:val="a5"/>
              <w:rPr>
                <w:lang w:val="uk-UA"/>
              </w:rPr>
            </w:pPr>
          </w:p>
        </w:tc>
        <w:tc>
          <w:tcPr>
            <w:tcW w:w="5670" w:type="dxa"/>
          </w:tcPr>
          <w:p w:rsidR="00740AC0" w:rsidRPr="00740AC0" w:rsidRDefault="00740AC0" w:rsidP="00740AC0">
            <w:pPr>
              <w:pStyle w:val="a5"/>
              <w:rPr>
                <w:lang w:val="uk-UA"/>
              </w:rPr>
            </w:pPr>
            <w:r w:rsidRPr="00740AC0">
              <w:rPr>
                <w:lang w:val="uk-UA"/>
              </w:rPr>
              <w:t>Виконавчий комітет Сумської міської ради (відділ фізичної культури та спорту Сумської міської ради)</w:t>
            </w:r>
          </w:p>
        </w:tc>
      </w:tr>
      <w:tr w:rsidR="00740AC0" w:rsidRPr="00E52703" w:rsidTr="009355C7">
        <w:tc>
          <w:tcPr>
            <w:tcW w:w="3686" w:type="dxa"/>
          </w:tcPr>
          <w:p w:rsidR="00740AC0" w:rsidRPr="00740AC0" w:rsidRDefault="00740AC0" w:rsidP="00740AC0">
            <w:pPr>
              <w:pStyle w:val="a5"/>
              <w:rPr>
                <w:lang w:val="uk-UA"/>
              </w:rPr>
            </w:pPr>
            <w:r w:rsidRPr="00740AC0">
              <w:rPr>
                <w:lang w:val="uk-UA"/>
              </w:rPr>
              <w:t xml:space="preserve">5. </w:t>
            </w:r>
            <w:proofErr w:type="spellStart"/>
            <w:r w:rsidRPr="00740AC0">
              <w:rPr>
                <w:lang w:val="uk-UA"/>
              </w:rPr>
              <w:t>Співрозробники</w:t>
            </w:r>
            <w:proofErr w:type="spellEnd"/>
            <w:r w:rsidRPr="00740AC0">
              <w:rPr>
                <w:lang w:val="uk-UA"/>
              </w:rPr>
              <w:t xml:space="preserve"> Програми</w:t>
            </w:r>
          </w:p>
        </w:tc>
        <w:tc>
          <w:tcPr>
            <w:tcW w:w="5670" w:type="dxa"/>
          </w:tcPr>
          <w:p w:rsidR="00740AC0" w:rsidRPr="00740AC0" w:rsidRDefault="00740AC0" w:rsidP="00740AC0">
            <w:pPr>
              <w:pStyle w:val="a5"/>
              <w:rPr>
                <w:lang w:val="uk-UA"/>
              </w:rPr>
            </w:pPr>
            <w:r w:rsidRPr="00740AC0">
              <w:rPr>
                <w:lang w:val="uk-UA"/>
              </w:rPr>
              <w:t>Управління освіти і науки Сумської міської ради, виконавчий комітет Сумської міської ради (відділ бухгалтерського обліку та звітності Сумської міської ради)</w:t>
            </w:r>
          </w:p>
        </w:tc>
      </w:tr>
      <w:tr w:rsidR="00740AC0" w:rsidRPr="00E52703" w:rsidTr="009355C7">
        <w:tc>
          <w:tcPr>
            <w:tcW w:w="3686" w:type="dxa"/>
          </w:tcPr>
          <w:p w:rsidR="00740AC0" w:rsidRPr="00740AC0" w:rsidRDefault="00740AC0" w:rsidP="00740AC0">
            <w:pPr>
              <w:pStyle w:val="a5"/>
              <w:rPr>
                <w:lang w:val="uk-UA"/>
              </w:rPr>
            </w:pPr>
            <w:r w:rsidRPr="00740AC0">
              <w:rPr>
                <w:lang w:val="uk-UA"/>
              </w:rPr>
              <w:t>6. Відповідальний виконавець Програми</w:t>
            </w:r>
          </w:p>
          <w:p w:rsidR="00740AC0" w:rsidRPr="00740AC0" w:rsidRDefault="00740AC0" w:rsidP="00740AC0">
            <w:pPr>
              <w:pStyle w:val="a5"/>
              <w:rPr>
                <w:lang w:val="uk-UA"/>
              </w:rPr>
            </w:pPr>
          </w:p>
        </w:tc>
        <w:tc>
          <w:tcPr>
            <w:tcW w:w="5670" w:type="dxa"/>
          </w:tcPr>
          <w:p w:rsidR="00740AC0" w:rsidRPr="00740AC0" w:rsidRDefault="00740AC0" w:rsidP="00740AC0">
            <w:pPr>
              <w:pStyle w:val="a5"/>
              <w:rPr>
                <w:lang w:val="uk-UA"/>
              </w:rPr>
            </w:pPr>
            <w:r w:rsidRPr="00740AC0">
              <w:rPr>
                <w:lang w:val="uk-UA"/>
              </w:rPr>
              <w:t>Виконавчий комітет Сумської міської ради (відділ фізичної культури та спорту Сумської міської ради, відділ бухгалтерського обліку та звітності Сумської міської ради), управління освіти і науки Сумської міської ради, управління капітального будівництва та дорожнього господарства Сумської міської ради</w:t>
            </w:r>
          </w:p>
        </w:tc>
      </w:tr>
      <w:tr w:rsidR="00740AC0" w:rsidRPr="00740AC0" w:rsidTr="009355C7">
        <w:tc>
          <w:tcPr>
            <w:tcW w:w="3686" w:type="dxa"/>
          </w:tcPr>
          <w:p w:rsidR="00740AC0" w:rsidRPr="00740AC0" w:rsidRDefault="00740AC0" w:rsidP="00740AC0">
            <w:pPr>
              <w:pStyle w:val="a5"/>
              <w:rPr>
                <w:bCs/>
                <w:lang w:val="uk-UA"/>
              </w:rPr>
            </w:pPr>
            <w:r w:rsidRPr="00740AC0">
              <w:rPr>
                <w:lang w:val="uk-UA"/>
              </w:rPr>
              <w:t>7. Термін реалізації Програми</w:t>
            </w:r>
          </w:p>
        </w:tc>
        <w:tc>
          <w:tcPr>
            <w:tcW w:w="5670" w:type="dxa"/>
          </w:tcPr>
          <w:p w:rsidR="00740AC0" w:rsidRPr="00740AC0" w:rsidRDefault="00740AC0" w:rsidP="00740AC0">
            <w:pPr>
              <w:pStyle w:val="a5"/>
              <w:rPr>
                <w:bCs/>
                <w:lang w:val="uk-UA"/>
              </w:rPr>
            </w:pPr>
            <w:r w:rsidRPr="00740AC0">
              <w:rPr>
                <w:bCs/>
                <w:lang w:val="uk-UA"/>
              </w:rPr>
              <w:t>2022 – 2024 роки</w:t>
            </w:r>
          </w:p>
        </w:tc>
      </w:tr>
      <w:tr w:rsidR="00740AC0" w:rsidRPr="00740AC0" w:rsidTr="009355C7">
        <w:tc>
          <w:tcPr>
            <w:tcW w:w="3686" w:type="dxa"/>
          </w:tcPr>
          <w:p w:rsidR="00740AC0" w:rsidRPr="00740AC0" w:rsidRDefault="00740AC0" w:rsidP="00740AC0">
            <w:pPr>
              <w:pStyle w:val="a5"/>
              <w:rPr>
                <w:bCs/>
                <w:lang w:val="uk-UA"/>
              </w:rPr>
            </w:pPr>
            <w:r w:rsidRPr="00740AC0">
              <w:rPr>
                <w:lang w:val="uk-UA"/>
              </w:rPr>
              <w:t>8. Перелік бюджетів, які беруть участь у виконанні Програми</w:t>
            </w:r>
          </w:p>
        </w:tc>
        <w:tc>
          <w:tcPr>
            <w:tcW w:w="5670" w:type="dxa"/>
          </w:tcPr>
          <w:p w:rsidR="00740AC0" w:rsidRPr="00740AC0" w:rsidRDefault="00740AC0" w:rsidP="00740AC0">
            <w:pPr>
              <w:pStyle w:val="a5"/>
              <w:rPr>
                <w:bCs/>
                <w:lang w:val="uk-UA"/>
              </w:rPr>
            </w:pPr>
            <w:r w:rsidRPr="00740AC0">
              <w:rPr>
                <w:bCs/>
                <w:lang w:val="uk-UA"/>
              </w:rPr>
              <w:t>Бюджет СМТГ, інші бюджети та інші джерела, не заборонені чинним законодавством</w:t>
            </w:r>
          </w:p>
        </w:tc>
      </w:tr>
      <w:tr w:rsidR="00740AC0" w:rsidRPr="00E52703" w:rsidTr="009355C7">
        <w:tc>
          <w:tcPr>
            <w:tcW w:w="3686" w:type="dxa"/>
          </w:tcPr>
          <w:p w:rsidR="00740AC0" w:rsidRPr="00740AC0" w:rsidRDefault="00740AC0" w:rsidP="00740AC0">
            <w:pPr>
              <w:pStyle w:val="a5"/>
              <w:rPr>
                <w:lang w:val="uk-UA"/>
              </w:rPr>
            </w:pPr>
            <w:r w:rsidRPr="00740AC0">
              <w:rPr>
                <w:lang w:val="uk-UA"/>
              </w:rPr>
              <w:t xml:space="preserve">9. Загальний обсяг фінансових ресурсів, необхідних для реалізації Програми, усього, </w:t>
            </w:r>
          </w:p>
          <w:p w:rsidR="00740AC0" w:rsidRPr="00740AC0" w:rsidRDefault="00740AC0" w:rsidP="00740AC0">
            <w:pPr>
              <w:pStyle w:val="a5"/>
              <w:rPr>
                <w:lang w:val="uk-UA"/>
              </w:rPr>
            </w:pPr>
            <w:r w:rsidRPr="00740AC0">
              <w:rPr>
                <w:lang w:val="uk-UA"/>
              </w:rPr>
              <w:t>у тому числі:</w:t>
            </w:r>
          </w:p>
          <w:p w:rsidR="00740AC0" w:rsidRDefault="00740AC0" w:rsidP="00740AC0">
            <w:pPr>
              <w:pStyle w:val="a5"/>
              <w:rPr>
                <w:lang w:val="uk-UA"/>
              </w:rPr>
            </w:pPr>
          </w:p>
          <w:p w:rsidR="00740AC0" w:rsidRPr="00740AC0" w:rsidRDefault="00740AC0" w:rsidP="00740AC0">
            <w:pPr>
              <w:pStyle w:val="a5"/>
              <w:rPr>
                <w:lang w:val="uk-UA"/>
              </w:rPr>
            </w:pPr>
            <w:r w:rsidRPr="00740AC0">
              <w:rPr>
                <w:lang w:val="uk-UA"/>
              </w:rPr>
              <w:t>9.1. коштів бюджету СМТГ</w:t>
            </w:r>
          </w:p>
          <w:p w:rsidR="00740AC0" w:rsidRPr="00740AC0" w:rsidRDefault="00740AC0" w:rsidP="00740AC0">
            <w:pPr>
              <w:pStyle w:val="a5"/>
              <w:rPr>
                <w:lang w:val="uk-UA"/>
              </w:rPr>
            </w:pPr>
          </w:p>
          <w:p w:rsidR="00740AC0" w:rsidRPr="00740AC0" w:rsidRDefault="00740AC0" w:rsidP="00740AC0">
            <w:pPr>
              <w:pStyle w:val="a5"/>
              <w:rPr>
                <w:lang w:val="uk-UA"/>
              </w:rPr>
            </w:pPr>
          </w:p>
          <w:p w:rsidR="00740AC0" w:rsidRPr="00740AC0" w:rsidRDefault="00740AC0" w:rsidP="00740AC0">
            <w:pPr>
              <w:pStyle w:val="a5"/>
              <w:rPr>
                <w:lang w:val="uk-UA"/>
              </w:rPr>
            </w:pPr>
          </w:p>
          <w:p w:rsidR="00740AC0" w:rsidRPr="00740AC0" w:rsidRDefault="00740AC0" w:rsidP="00740AC0">
            <w:pPr>
              <w:pStyle w:val="a5"/>
              <w:rPr>
                <w:lang w:val="uk-UA"/>
              </w:rPr>
            </w:pPr>
          </w:p>
          <w:p w:rsidR="00740AC0" w:rsidRPr="00740AC0" w:rsidRDefault="00740AC0" w:rsidP="00740AC0">
            <w:pPr>
              <w:pStyle w:val="a5"/>
              <w:rPr>
                <w:lang w:val="uk-UA"/>
              </w:rPr>
            </w:pPr>
          </w:p>
          <w:p w:rsidR="00740AC0" w:rsidRPr="00740AC0" w:rsidRDefault="00740AC0" w:rsidP="00740AC0">
            <w:pPr>
              <w:pStyle w:val="a5"/>
              <w:rPr>
                <w:lang w:val="uk-UA"/>
              </w:rPr>
            </w:pPr>
            <w:r w:rsidRPr="00740AC0">
              <w:rPr>
                <w:lang w:val="uk-UA"/>
              </w:rPr>
              <w:t>9.2. інші надходження</w:t>
            </w:r>
          </w:p>
          <w:p w:rsidR="00740AC0" w:rsidRPr="00740AC0" w:rsidRDefault="00740AC0" w:rsidP="00740AC0">
            <w:pPr>
              <w:pStyle w:val="a5"/>
              <w:rPr>
                <w:lang w:val="uk-UA"/>
              </w:rPr>
            </w:pPr>
          </w:p>
          <w:p w:rsidR="00740AC0" w:rsidRPr="00740AC0" w:rsidRDefault="00740AC0" w:rsidP="00740AC0">
            <w:pPr>
              <w:pStyle w:val="a5"/>
              <w:rPr>
                <w:lang w:val="uk-UA"/>
              </w:rPr>
            </w:pPr>
          </w:p>
          <w:p w:rsidR="00740AC0" w:rsidRPr="00740AC0" w:rsidRDefault="00740AC0" w:rsidP="00740AC0">
            <w:pPr>
              <w:pStyle w:val="a5"/>
              <w:rPr>
                <w:lang w:val="uk-UA"/>
              </w:rPr>
            </w:pPr>
          </w:p>
          <w:p w:rsidR="00740AC0" w:rsidRPr="00740AC0" w:rsidRDefault="00740AC0" w:rsidP="00740AC0">
            <w:pPr>
              <w:pStyle w:val="a5"/>
              <w:rPr>
                <w:lang w:val="uk-UA"/>
              </w:rPr>
            </w:pPr>
          </w:p>
          <w:p w:rsidR="00740AC0" w:rsidRDefault="00740AC0" w:rsidP="00740AC0">
            <w:pPr>
              <w:pStyle w:val="a5"/>
              <w:rPr>
                <w:lang w:val="uk-UA"/>
              </w:rPr>
            </w:pPr>
          </w:p>
          <w:p w:rsidR="00740AC0" w:rsidRPr="00740AC0" w:rsidRDefault="00740AC0" w:rsidP="00740AC0">
            <w:pPr>
              <w:pStyle w:val="a5"/>
              <w:rPr>
                <w:lang w:val="uk-UA"/>
              </w:rPr>
            </w:pPr>
            <w:r w:rsidRPr="00740AC0">
              <w:rPr>
                <w:lang w:val="uk-UA"/>
              </w:rPr>
              <w:t>9.3. інші бюджети</w:t>
            </w:r>
          </w:p>
          <w:p w:rsidR="00740AC0" w:rsidRPr="00740AC0" w:rsidRDefault="00740AC0" w:rsidP="00740AC0">
            <w:pPr>
              <w:pStyle w:val="a5"/>
              <w:rPr>
                <w:lang w:val="uk-UA"/>
              </w:rPr>
            </w:pPr>
          </w:p>
          <w:p w:rsidR="00740AC0" w:rsidRPr="00740AC0" w:rsidRDefault="00740AC0" w:rsidP="00740AC0">
            <w:pPr>
              <w:pStyle w:val="a5"/>
              <w:rPr>
                <w:lang w:val="uk-UA"/>
              </w:rPr>
            </w:pPr>
          </w:p>
          <w:p w:rsidR="00740AC0" w:rsidRPr="00740AC0" w:rsidRDefault="00740AC0" w:rsidP="00740AC0">
            <w:pPr>
              <w:pStyle w:val="a5"/>
              <w:rPr>
                <w:bCs/>
                <w:lang w:val="uk-UA"/>
              </w:rPr>
            </w:pPr>
          </w:p>
        </w:tc>
        <w:tc>
          <w:tcPr>
            <w:tcW w:w="5670" w:type="dxa"/>
          </w:tcPr>
          <w:p w:rsidR="00740AC0" w:rsidRPr="00740AC0" w:rsidRDefault="00740AC0" w:rsidP="00740AC0">
            <w:pPr>
              <w:pStyle w:val="a5"/>
              <w:rPr>
                <w:lang w:val="uk-UA"/>
              </w:rPr>
            </w:pPr>
            <w:r w:rsidRPr="00740AC0">
              <w:rPr>
                <w:lang w:val="uk-UA"/>
              </w:rPr>
              <w:lastRenderedPageBreak/>
              <w:t>275 404 160 грн.,</w:t>
            </w:r>
          </w:p>
          <w:p w:rsidR="00740AC0" w:rsidRPr="00740AC0" w:rsidRDefault="00740AC0" w:rsidP="00740AC0">
            <w:pPr>
              <w:pStyle w:val="a5"/>
              <w:rPr>
                <w:lang w:val="uk-UA"/>
              </w:rPr>
            </w:pPr>
            <w:r w:rsidRPr="00740AC0">
              <w:rPr>
                <w:lang w:val="uk-UA"/>
              </w:rPr>
              <w:t xml:space="preserve">у </w:t>
            </w:r>
            <w:proofErr w:type="spellStart"/>
            <w:r w:rsidRPr="00740AC0">
              <w:rPr>
                <w:lang w:val="uk-UA"/>
              </w:rPr>
              <w:t>т.ч</w:t>
            </w:r>
            <w:proofErr w:type="spellEnd"/>
            <w:r w:rsidRPr="00740AC0">
              <w:rPr>
                <w:lang w:val="uk-UA"/>
              </w:rPr>
              <w:t>. по роках:</w:t>
            </w:r>
          </w:p>
          <w:p w:rsidR="00740AC0" w:rsidRPr="00740AC0" w:rsidRDefault="00740AC0" w:rsidP="00740AC0">
            <w:pPr>
              <w:pStyle w:val="a5"/>
              <w:rPr>
                <w:lang w:val="uk-UA"/>
              </w:rPr>
            </w:pPr>
            <w:r w:rsidRPr="00740AC0">
              <w:rPr>
                <w:lang w:val="uk-UA"/>
              </w:rPr>
              <w:t>2022 рік –   86 964 200 грн.</w:t>
            </w:r>
          </w:p>
          <w:p w:rsidR="00740AC0" w:rsidRPr="00740AC0" w:rsidRDefault="00740AC0" w:rsidP="00740AC0">
            <w:pPr>
              <w:pStyle w:val="a5"/>
              <w:rPr>
                <w:lang w:val="uk-UA"/>
              </w:rPr>
            </w:pPr>
            <w:r w:rsidRPr="00740AC0">
              <w:rPr>
                <w:lang w:val="uk-UA"/>
              </w:rPr>
              <w:t>2023 рік –   92 295 800 грн.</w:t>
            </w:r>
          </w:p>
          <w:p w:rsidR="00740AC0" w:rsidRPr="00740AC0" w:rsidRDefault="00740AC0" w:rsidP="00740AC0">
            <w:pPr>
              <w:pStyle w:val="a5"/>
              <w:rPr>
                <w:lang w:val="uk-UA"/>
              </w:rPr>
            </w:pPr>
            <w:r w:rsidRPr="00740AC0">
              <w:rPr>
                <w:lang w:val="uk-UA"/>
              </w:rPr>
              <w:t>2024 рік –   96 144 160 грн.</w:t>
            </w:r>
          </w:p>
          <w:p w:rsidR="00740AC0" w:rsidRDefault="00740AC0" w:rsidP="00740AC0">
            <w:pPr>
              <w:pStyle w:val="a5"/>
              <w:rPr>
                <w:lang w:val="uk-UA"/>
              </w:rPr>
            </w:pPr>
          </w:p>
          <w:p w:rsidR="00740AC0" w:rsidRPr="00740AC0" w:rsidRDefault="00740AC0" w:rsidP="00740AC0">
            <w:pPr>
              <w:pStyle w:val="a5"/>
              <w:rPr>
                <w:lang w:val="uk-UA"/>
              </w:rPr>
            </w:pPr>
            <w:r w:rsidRPr="00740AC0">
              <w:rPr>
                <w:lang w:val="uk-UA"/>
              </w:rPr>
              <w:t>272 674 160 грн.,</w:t>
            </w:r>
          </w:p>
          <w:p w:rsidR="00740AC0" w:rsidRPr="00740AC0" w:rsidRDefault="00740AC0" w:rsidP="00740AC0">
            <w:pPr>
              <w:pStyle w:val="a5"/>
              <w:rPr>
                <w:lang w:val="uk-UA"/>
              </w:rPr>
            </w:pPr>
            <w:r w:rsidRPr="00740AC0">
              <w:rPr>
                <w:lang w:val="uk-UA"/>
              </w:rPr>
              <w:t xml:space="preserve">у </w:t>
            </w:r>
            <w:proofErr w:type="spellStart"/>
            <w:r w:rsidRPr="00740AC0">
              <w:rPr>
                <w:lang w:val="uk-UA"/>
              </w:rPr>
              <w:t>т.ч</w:t>
            </w:r>
            <w:proofErr w:type="spellEnd"/>
            <w:r w:rsidRPr="00740AC0">
              <w:rPr>
                <w:lang w:val="uk-UA"/>
              </w:rPr>
              <w:t>. по роках:</w:t>
            </w:r>
          </w:p>
          <w:p w:rsidR="00740AC0" w:rsidRPr="00740AC0" w:rsidRDefault="00740AC0" w:rsidP="00740AC0">
            <w:pPr>
              <w:pStyle w:val="a5"/>
              <w:rPr>
                <w:lang w:val="uk-UA"/>
              </w:rPr>
            </w:pPr>
            <w:r w:rsidRPr="00740AC0">
              <w:rPr>
                <w:lang w:val="uk-UA"/>
              </w:rPr>
              <w:t>2022 рік –   86 254 200 грн.</w:t>
            </w:r>
          </w:p>
          <w:p w:rsidR="00740AC0" w:rsidRPr="00740AC0" w:rsidRDefault="00740AC0" w:rsidP="00740AC0">
            <w:pPr>
              <w:pStyle w:val="a5"/>
              <w:rPr>
                <w:lang w:val="uk-UA"/>
              </w:rPr>
            </w:pPr>
            <w:r w:rsidRPr="00740AC0">
              <w:rPr>
                <w:lang w:val="uk-UA"/>
              </w:rPr>
              <w:t>2023 рік –   91 345 800 грн.</w:t>
            </w:r>
          </w:p>
          <w:p w:rsidR="00740AC0" w:rsidRPr="00740AC0" w:rsidRDefault="00740AC0" w:rsidP="00740AC0">
            <w:pPr>
              <w:pStyle w:val="a5"/>
              <w:rPr>
                <w:lang w:val="uk-UA"/>
              </w:rPr>
            </w:pPr>
            <w:r w:rsidRPr="00740AC0">
              <w:rPr>
                <w:lang w:val="uk-UA"/>
              </w:rPr>
              <w:t>2024 рік –   95 074 160 грн.</w:t>
            </w:r>
          </w:p>
          <w:p w:rsidR="00740AC0" w:rsidRPr="00740AC0" w:rsidRDefault="00740AC0" w:rsidP="00740AC0">
            <w:pPr>
              <w:pStyle w:val="a5"/>
              <w:rPr>
                <w:lang w:val="uk-UA"/>
              </w:rPr>
            </w:pPr>
          </w:p>
          <w:p w:rsidR="00740AC0" w:rsidRPr="00740AC0" w:rsidRDefault="00740AC0" w:rsidP="00740AC0">
            <w:pPr>
              <w:pStyle w:val="a5"/>
              <w:rPr>
                <w:lang w:val="uk-UA"/>
              </w:rPr>
            </w:pPr>
            <w:r w:rsidRPr="00740AC0">
              <w:rPr>
                <w:lang w:val="uk-UA"/>
              </w:rPr>
              <w:t>730 000 грн.,</w:t>
            </w:r>
          </w:p>
          <w:p w:rsidR="00740AC0" w:rsidRPr="00740AC0" w:rsidRDefault="00740AC0" w:rsidP="00740AC0">
            <w:pPr>
              <w:pStyle w:val="a5"/>
              <w:rPr>
                <w:lang w:val="uk-UA"/>
              </w:rPr>
            </w:pPr>
            <w:r w:rsidRPr="00740AC0">
              <w:rPr>
                <w:lang w:val="uk-UA"/>
              </w:rPr>
              <w:t xml:space="preserve">у </w:t>
            </w:r>
            <w:proofErr w:type="spellStart"/>
            <w:r w:rsidRPr="00740AC0">
              <w:rPr>
                <w:lang w:val="uk-UA"/>
              </w:rPr>
              <w:t>т.ч</w:t>
            </w:r>
            <w:proofErr w:type="spellEnd"/>
            <w:r w:rsidRPr="00740AC0">
              <w:rPr>
                <w:lang w:val="uk-UA"/>
              </w:rPr>
              <w:t>. по роках:</w:t>
            </w:r>
          </w:p>
          <w:p w:rsidR="00740AC0" w:rsidRPr="00740AC0" w:rsidRDefault="00740AC0" w:rsidP="00740AC0">
            <w:pPr>
              <w:pStyle w:val="a5"/>
              <w:rPr>
                <w:lang w:val="uk-UA"/>
              </w:rPr>
            </w:pPr>
            <w:r w:rsidRPr="00740AC0">
              <w:rPr>
                <w:lang w:val="uk-UA"/>
              </w:rPr>
              <w:t>2022 рік – 210 000 грн.</w:t>
            </w:r>
          </w:p>
          <w:p w:rsidR="00740AC0" w:rsidRPr="00740AC0" w:rsidRDefault="00740AC0" w:rsidP="00740AC0">
            <w:pPr>
              <w:pStyle w:val="a5"/>
              <w:rPr>
                <w:lang w:val="uk-UA"/>
              </w:rPr>
            </w:pPr>
            <w:r w:rsidRPr="00740AC0">
              <w:rPr>
                <w:lang w:val="uk-UA"/>
              </w:rPr>
              <w:t>2023 рік – 250 000 грн.</w:t>
            </w:r>
          </w:p>
          <w:p w:rsidR="00740AC0" w:rsidRPr="00740AC0" w:rsidRDefault="00740AC0" w:rsidP="00740AC0">
            <w:pPr>
              <w:pStyle w:val="a5"/>
              <w:rPr>
                <w:lang w:val="uk-UA"/>
              </w:rPr>
            </w:pPr>
            <w:r w:rsidRPr="00740AC0">
              <w:rPr>
                <w:lang w:val="uk-UA"/>
              </w:rPr>
              <w:t>2024 рік – 270 000 грн.</w:t>
            </w:r>
          </w:p>
          <w:p w:rsidR="00740AC0" w:rsidRDefault="00740AC0" w:rsidP="00740AC0">
            <w:pPr>
              <w:pStyle w:val="a5"/>
              <w:rPr>
                <w:lang w:val="uk-UA"/>
              </w:rPr>
            </w:pPr>
          </w:p>
          <w:p w:rsidR="00740AC0" w:rsidRPr="00740AC0" w:rsidRDefault="00740AC0" w:rsidP="00740AC0">
            <w:pPr>
              <w:pStyle w:val="a5"/>
              <w:rPr>
                <w:lang w:val="uk-UA"/>
              </w:rPr>
            </w:pPr>
            <w:r w:rsidRPr="00740AC0">
              <w:rPr>
                <w:lang w:val="uk-UA"/>
              </w:rPr>
              <w:t>2 000 000 грн.,</w:t>
            </w:r>
          </w:p>
          <w:p w:rsidR="00740AC0" w:rsidRPr="00740AC0" w:rsidRDefault="00740AC0" w:rsidP="00740AC0">
            <w:pPr>
              <w:pStyle w:val="a5"/>
              <w:rPr>
                <w:lang w:val="uk-UA"/>
              </w:rPr>
            </w:pPr>
            <w:r w:rsidRPr="00740AC0">
              <w:rPr>
                <w:lang w:val="uk-UA"/>
              </w:rPr>
              <w:t>у т. ч. по роках:</w:t>
            </w:r>
          </w:p>
          <w:p w:rsidR="00740AC0" w:rsidRPr="00740AC0" w:rsidRDefault="00740AC0" w:rsidP="00740AC0">
            <w:pPr>
              <w:pStyle w:val="a5"/>
              <w:rPr>
                <w:lang w:val="uk-UA"/>
              </w:rPr>
            </w:pPr>
            <w:r w:rsidRPr="00740AC0">
              <w:rPr>
                <w:lang w:val="uk-UA"/>
              </w:rPr>
              <w:t>2022 рік – 500 000 грн.</w:t>
            </w:r>
          </w:p>
          <w:p w:rsidR="00740AC0" w:rsidRPr="00740AC0" w:rsidRDefault="00740AC0" w:rsidP="00740AC0">
            <w:pPr>
              <w:pStyle w:val="a5"/>
              <w:rPr>
                <w:lang w:val="uk-UA"/>
              </w:rPr>
            </w:pPr>
            <w:r w:rsidRPr="00740AC0">
              <w:rPr>
                <w:lang w:val="uk-UA"/>
              </w:rPr>
              <w:t>2023 рік – 700 000 грн.</w:t>
            </w:r>
          </w:p>
          <w:p w:rsidR="00740AC0" w:rsidRPr="00740AC0" w:rsidRDefault="00740AC0" w:rsidP="00740AC0">
            <w:pPr>
              <w:pStyle w:val="a5"/>
              <w:rPr>
                <w:color w:val="000000"/>
                <w:lang w:val="uk-UA"/>
              </w:rPr>
            </w:pPr>
            <w:r w:rsidRPr="00740AC0">
              <w:rPr>
                <w:lang w:val="uk-UA"/>
              </w:rPr>
              <w:t>2024 рік – 800 000 грн.</w:t>
            </w:r>
          </w:p>
        </w:tc>
      </w:tr>
    </w:tbl>
    <w:p w:rsidR="00740AC0" w:rsidRPr="00740AC0" w:rsidRDefault="00740AC0" w:rsidP="00740AC0">
      <w:pPr>
        <w:rPr>
          <w:rFonts w:ascii="Times New Roman" w:hAnsi="Times New Roman"/>
          <w:b/>
          <w:sz w:val="28"/>
          <w:szCs w:val="28"/>
          <w:lang w:val="uk-UA"/>
        </w:rPr>
      </w:pPr>
    </w:p>
    <w:p w:rsidR="00740AC0" w:rsidRPr="00740AC0" w:rsidRDefault="00740AC0" w:rsidP="00740AC0">
      <w:pPr>
        <w:jc w:val="center"/>
        <w:rPr>
          <w:rFonts w:ascii="Times New Roman" w:hAnsi="Times New Roman"/>
          <w:b/>
          <w:sz w:val="28"/>
          <w:szCs w:val="28"/>
          <w:lang w:val="uk-UA"/>
        </w:rPr>
      </w:pPr>
      <w:r w:rsidRPr="00740AC0">
        <w:rPr>
          <w:rFonts w:ascii="Times New Roman" w:hAnsi="Times New Roman"/>
          <w:b/>
          <w:sz w:val="28"/>
          <w:szCs w:val="28"/>
          <w:lang w:val="uk-UA"/>
        </w:rPr>
        <w:t>Ресурсне забезпечення Програми</w:t>
      </w:r>
    </w:p>
    <w:p w:rsidR="00740AC0" w:rsidRPr="00740AC0" w:rsidRDefault="00740AC0" w:rsidP="00740AC0">
      <w:pPr>
        <w:ind w:firstLine="708"/>
        <w:jc w:val="both"/>
        <w:rPr>
          <w:rFonts w:ascii="Times New Roman" w:hAnsi="Times New Roman"/>
          <w:color w:val="000000"/>
          <w:sz w:val="28"/>
          <w:szCs w:val="28"/>
          <w:lang w:val="uk-UA"/>
        </w:rPr>
      </w:pPr>
      <w:r w:rsidRPr="00740AC0">
        <w:rPr>
          <w:rFonts w:ascii="Times New Roman" w:hAnsi="Times New Roman"/>
          <w:color w:val="000000"/>
          <w:sz w:val="28"/>
          <w:szCs w:val="28"/>
          <w:lang w:val="uk-UA"/>
        </w:rPr>
        <w:t>Ресурсне забезпечення Програми складають кошти загального та спеціального фондів бюджету СМТГ (в межах коштів, передбачених на відповідний бюджетний рік), інші джерела, не заборонені чинним законодавством.</w:t>
      </w:r>
    </w:p>
    <w:p w:rsidR="00740AC0" w:rsidRPr="00740AC0" w:rsidRDefault="00740AC0" w:rsidP="00740AC0">
      <w:pPr>
        <w:ind w:firstLine="720"/>
        <w:jc w:val="right"/>
        <w:rPr>
          <w:rFonts w:ascii="Times New Roman" w:hAnsi="Times New Roman"/>
          <w:sz w:val="28"/>
          <w:szCs w:val="28"/>
          <w:lang w:val="uk-UA"/>
        </w:rPr>
      </w:pPr>
      <w:r w:rsidRPr="00740AC0">
        <w:rPr>
          <w:rFonts w:ascii="Times New Roman" w:hAnsi="Times New Roman"/>
          <w:sz w:val="28"/>
          <w:szCs w:val="28"/>
          <w:lang w:val="uk-UA"/>
        </w:rPr>
        <w:t>грн.</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1548"/>
        <w:gridCol w:w="1492"/>
        <w:gridCol w:w="1701"/>
        <w:gridCol w:w="1901"/>
      </w:tblGrid>
      <w:tr w:rsidR="00740AC0" w:rsidRPr="00740AC0" w:rsidTr="009355C7">
        <w:trPr>
          <w:trHeight w:val="390"/>
        </w:trPr>
        <w:tc>
          <w:tcPr>
            <w:tcW w:w="2772" w:type="dxa"/>
            <w:vMerge w:val="restart"/>
            <w:shd w:val="clear" w:color="auto" w:fill="auto"/>
          </w:tcPr>
          <w:p w:rsidR="00740AC0" w:rsidRPr="00740AC0" w:rsidRDefault="00740AC0" w:rsidP="00740AC0">
            <w:pPr>
              <w:pStyle w:val="a5"/>
            </w:pPr>
            <w:proofErr w:type="spellStart"/>
            <w:r w:rsidRPr="00740AC0">
              <w:t>Обсяг</w:t>
            </w:r>
            <w:proofErr w:type="spellEnd"/>
            <w:r w:rsidRPr="00740AC0">
              <w:t xml:space="preserve"> </w:t>
            </w:r>
            <w:proofErr w:type="spellStart"/>
            <w:r w:rsidRPr="00740AC0">
              <w:t>коштів</w:t>
            </w:r>
            <w:proofErr w:type="spellEnd"/>
            <w:r w:rsidRPr="00740AC0">
              <w:t xml:space="preserve">, </w:t>
            </w:r>
            <w:proofErr w:type="spellStart"/>
            <w:r w:rsidRPr="00740AC0">
              <w:t>які</w:t>
            </w:r>
            <w:proofErr w:type="spellEnd"/>
            <w:r w:rsidRPr="00740AC0">
              <w:t xml:space="preserve"> </w:t>
            </w:r>
            <w:proofErr w:type="spellStart"/>
            <w:r w:rsidRPr="00740AC0">
              <w:t>пропонується</w:t>
            </w:r>
            <w:proofErr w:type="spellEnd"/>
            <w:r w:rsidRPr="00740AC0">
              <w:t xml:space="preserve"> </w:t>
            </w:r>
            <w:proofErr w:type="spellStart"/>
            <w:r w:rsidRPr="00740AC0">
              <w:t>залучити</w:t>
            </w:r>
            <w:proofErr w:type="spellEnd"/>
            <w:r w:rsidRPr="00740AC0">
              <w:t xml:space="preserve"> на </w:t>
            </w:r>
            <w:proofErr w:type="spellStart"/>
            <w:r w:rsidRPr="00740AC0">
              <w:t>виконання</w:t>
            </w:r>
            <w:proofErr w:type="spellEnd"/>
            <w:r w:rsidRPr="00740AC0">
              <w:t xml:space="preserve"> </w:t>
            </w:r>
            <w:proofErr w:type="spellStart"/>
            <w:r w:rsidRPr="00740AC0">
              <w:t>Програми</w:t>
            </w:r>
            <w:proofErr w:type="spellEnd"/>
          </w:p>
        </w:tc>
        <w:tc>
          <w:tcPr>
            <w:tcW w:w="4741" w:type="dxa"/>
            <w:gridSpan w:val="3"/>
            <w:shd w:val="clear" w:color="auto" w:fill="auto"/>
          </w:tcPr>
          <w:p w:rsidR="00740AC0" w:rsidRPr="00740AC0" w:rsidRDefault="00740AC0" w:rsidP="00740AC0">
            <w:pPr>
              <w:pStyle w:val="a5"/>
            </w:pPr>
            <w:proofErr w:type="spellStart"/>
            <w:r w:rsidRPr="00740AC0">
              <w:t>Виконання</w:t>
            </w:r>
            <w:proofErr w:type="spellEnd"/>
            <w:r w:rsidRPr="00740AC0">
              <w:t xml:space="preserve"> </w:t>
            </w:r>
            <w:proofErr w:type="spellStart"/>
            <w:r w:rsidRPr="00740AC0">
              <w:t>Програми</w:t>
            </w:r>
            <w:proofErr w:type="spellEnd"/>
            <w:r w:rsidRPr="00740AC0">
              <w:t xml:space="preserve"> по роках</w:t>
            </w:r>
          </w:p>
        </w:tc>
        <w:tc>
          <w:tcPr>
            <w:tcW w:w="1901" w:type="dxa"/>
            <w:vMerge w:val="restart"/>
            <w:shd w:val="clear" w:color="auto" w:fill="auto"/>
          </w:tcPr>
          <w:p w:rsidR="00740AC0" w:rsidRPr="00740AC0" w:rsidRDefault="00740AC0" w:rsidP="00740AC0">
            <w:pPr>
              <w:pStyle w:val="a5"/>
            </w:pPr>
            <w:proofErr w:type="spellStart"/>
            <w:r w:rsidRPr="00740AC0">
              <w:t>Усього</w:t>
            </w:r>
            <w:proofErr w:type="spellEnd"/>
            <w:r w:rsidRPr="00740AC0">
              <w:t xml:space="preserve"> </w:t>
            </w:r>
            <w:proofErr w:type="spellStart"/>
            <w:r w:rsidRPr="00740AC0">
              <w:t>витрат</w:t>
            </w:r>
            <w:proofErr w:type="spellEnd"/>
            <w:r w:rsidRPr="00740AC0">
              <w:t xml:space="preserve"> на </w:t>
            </w:r>
            <w:proofErr w:type="spellStart"/>
            <w:r w:rsidRPr="00740AC0">
              <w:t>виконання</w:t>
            </w:r>
            <w:proofErr w:type="spellEnd"/>
            <w:r w:rsidRPr="00740AC0">
              <w:t xml:space="preserve"> </w:t>
            </w:r>
            <w:proofErr w:type="spellStart"/>
            <w:r w:rsidRPr="00740AC0">
              <w:t>Програми</w:t>
            </w:r>
            <w:proofErr w:type="spellEnd"/>
          </w:p>
        </w:tc>
      </w:tr>
      <w:tr w:rsidR="00740AC0" w:rsidRPr="00740AC0" w:rsidTr="009355C7">
        <w:trPr>
          <w:trHeight w:val="570"/>
        </w:trPr>
        <w:tc>
          <w:tcPr>
            <w:tcW w:w="2772" w:type="dxa"/>
            <w:vMerge/>
            <w:shd w:val="clear" w:color="auto" w:fill="auto"/>
          </w:tcPr>
          <w:p w:rsidR="00740AC0" w:rsidRPr="00740AC0" w:rsidRDefault="00740AC0" w:rsidP="00740AC0">
            <w:pPr>
              <w:pStyle w:val="a5"/>
            </w:pPr>
          </w:p>
        </w:tc>
        <w:tc>
          <w:tcPr>
            <w:tcW w:w="1548" w:type="dxa"/>
            <w:shd w:val="clear" w:color="auto" w:fill="auto"/>
          </w:tcPr>
          <w:p w:rsidR="00740AC0" w:rsidRPr="00740AC0" w:rsidRDefault="00740AC0" w:rsidP="00740AC0">
            <w:pPr>
              <w:pStyle w:val="a5"/>
            </w:pPr>
            <w:r w:rsidRPr="00740AC0">
              <w:t xml:space="preserve">2022 </w:t>
            </w:r>
            <w:proofErr w:type="spellStart"/>
            <w:r w:rsidRPr="00740AC0">
              <w:t>рік</w:t>
            </w:r>
            <w:proofErr w:type="spellEnd"/>
          </w:p>
        </w:tc>
        <w:tc>
          <w:tcPr>
            <w:tcW w:w="1492" w:type="dxa"/>
            <w:shd w:val="clear" w:color="auto" w:fill="auto"/>
          </w:tcPr>
          <w:p w:rsidR="00740AC0" w:rsidRPr="00740AC0" w:rsidRDefault="00740AC0" w:rsidP="00740AC0">
            <w:pPr>
              <w:pStyle w:val="a5"/>
            </w:pPr>
            <w:r w:rsidRPr="00740AC0">
              <w:t xml:space="preserve">2023 </w:t>
            </w:r>
            <w:proofErr w:type="spellStart"/>
            <w:r w:rsidRPr="00740AC0">
              <w:t>рік</w:t>
            </w:r>
            <w:proofErr w:type="spellEnd"/>
          </w:p>
        </w:tc>
        <w:tc>
          <w:tcPr>
            <w:tcW w:w="1701" w:type="dxa"/>
            <w:shd w:val="clear" w:color="auto" w:fill="auto"/>
          </w:tcPr>
          <w:p w:rsidR="00740AC0" w:rsidRPr="00740AC0" w:rsidRDefault="00740AC0" w:rsidP="00740AC0">
            <w:pPr>
              <w:pStyle w:val="a5"/>
            </w:pPr>
            <w:r w:rsidRPr="00740AC0">
              <w:t xml:space="preserve">2024 </w:t>
            </w:r>
            <w:proofErr w:type="spellStart"/>
            <w:r w:rsidRPr="00740AC0">
              <w:t>рік</w:t>
            </w:r>
            <w:proofErr w:type="spellEnd"/>
          </w:p>
        </w:tc>
        <w:tc>
          <w:tcPr>
            <w:tcW w:w="1901" w:type="dxa"/>
            <w:vMerge/>
            <w:shd w:val="clear" w:color="auto" w:fill="auto"/>
          </w:tcPr>
          <w:p w:rsidR="00740AC0" w:rsidRPr="00740AC0" w:rsidRDefault="00740AC0" w:rsidP="00740AC0">
            <w:pPr>
              <w:pStyle w:val="a5"/>
            </w:pPr>
          </w:p>
        </w:tc>
      </w:tr>
      <w:tr w:rsidR="00740AC0" w:rsidRPr="00740AC0" w:rsidTr="009355C7">
        <w:tc>
          <w:tcPr>
            <w:tcW w:w="2772" w:type="dxa"/>
            <w:shd w:val="clear" w:color="auto" w:fill="auto"/>
          </w:tcPr>
          <w:p w:rsidR="00740AC0" w:rsidRPr="00740AC0" w:rsidRDefault="00740AC0" w:rsidP="00740AC0">
            <w:pPr>
              <w:pStyle w:val="a5"/>
            </w:pPr>
            <w:proofErr w:type="spellStart"/>
            <w:r w:rsidRPr="00740AC0">
              <w:t>Обсяг</w:t>
            </w:r>
            <w:proofErr w:type="spellEnd"/>
            <w:r w:rsidRPr="00740AC0">
              <w:t xml:space="preserve"> </w:t>
            </w:r>
            <w:proofErr w:type="spellStart"/>
            <w:r w:rsidRPr="00740AC0">
              <w:t>ресурсів</w:t>
            </w:r>
            <w:proofErr w:type="spellEnd"/>
            <w:r w:rsidRPr="00740AC0">
              <w:t xml:space="preserve">, </w:t>
            </w:r>
            <w:proofErr w:type="spellStart"/>
            <w:r w:rsidRPr="00740AC0">
              <w:t>усього</w:t>
            </w:r>
            <w:proofErr w:type="spellEnd"/>
            <w:r w:rsidRPr="00740AC0">
              <w:t xml:space="preserve">, в тому </w:t>
            </w:r>
            <w:proofErr w:type="spellStart"/>
            <w:r w:rsidRPr="00740AC0">
              <w:t>числі</w:t>
            </w:r>
            <w:proofErr w:type="spellEnd"/>
            <w:r w:rsidRPr="00740AC0">
              <w:t>:</w:t>
            </w:r>
          </w:p>
        </w:tc>
        <w:tc>
          <w:tcPr>
            <w:tcW w:w="1548" w:type="dxa"/>
            <w:shd w:val="clear" w:color="auto" w:fill="auto"/>
          </w:tcPr>
          <w:p w:rsidR="00740AC0" w:rsidRPr="00740AC0" w:rsidRDefault="00740AC0" w:rsidP="00740AC0">
            <w:pPr>
              <w:pStyle w:val="a5"/>
            </w:pPr>
            <w:r w:rsidRPr="00740AC0">
              <w:t>86 964 200</w:t>
            </w:r>
          </w:p>
        </w:tc>
        <w:tc>
          <w:tcPr>
            <w:tcW w:w="1492" w:type="dxa"/>
            <w:shd w:val="clear" w:color="auto" w:fill="auto"/>
          </w:tcPr>
          <w:p w:rsidR="00740AC0" w:rsidRPr="00740AC0" w:rsidRDefault="00740AC0" w:rsidP="00740AC0">
            <w:pPr>
              <w:pStyle w:val="a5"/>
            </w:pPr>
            <w:r w:rsidRPr="00740AC0">
              <w:t>92 295 800</w:t>
            </w:r>
          </w:p>
        </w:tc>
        <w:tc>
          <w:tcPr>
            <w:tcW w:w="1701" w:type="dxa"/>
            <w:shd w:val="clear" w:color="auto" w:fill="auto"/>
          </w:tcPr>
          <w:p w:rsidR="00740AC0" w:rsidRPr="00740AC0" w:rsidRDefault="00740AC0" w:rsidP="00740AC0">
            <w:pPr>
              <w:pStyle w:val="a5"/>
            </w:pPr>
            <w:r w:rsidRPr="00740AC0">
              <w:t>96 144 160</w:t>
            </w:r>
          </w:p>
        </w:tc>
        <w:tc>
          <w:tcPr>
            <w:tcW w:w="1901" w:type="dxa"/>
            <w:shd w:val="clear" w:color="auto" w:fill="auto"/>
          </w:tcPr>
          <w:p w:rsidR="00740AC0" w:rsidRPr="00740AC0" w:rsidRDefault="00740AC0" w:rsidP="00740AC0">
            <w:pPr>
              <w:pStyle w:val="a5"/>
            </w:pPr>
            <w:r w:rsidRPr="00740AC0">
              <w:t>275 404 160</w:t>
            </w:r>
          </w:p>
        </w:tc>
      </w:tr>
      <w:tr w:rsidR="00740AC0" w:rsidRPr="00740AC0" w:rsidTr="009355C7">
        <w:tc>
          <w:tcPr>
            <w:tcW w:w="2772" w:type="dxa"/>
            <w:shd w:val="clear" w:color="auto" w:fill="auto"/>
          </w:tcPr>
          <w:p w:rsidR="00740AC0" w:rsidRPr="00740AC0" w:rsidRDefault="00740AC0" w:rsidP="00740AC0">
            <w:pPr>
              <w:pStyle w:val="a5"/>
            </w:pPr>
            <w:r w:rsidRPr="00740AC0">
              <w:t>Бюджет СМТГ</w:t>
            </w:r>
          </w:p>
        </w:tc>
        <w:tc>
          <w:tcPr>
            <w:tcW w:w="1548" w:type="dxa"/>
            <w:shd w:val="clear" w:color="auto" w:fill="auto"/>
          </w:tcPr>
          <w:p w:rsidR="00740AC0" w:rsidRPr="00740AC0" w:rsidRDefault="00740AC0" w:rsidP="00740AC0">
            <w:pPr>
              <w:pStyle w:val="a5"/>
            </w:pPr>
            <w:r w:rsidRPr="00740AC0">
              <w:t>86 254 200</w:t>
            </w:r>
          </w:p>
        </w:tc>
        <w:tc>
          <w:tcPr>
            <w:tcW w:w="1492" w:type="dxa"/>
            <w:shd w:val="clear" w:color="auto" w:fill="auto"/>
          </w:tcPr>
          <w:p w:rsidR="00740AC0" w:rsidRPr="00740AC0" w:rsidRDefault="00740AC0" w:rsidP="00740AC0">
            <w:pPr>
              <w:pStyle w:val="a5"/>
            </w:pPr>
            <w:r w:rsidRPr="00740AC0">
              <w:t>91 345 800</w:t>
            </w:r>
          </w:p>
        </w:tc>
        <w:tc>
          <w:tcPr>
            <w:tcW w:w="1701" w:type="dxa"/>
            <w:shd w:val="clear" w:color="auto" w:fill="auto"/>
          </w:tcPr>
          <w:p w:rsidR="00740AC0" w:rsidRPr="00740AC0" w:rsidRDefault="00740AC0" w:rsidP="00740AC0">
            <w:pPr>
              <w:pStyle w:val="a5"/>
            </w:pPr>
            <w:r w:rsidRPr="00740AC0">
              <w:t>95 074 160</w:t>
            </w:r>
          </w:p>
        </w:tc>
        <w:tc>
          <w:tcPr>
            <w:tcW w:w="1901" w:type="dxa"/>
            <w:shd w:val="clear" w:color="auto" w:fill="auto"/>
          </w:tcPr>
          <w:p w:rsidR="00740AC0" w:rsidRPr="00740AC0" w:rsidRDefault="00740AC0" w:rsidP="00740AC0">
            <w:pPr>
              <w:pStyle w:val="a5"/>
            </w:pPr>
            <w:r w:rsidRPr="00740AC0">
              <w:t>272 674 160</w:t>
            </w:r>
          </w:p>
        </w:tc>
      </w:tr>
      <w:tr w:rsidR="00740AC0" w:rsidRPr="00740AC0" w:rsidTr="009355C7">
        <w:tc>
          <w:tcPr>
            <w:tcW w:w="2772" w:type="dxa"/>
            <w:shd w:val="clear" w:color="auto" w:fill="auto"/>
          </w:tcPr>
          <w:p w:rsidR="00740AC0" w:rsidRPr="00740AC0" w:rsidRDefault="00740AC0" w:rsidP="00740AC0">
            <w:pPr>
              <w:pStyle w:val="a5"/>
            </w:pPr>
            <w:proofErr w:type="spellStart"/>
            <w:r w:rsidRPr="00740AC0">
              <w:t>Інші</w:t>
            </w:r>
            <w:proofErr w:type="spellEnd"/>
            <w:r w:rsidRPr="00740AC0">
              <w:t xml:space="preserve"> </w:t>
            </w:r>
            <w:proofErr w:type="spellStart"/>
            <w:r w:rsidRPr="00740AC0">
              <w:t>надходження</w:t>
            </w:r>
            <w:proofErr w:type="spellEnd"/>
          </w:p>
        </w:tc>
        <w:tc>
          <w:tcPr>
            <w:tcW w:w="1548" w:type="dxa"/>
            <w:shd w:val="clear" w:color="auto" w:fill="auto"/>
          </w:tcPr>
          <w:p w:rsidR="00740AC0" w:rsidRPr="00740AC0" w:rsidRDefault="00740AC0" w:rsidP="00740AC0">
            <w:pPr>
              <w:pStyle w:val="a5"/>
            </w:pPr>
            <w:r w:rsidRPr="00740AC0">
              <w:t>210 000</w:t>
            </w:r>
          </w:p>
        </w:tc>
        <w:tc>
          <w:tcPr>
            <w:tcW w:w="1492" w:type="dxa"/>
            <w:shd w:val="clear" w:color="auto" w:fill="auto"/>
          </w:tcPr>
          <w:p w:rsidR="00740AC0" w:rsidRPr="00740AC0" w:rsidRDefault="00740AC0" w:rsidP="00740AC0">
            <w:pPr>
              <w:pStyle w:val="a5"/>
            </w:pPr>
            <w:r w:rsidRPr="00740AC0">
              <w:t>250 000</w:t>
            </w:r>
          </w:p>
        </w:tc>
        <w:tc>
          <w:tcPr>
            <w:tcW w:w="1701" w:type="dxa"/>
            <w:shd w:val="clear" w:color="auto" w:fill="auto"/>
          </w:tcPr>
          <w:p w:rsidR="00740AC0" w:rsidRPr="00740AC0" w:rsidRDefault="00740AC0" w:rsidP="00740AC0">
            <w:pPr>
              <w:pStyle w:val="a5"/>
            </w:pPr>
            <w:r w:rsidRPr="00740AC0">
              <w:t>270 000</w:t>
            </w:r>
          </w:p>
        </w:tc>
        <w:tc>
          <w:tcPr>
            <w:tcW w:w="1901" w:type="dxa"/>
            <w:shd w:val="clear" w:color="auto" w:fill="auto"/>
          </w:tcPr>
          <w:p w:rsidR="00740AC0" w:rsidRPr="00740AC0" w:rsidRDefault="00740AC0" w:rsidP="00740AC0">
            <w:pPr>
              <w:pStyle w:val="a5"/>
            </w:pPr>
            <w:r w:rsidRPr="00740AC0">
              <w:t>730 000</w:t>
            </w:r>
          </w:p>
        </w:tc>
      </w:tr>
      <w:tr w:rsidR="00740AC0" w:rsidRPr="00740AC0" w:rsidTr="009355C7">
        <w:tc>
          <w:tcPr>
            <w:tcW w:w="2772" w:type="dxa"/>
            <w:shd w:val="clear" w:color="auto" w:fill="auto"/>
          </w:tcPr>
          <w:p w:rsidR="00740AC0" w:rsidRPr="00740AC0" w:rsidRDefault="00740AC0" w:rsidP="00740AC0">
            <w:pPr>
              <w:pStyle w:val="a5"/>
            </w:pPr>
            <w:proofErr w:type="spellStart"/>
            <w:r w:rsidRPr="00740AC0">
              <w:t>Інші</w:t>
            </w:r>
            <w:proofErr w:type="spellEnd"/>
            <w:r w:rsidRPr="00740AC0">
              <w:t xml:space="preserve"> </w:t>
            </w:r>
            <w:proofErr w:type="spellStart"/>
            <w:r w:rsidRPr="00740AC0">
              <w:t>бюджети</w:t>
            </w:r>
            <w:proofErr w:type="spellEnd"/>
          </w:p>
        </w:tc>
        <w:tc>
          <w:tcPr>
            <w:tcW w:w="1548" w:type="dxa"/>
            <w:shd w:val="clear" w:color="auto" w:fill="auto"/>
          </w:tcPr>
          <w:p w:rsidR="00740AC0" w:rsidRPr="00740AC0" w:rsidRDefault="00740AC0" w:rsidP="00740AC0">
            <w:pPr>
              <w:pStyle w:val="a5"/>
            </w:pPr>
            <w:r w:rsidRPr="00740AC0">
              <w:t>500 000</w:t>
            </w:r>
          </w:p>
        </w:tc>
        <w:tc>
          <w:tcPr>
            <w:tcW w:w="1492" w:type="dxa"/>
            <w:shd w:val="clear" w:color="auto" w:fill="auto"/>
          </w:tcPr>
          <w:p w:rsidR="00740AC0" w:rsidRPr="00740AC0" w:rsidRDefault="00740AC0" w:rsidP="00740AC0">
            <w:pPr>
              <w:pStyle w:val="a5"/>
            </w:pPr>
            <w:r w:rsidRPr="00740AC0">
              <w:t>700 000</w:t>
            </w:r>
          </w:p>
        </w:tc>
        <w:tc>
          <w:tcPr>
            <w:tcW w:w="1701" w:type="dxa"/>
            <w:shd w:val="clear" w:color="auto" w:fill="auto"/>
          </w:tcPr>
          <w:p w:rsidR="00740AC0" w:rsidRPr="00740AC0" w:rsidRDefault="00740AC0" w:rsidP="00740AC0">
            <w:pPr>
              <w:pStyle w:val="a5"/>
            </w:pPr>
            <w:r w:rsidRPr="00740AC0">
              <w:t>800 000</w:t>
            </w:r>
          </w:p>
        </w:tc>
        <w:tc>
          <w:tcPr>
            <w:tcW w:w="1901" w:type="dxa"/>
            <w:shd w:val="clear" w:color="auto" w:fill="auto"/>
          </w:tcPr>
          <w:p w:rsidR="00740AC0" w:rsidRPr="00740AC0" w:rsidRDefault="00740AC0" w:rsidP="00740AC0">
            <w:pPr>
              <w:pStyle w:val="a5"/>
            </w:pPr>
            <w:r w:rsidRPr="00740AC0">
              <w:t>2 000 000</w:t>
            </w:r>
          </w:p>
        </w:tc>
      </w:tr>
    </w:tbl>
    <w:p w:rsidR="00740AC0" w:rsidRPr="00740AC0" w:rsidRDefault="00740AC0" w:rsidP="00740AC0">
      <w:pPr>
        <w:pStyle w:val="aa"/>
        <w:tabs>
          <w:tab w:val="left" w:pos="0"/>
        </w:tabs>
        <w:ind w:left="360"/>
        <w:rPr>
          <w:rFonts w:ascii="Times New Roman" w:hAnsi="Times New Roman"/>
        </w:rPr>
      </w:pPr>
    </w:p>
    <w:p w:rsidR="00740AC0" w:rsidRPr="00740AC0" w:rsidRDefault="00740AC0" w:rsidP="0055754D">
      <w:pPr>
        <w:numPr>
          <w:ilvl w:val="0"/>
          <w:numId w:val="6"/>
        </w:numPr>
        <w:tabs>
          <w:tab w:val="left" w:pos="426"/>
        </w:tabs>
        <w:spacing w:after="0" w:line="240" w:lineRule="auto"/>
        <w:ind w:left="0" w:right="-2" w:firstLine="0"/>
        <w:jc w:val="center"/>
        <w:rPr>
          <w:rFonts w:ascii="Times New Roman" w:hAnsi="Times New Roman"/>
          <w:b/>
          <w:color w:val="000000"/>
          <w:sz w:val="28"/>
          <w:szCs w:val="28"/>
          <w:lang w:val="uk-UA"/>
        </w:rPr>
      </w:pPr>
      <w:r w:rsidRPr="00740AC0">
        <w:rPr>
          <w:rFonts w:ascii="Times New Roman" w:hAnsi="Times New Roman"/>
          <w:b/>
          <w:color w:val="000000"/>
          <w:sz w:val="28"/>
          <w:szCs w:val="28"/>
          <w:lang w:val="uk-UA"/>
        </w:rPr>
        <w:t>Визначення проблем, на розв’язання яких спрямована Програма</w:t>
      </w:r>
    </w:p>
    <w:p w:rsidR="00740AC0" w:rsidRPr="00740AC0" w:rsidRDefault="00740AC0" w:rsidP="00740AC0">
      <w:pPr>
        <w:pStyle w:val="a5"/>
        <w:ind w:firstLine="708"/>
        <w:jc w:val="both"/>
        <w:rPr>
          <w:lang w:val="uk-UA"/>
        </w:rPr>
      </w:pPr>
      <w:r w:rsidRPr="00740AC0">
        <w:rPr>
          <w:lang w:val="uk-UA"/>
        </w:rPr>
        <w:t xml:space="preserve">Для занять </w:t>
      </w:r>
      <w:proofErr w:type="spellStart"/>
      <w:r w:rsidRPr="00740AC0">
        <w:rPr>
          <w:lang w:val="uk-UA"/>
        </w:rPr>
        <w:t>фiзичною</w:t>
      </w:r>
      <w:proofErr w:type="spellEnd"/>
      <w:r w:rsidRPr="00740AC0">
        <w:rPr>
          <w:lang w:val="uk-UA"/>
        </w:rPr>
        <w:t xml:space="preserve"> культурою i спортом в місті налічується 350 спортивних споруд усіх видів у тому числі: 4 </w:t>
      </w:r>
      <w:proofErr w:type="spellStart"/>
      <w:r w:rsidRPr="00740AC0">
        <w:rPr>
          <w:lang w:val="uk-UA"/>
        </w:rPr>
        <w:t>стадiони</w:t>
      </w:r>
      <w:proofErr w:type="spellEnd"/>
      <w:r w:rsidRPr="00740AC0">
        <w:rPr>
          <w:lang w:val="uk-UA"/>
        </w:rPr>
        <w:t xml:space="preserve">, 8 плавальних басейнів, 6 лижних баз, </w:t>
      </w:r>
      <w:proofErr w:type="spellStart"/>
      <w:r w:rsidRPr="00740AC0">
        <w:rPr>
          <w:lang w:val="uk-UA"/>
        </w:rPr>
        <w:t>кiнноспортивна</w:t>
      </w:r>
      <w:proofErr w:type="spellEnd"/>
      <w:r w:rsidRPr="00740AC0">
        <w:rPr>
          <w:lang w:val="uk-UA"/>
        </w:rPr>
        <w:t xml:space="preserve"> база, 74 спортивних </w:t>
      </w:r>
      <w:proofErr w:type="spellStart"/>
      <w:r w:rsidRPr="00740AC0">
        <w:rPr>
          <w:lang w:val="uk-UA"/>
        </w:rPr>
        <w:t>залiв</w:t>
      </w:r>
      <w:proofErr w:type="spellEnd"/>
      <w:r w:rsidRPr="00740AC0">
        <w:rPr>
          <w:lang w:val="uk-UA"/>
        </w:rPr>
        <w:t xml:space="preserve">, 137 площинних спортивних споруд, 92 </w:t>
      </w:r>
      <w:proofErr w:type="spellStart"/>
      <w:r w:rsidRPr="00740AC0">
        <w:rPr>
          <w:lang w:val="uk-UA"/>
        </w:rPr>
        <w:t>примiщення</w:t>
      </w:r>
      <w:proofErr w:type="spellEnd"/>
      <w:r w:rsidRPr="00740AC0">
        <w:rPr>
          <w:lang w:val="uk-UA"/>
        </w:rPr>
        <w:t xml:space="preserve"> для </w:t>
      </w:r>
      <w:proofErr w:type="spellStart"/>
      <w:r w:rsidRPr="00740AC0">
        <w:rPr>
          <w:lang w:val="uk-UA"/>
        </w:rPr>
        <w:t>фiзкулътурно</w:t>
      </w:r>
      <w:proofErr w:type="spellEnd"/>
      <w:r w:rsidRPr="00740AC0">
        <w:rPr>
          <w:lang w:val="uk-UA"/>
        </w:rPr>
        <w:t xml:space="preserve">-оздоровчих занять, легкоатлетичний манеж, 2 </w:t>
      </w:r>
      <w:proofErr w:type="spellStart"/>
      <w:r w:rsidRPr="00740AC0">
        <w:rPr>
          <w:lang w:val="uk-UA"/>
        </w:rPr>
        <w:t>веслувально</w:t>
      </w:r>
      <w:proofErr w:type="spellEnd"/>
      <w:r w:rsidRPr="00740AC0">
        <w:rPr>
          <w:lang w:val="uk-UA"/>
        </w:rPr>
        <w:t xml:space="preserve">-спортивних бази, 25 критих тирів. </w:t>
      </w:r>
    </w:p>
    <w:p w:rsidR="00740AC0" w:rsidRPr="00740AC0" w:rsidRDefault="00740AC0" w:rsidP="00740AC0">
      <w:pPr>
        <w:pStyle w:val="a5"/>
        <w:ind w:firstLine="708"/>
        <w:jc w:val="both"/>
        <w:rPr>
          <w:lang w:val="uk-UA"/>
        </w:rPr>
      </w:pPr>
      <w:r w:rsidRPr="00740AC0">
        <w:rPr>
          <w:lang w:val="uk-UA"/>
        </w:rPr>
        <w:t>У навчальних закладах міста упродовж 2020 – 2021 років залучено до фізкультурно-оздоровчих занять 26 324 дітей та молоді, що на 3,1 тисячу збільшено, понад 8,4 тисячі осіб займаються спортом та фізичною культурою за місцем проживання та в місцях масового відпочинку громадян, або 3,2 %</w:t>
      </w:r>
      <w:r w:rsidRPr="00740AC0">
        <w:t xml:space="preserve"> населения </w:t>
      </w:r>
      <w:r w:rsidRPr="00740AC0">
        <w:rPr>
          <w:lang w:val="uk-UA"/>
        </w:rPr>
        <w:t xml:space="preserve">міста, що вище середнього показника по Україні який складає </w:t>
      </w:r>
      <w:r>
        <w:rPr>
          <w:lang w:val="uk-UA"/>
        </w:rPr>
        <w:t xml:space="preserve">       </w:t>
      </w:r>
      <w:r w:rsidRPr="00740AC0">
        <w:rPr>
          <w:lang w:val="uk-UA"/>
        </w:rPr>
        <w:t xml:space="preserve">1,66 %. </w:t>
      </w:r>
    </w:p>
    <w:p w:rsidR="00740AC0" w:rsidRPr="00740AC0" w:rsidRDefault="00740AC0" w:rsidP="00740AC0">
      <w:pPr>
        <w:pStyle w:val="a5"/>
        <w:ind w:firstLine="708"/>
        <w:jc w:val="both"/>
        <w:rPr>
          <w:lang w:val="uk-UA"/>
        </w:rPr>
      </w:pPr>
      <w:r w:rsidRPr="00740AC0">
        <w:rPr>
          <w:lang w:val="uk-UA"/>
        </w:rPr>
        <w:lastRenderedPageBreak/>
        <w:t>Навчально-тренувальними заняттями у дитячо-юнацьких спортивних школах, як закладах позашкільної освіти спортивного профілю, охоплено 6 370 вихованців у 45 видах спорту, що становить 13,7 % від загальної чисельності учнівської молоді (середній показник по Україні – 12 %).</w:t>
      </w:r>
    </w:p>
    <w:p w:rsidR="00740AC0" w:rsidRPr="00740AC0" w:rsidRDefault="00740AC0" w:rsidP="00740AC0">
      <w:pPr>
        <w:pStyle w:val="a5"/>
        <w:ind w:firstLine="708"/>
        <w:jc w:val="both"/>
        <w:rPr>
          <w:lang w:val="uk-UA"/>
        </w:rPr>
      </w:pPr>
      <w:r w:rsidRPr="00740AC0">
        <w:rPr>
          <w:lang w:val="uk-UA"/>
        </w:rPr>
        <w:t xml:space="preserve">З кожним роком збільшується представництво спортсменів сумчан, які входять до складу збірних команд України з олімпійських та </w:t>
      </w:r>
      <w:proofErr w:type="spellStart"/>
      <w:r w:rsidRPr="00740AC0">
        <w:rPr>
          <w:lang w:val="uk-UA"/>
        </w:rPr>
        <w:t>неолiмпiйських</w:t>
      </w:r>
      <w:proofErr w:type="spellEnd"/>
      <w:r w:rsidRPr="00740AC0">
        <w:rPr>
          <w:lang w:val="uk-UA"/>
        </w:rPr>
        <w:t xml:space="preserve"> видів спорту. Якщо у 2019 році їх було 163 особи, то на початок 2021 року місто представляють 223 спортсмени. </w:t>
      </w:r>
    </w:p>
    <w:p w:rsidR="00740AC0" w:rsidRPr="00740AC0" w:rsidRDefault="00740AC0" w:rsidP="00740AC0">
      <w:pPr>
        <w:pStyle w:val="a5"/>
        <w:ind w:firstLine="708"/>
        <w:jc w:val="both"/>
        <w:rPr>
          <w:lang w:val="uk-UA"/>
        </w:rPr>
      </w:pPr>
      <w:r w:rsidRPr="00740AC0">
        <w:rPr>
          <w:lang w:val="uk-UA"/>
        </w:rPr>
        <w:t>За результатами статистичної звітності за формою № 2-ФК «Звіт з фізичної культури і спорту» за 2020 рік кількість осіб, які охоплені фізкультурно-оздоровчою та спортивною діяльністю становить 52655 осіб, що складає 20 % відсотків загальної чисельності населення територіальної громади (2019 рік – 19,6 %, 2018 – 19,0 %).</w:t>
      </w:r>
    </w:p>
    <w:p w:rsidR="00740AC0" w:rsidRPr="00740AC0" w:rsidRDefault="00740AC0" w:rsidP="00740AC0">
      <w:pPr>
        <w:pStyle w:val="a5"/>
        <w:ind w:firstLine="708"/>
        <w:jc w:val="both"/>
        <w:rPr>
          <w:lang w:val="uk-UA"/>
        </w:rPr>
      </w:pPr>
      <w:r w:rsidRPr="00740AC0">
        <w:rPr>
          <w:lang w:val="uk-UA"/>
        </w:rPr>
        <w:t xml:space="preserve">За даними Всесвітньої організації охорони здоров'я, за останні роки за рівнем здоров'я українці перебувають на 93 місці із 169 країн світу. Регулярні заняття фізичною культурою допомагають знизити рівень захворюваності на хвороби серцево-судинної системи до 36 відсотків, зменшити негативний вплив на організм людини шкідливих звичок, підвищити рівень </w:t>
      </w:r>
      <w:proofErr w:type="spellStart"/>
      <w:r w:rsidRPr="00740AC0">
        <w:rPr>
          <w:lang w:val="uk-UA"/>
        </w:rPr>
        <w:t>стресостійкості</w:t>
      </w:r>
      <w:proofErr w:type="spellEnd"/>
      <w:r w:rsidRPr="00740AC0">
        <w:rPr>
          <w:lang w:val="uk-UA"/>
        </w:rPr>
        <w:t xml:space="preserve"> та уникнути проявів асоціальної поведінки, сприяти розвитку всіх сфер суспільства.</w:t>
      </w:r>
    </w:p>
    <w:p w:rsidR="00740AC0" w:rsidRPr="00740AC0" w:rsidRDefault="00740AC0" w:rsidP="00740AC0">
      <w:pPr>
        <w:pStyle w:val="a5"/>
        <w:ind w:firstLine="708"/>
        <w:jc w:val="both"/>
        <w:rPr>
          <w:lang w:val="uk-UA"/>
        </w:rPr>
      </w:pPr>
      <w:r w:rsidRPr="00740AC0">
        <w:rPr>
          <w:lang w:val="uk-UA"/>
        </w:rPr>
        <w:t xml:space="preserve">Разом з тим, поряд з досягнутим рівнем розвитку фізичної культури і спорту територіальної громади, все ще існує ряд проблем, вирішення яких дасть  можливість забезпечити оптимальну рухову активність кожної людини упродовж всього життя, створити умови для організації змістовного дозвілля шляхом максимальної реалізації здібностей людини. Важливим також є удосконалення форм залучення різних груп населення з урахуванням статі, віку та соціального статусу до регулярних та повноцінних занять фізичною культурою і спортом. </w:t>
      </w:r>
    </w:p>
    <w:p w:rsidR="00740AC0" w:rsidRPr="00740AC0" w:rsidRDefault="00740AC0" w:rsidP="00740AC0">
      <w:pPr>
        <w:pStyle w:val="a5"/>
        <w:ind w:firstLine="708"/>
        <w:jc w:val="both"/>
        <w:rPr>
          <w:lang w:val="uk-UA"/>
        </w:rPr>
      </w:pPr>
      <w:r w:rsidRPr="00740AC0">
        <w:rPr>
          <w:lang w:val="uk-UA"/>
        </w:rPr>
        <w:t xml:space="preserve">Основними проблемами у сфері фізичної культури і спорту в Сумській міській територіальній громаді є: </w:t>
      </w:r>
    </w:p>
    <w:p w:rsidR="00740AC0" w:rsidRPr="00740AC0" w:rsidRDefault="00740AC0" w:rsidP="00740AC0">
      <w:pPr>
        <w:pStyle w:val="a5"/>
        <w:ind w:firstLine="708"/>
        <w:jc w:val="both"/>
        <w:rPr>
          <w:lang w:val="uk-UA"/>
        </w:rPr>
      </w:pPr>
      <w:r>
        <w:rPr>
          <w:lang w:val="uk-UA"/>
        </w:rPr>
        <w:t xml:space="preserve">- </w:t>
      </w:r>
      <w:r w:rsidRPr="00740AC0">
        <w:rPr>
          <w:lang w:val="uk-UA"/>
        </w:rPr>
        <w:t xml:space="preserve">недостатня кількість сучасних спортивних комплексів для підготовки спортсменів, проведення змагань, у тому числі всеукраїнського та міжнародного рівнів (створення критого </w:t>
      </w:r>
      <w:proofErr w:type="spellStart"/>
      <w:r w:rsidRPr="00740AC0">
        <w:rPr>
          <w:lang w:val="uk-UA"/>
        </w:rPr>
        <w:t>мініманежу</w:t>
      </w:r>
      <w:proofErr w:type="spellEnd"/>
      <w:r w:rsidRPr="00740AC0">
        <w:rPr>
          <w:lang w:val="uk-UA"/>
        </w:rPr>
        <w:t xml:space="preserve"> з біговими доріжками та футбольним полем для навчально-тренувальних занять вихованцям ДЮСШ, покращення та благоустрій застарілих тенісних кортів, будівництво стадіону з хокею на траві тощо);</w:t>
      </w:r>
    </w:p>
    <w:p w:rsidR="00740AC0" w:rsidRPr="00740AC0" w:rsidRDefault="00740AC0" w:rsidP="00740AC0">
      <w:pPr>
        <w:pStyle w:val="a5"/>
        <w:ind w:firstLine="708"/>
        <w:jc w:val="both"/>
        <w:rPr>
          <w:lang w:val="uk-UA"/>
        </w:rPr>
      </w:pPr>
      <w:r>
        <w:rPr>
          <w:lang w:val="uk-UA"/>
        </w:rPr>
        <w:t xml:space="preserve">- </w:t>
      </w:r>
      <w:r w:rsidRPr="00740AC0">
        <w:rPr>
          <w:lang w:val="uk-UA"/>
        </w:rPr>
        <w:t>недостатня кількість сучасних спортивних майданчиків, здатних задовольнити потреби жінок і чоловіків різного віку у щоденній руховій активності;</w:t>
      </w:r>
    </w:p>
    <w:p w:rsidR="00740AC0" w:rsidRPr="00740AC0" w:rsidRDefault="00740AC0" w:rsidP="00740AC0">
      <w:pPr>
        <w:pStyle w:val="a5"/>
        <w:ind w:firstLine="708"/>
        <w:jc w:val="both"/>
        <w:rPr>
          <w:lang w:val="uk-UA"/>
        </w:rPr>
      </w:pPr>
      <w:r>
        <w:rPr>
          <w:lang w:val="uk-UA"/>
        </w:rPr>
        <w:t xml:space="preserve">- </w:t>
      </w:r>
      <w:r w:rsidRPr="00740AC0">
        <w:rPr>
          <w:lang w:val="uk-UA"/>
        </w:rPr>
        <w:t>незначна спонсорська підтримка муніципальних команд з ігрових видів спорту, з метою представництва СМТГ на всеукраїнській та міжнародній спортивних аренах;</w:t>
      </w:r>
    </w:p>
    <w:p w:rsidR="00740AC0" w:rsidRDefault="00740AC0" w:rsidP="00740AC0">
      <w:pPr>
        <w:pStyle w:val="a5"/>
        <w:ind w:firstLine="708"/>
        <w:jc w:val="both"/>
        <w:rPr>
          <w:lang w:val="uk-UA"/>
        </w:rPr>
      </w:pPr>
      <w:r>
        <w:rPr>
          <w:lang w:val="uk-UA"/>
        </w:rPr>
        <w:t xml:space="preserve">- </w:t>
      </w:r>
      <w:r w:rsidRPr="00740AC0">
        <w:rPr>
          <w:lang w:val="uk-UA"/>
        </w:rPr>
        <w:t>недостатня кількість масових спортивних заходів, у тому числі тих, що проводяться на центральних площах та вулицях міста;</w:t>
      </w:r>
    </w:p>
    <w:p w:rsidR="00740AC0" w:rsidRPr="00740AC0" w:rsidRDefault="00740AC0" w:rsidP="00740AC0">
      <w:pPr>
        <w:pStyle w:val="a5"/>
        <w:ind w:firstLine="708"/>
        <w:jc w:val="both"/>
        <w:rPr>
          <w:lang w:val="uk-UA"/>
        </w:rPr>
      </w:pPr>
    </w:p>
    <w:p w:rsidR="00740AC0" w:rsidRPr="00740AC0" w:rsidRDefault="00740AC0" w:rsidP="00740AC0">
      <w:pPr>
        <w:pStyle w:val="a5"/>
        <w:ind w:firstLine="708"/>
        <w:jc w:val="both"/>
        <w:rPr>
          <w:lang w:val="uk-UA"/>
        </w:rPr>
      </w:pPr>
      <w:r>
        <w:rPr>
          <w:lang w:val="uk-UA"/>
        </w:rPr>
        <w:lastRenderedPageBreak/>
        <w:t xml:space="preserve">- </w:t>
      </w:r>
      <w:r w:rsidRPr="00740AC0">
        <w:rPr>
          <w:lang w:val="uk-UA"/>
        </w:rPr>
        <w:t xml:space="preserve">низька </w:t>
      </w:r>
      <w:proofErr w:type="spellStart"/>
      <w:r w:rsidRPr="00740AC0">
        <w:rPr>
          <w:lang w:val="uk-UA"/>
        </w:rPr>
        <w:t>залученість</w:t>
      </w:r>
      <w:proofErr w:type="spellEnd"/>
      <w:r w:rsidRPr="00740AC0">
        <w:rPr>
          <w:lang w:val="uk-UA"/>
        </w:rPr>
        <w:t xml:space="preserve"> жінок порівняно з чоловіками до занять фізичною культурою і спортом;</w:t>
      </w:r>
    </w:p>
    <w:p w:rsidR="00740AC0" w:rsidRPr="00740AC0" w:rsidRDefault="00740AC0" w:rsidP="00740AC0">
      <w:pPr>
        <w:pStyle w:val="ad"/>
        <w:numPr>
          <w:ilvl w:val="0"/>
          <w:numId w:val="10"/>
        </w:numPr>
        <w:tabs>
          <w:tab w:val="left" w:pos="993"/>
        </w:tabs>
        <w:spacing w:before="9"/>
        <w:ind w:left="0" w:right="102" w:firstLine="709"/>
        <w:jc w:val="both"/>
        <w:rPr>
          <w:sz w:val="28"/>
          <w:szCs w:val="28"/>
          <w:lang w:val="uk-UA"/>
        </w:rPr>
      </w:pPr>
      <w:r w:rsidRPr="00740AC0">
        <w:rPr>
          <w:sz w:val="28"/>
          <w:szCs w:val="28"/>
          <w:shd w:val="clear" w:color="auto" w:fill="FFFFFF"/>
          <w:lang w:val="uk-UA"/>
        </w:rPr>
        <w:t>недостатній рівень інформування суспільства про перспективи та привабливість спортивної кар’єри, що зменшує мотивацію населення до систематичних занять фізичною культурою і спортом.</w:t>
      </w:r>
    </w:p>
    <w:p w:rsidR="00740AC0" w:rsidRPr="00740AC0" w:rsidRDefault="00740AC0" w:rsidP="00740AC0">
      <w:pPr>
        <w:pStyle w:val="ad"/>
        <w:tabs>
          <w:tab w:val="left" w:pos="993"/>
        </w:tabs>
        <w:spacing w:before="9"/>
        <w:ind w:right="102" w:firstLine="709"/>
        <w:jc w:val="both"/>
        <w:rPr>
          <w:sz w:val="28"/>
          <w:szCs w:val="28"/>
          <w:lang w:val="uk-UA"/>
        </w:rPr>
      </w:pPr>
      <w:r w:rsidRPr="00740AC0">
        <w:rPr>
          <w:sz w:val="28"/>
          <w:szCs w:val="28"/>
          <w:lang w:val="uk-UA"/>
        </w:rPr>
        <w:t>Комплексний підхід до розв’язання існуючих проблем потребує розроблення, затвердження та виконання протягом 2022-2024 років Програми, що дозволить поступово вирішити проблеми у сфері фізичної культури та спорту в місті Суми (додаток  1 до Програми).</w:t>
      </w:r>
    </w:p>
    <w:p w:rsidR="00740AC0" w:rsidRPr="00740AC0" w:rsidRDefault="00740AC0" w:rsidP="00740AC0">
      <w:pPr>
        <w:shd w:val="clear" w:color="auto" w:fill="FFFFFF"/>
        <w:spacing w:line="322" w:lineRule="exact"/>
        <w:ind w:left="10" w:right="19" w:firstLine="698"/>
        <w:jc w:val="both"/>
        <w:rPr>
          <w:rFonts w:ascii="Times New Roman" w:hAnsi="Times New Roman"/>
          <w:b/>
          <w:sz w:val="28"/>
          <w:szCs w:val="28"/>
          <w:lang w:val="uk-UA"/>
        </w:rPr>
      </w:pPr>
    </w:p>
    <w:p w:rsidR="00740AC0" w:rsidRPr="00740AC0" w:rsidRDefault="00740AC0" w:rsidP="00520115">
      <w:pPr>
        <w:numPr>
          <w:ilvl w:val="0"/>
          <w:numId w:val="7"/>
        </w:numPr>
        <w:spacing w:after="0" w:line="240" w:lineRule="auto"/>
        <w:jc w:val="center"/>
        <w:rPr>
          <w:rFonts w:ascii="Times New Roman" w:hAnsi="Times New Roman"/>
          <w:b/>
          <w:sz w:val="28"/>
          <w:szCs w:val="28"/>
          <w:lang w:val="uk-UA"/>
        </w:rPr>
      </w:pPr>
      <w:r w:rsidRPr="00740AC0">
        <w:rPr>
          <w:rFonts w:ascii="Times New Roman" w:hAnsi="Times New Roman"/>
          <w:b/>
          <w:sz w:val="28"/>
          <w:szCs w:val="28"/>
          <w:lang w:val="uk-UA"/>
        </w:rPr>
        <w:t>Мета Програми</w:t>
      </w:r>
    </w:p>
    <w:p w:rsidR="00740AC0" w:rsidRPr="00740AC0" w:rsidRDefault="00740AC0" w:rsidP="00740AC0">
      <w:pPr>
        <w:pStyle w:val="ad"/>
        <w:spacing w:line="307" w:lineRule="exact"/>
        <w:ind w:left="4" w:right="4" w:firstLine="671"/>
        <w:jc w:val="both"/>
        <w:rPr>
          <w:sz w:val="28"/>
          <w:szCs w:val="28"/>
          <w:lang w:val="uk-UA"/>
        </w:rPr>
      </w:pPr>
      <w:r w:rsidRPr="00740AC0">
        <w:rPr>
          <w:sz w:val="28"/>
          <w:szCs w:val="28"/>
          <w:lang w:val="uk-UA"/>
        </w:rPr>
        <w:t xml:space="preserve">Метою реалізації Програми є: </w:t>
      </w:r>
    </w:p>
    <w:p w:rsidR="00740AC0" w:rsidRPr="00740AC0" w:rsidRDefault="00740AC0" w:rsidP="00740AC0">
      <w:pPr>
        <w:pStyle w:val="ad"/>
        <w:numPr>
          <w:ilvl w:val="0"/>
          <w:numId w:val="10"/>
        </w:numPr>
        <w:tabs>
          <w:tab w:val="left" w:pos="993"/>
        </w:tabs>
        <w:spacing w:line="307" w:lineRule="exact"/>
        <w:ind w:right="4" w:firstLine="321"/>
        <w:jc w:val="both"/>
        <w:rPr>
          <w:sz w:val="28"/>
          <w:szCs w:val="28"/>
          <w:lang w:val="uk-UA"/>
        </w:rPr>
      </w:pPr>
      <w:r w:rsidRPr="00740AC0">
        <w:rPr>
          <w:sz w:val="28"/>
          <w:szCs w:val="28"/>
          <w:lang w:val="uk-UA"/>
        </w:rPr>
        <w:t>формування у населення культури здорового способу життя;</w:t>
      </w:r>
    </w:p>
    <w:p w:rsidR="00740AC0" w:rsidRPr="00740AC0" w:rsidRDefault="00740AC0" w:rsidP="00740AC0">
      <w:pPr>
        <w:pStyle w:val="ad"/>
        <w:numPr>
          <w:ilvl w:val="0"/>
          <w:numId w:val="10"/>
        </w:numPr>
        <w:tabs>
          <w:tab w:val="left" w:pos="993"/>
        </w:tabs>
        <w:spacing w:line="307" w:lineRule="exact"/>
        <w:ind w:left="0" w:right="4" w:firstLine="709"/>
        <w:jc w:val="both"/>
        <w:rPr>
          <w:sz w:val="28"/>
          <w:szCs w:val="28"/>
          <w:lang w:val="uk-UA"/>
        </w:rPr>
      </w:pPr>
      <w:r w:rsidRPr="00740AC0">
        <w:rPr>
          <w:sz w:val="28"/>
          <w:szCs w:val="28"/>
          <w:lang w:val="uk-UA"/>
        </w:rPr>
        <w:t>збільшення кількості жінок та чоловіків різних вікових груп, що регулярно займаються руховою активністю;</w:t>
      </w:r>
    </w:p>
    <w:p w:rsidR="00740AC0" w:rsidRPr="00740AC0" w:rsidRDefault="00740AC0" w:rsidP="00740AC0">
      <w:pPr>
        <w:pStyle w:val="ad"/>
        <w:numPr>
          <w:ilvl w:val="0"/>
          <w:numId w:val="10"/>
        </w:numPr>
        <w:tabs>
          <w:tab w:val="left" w:pos="993"/>
        </w:tabs>
        <w:spacing w:line="307" w:lineRule="exact"/>
        <w:ind w:left="4" w:right="4" w:firstLine="675"/>
        <w:jc w:val="both"/>
        <w:rPr>
          <w:sz w:val="28"/>
          <w:szCs w:val="28"/>
          <w:lang w:val="uk-UA"/>
        </w:rPr>
      </w:pPr>
      <w:r w:rsidRPr="00740AC0">
        <w:rPr>
          <w:sz w:val="28"/>
          <w:szCs w:val="28"/>
          <w:lang w:val="uk-UA"/>
        </w:rPr>
        <w:t xml:space="preserve">забезпечення підготовки, участі та представлення спортивних досягнень спортсменами СМТГ у змаганнях обласного, всеукраїнського та міжнародного рівня; </w:t>
      </w:r>
    </w:p>
    <w:p w:rsidR="00740AC0" w:rsidRPr="00740AC0" w:rsidRDefault="00740AC0" w:rsidP="00740AC0">
      <w:pPr>
        <w:pStyle w:val="ad"/>
        <w:numPr>
          <w:ilvl w:val="0"/>
          <w:numId w:val="10"/>
        </w:numPr>
        <w:tabs>
          <w:tab w:val="left" w:pos="993"/>
        </w:tabs>
        <w:spacing w:line="307" w:lineRule="exact"/>
        <w:ind w:left="4" w:right="4" w:firstLine="671"/>
        <w:jc w:val="both"/>
        <w:rPr>
          <w:sz w:val="28"/>
          <w:szCs w:val="28"/>
          <w:lang w:val="uk-UA"/>
        </w:rPr>
      </w:pPr>
      <w:r w:rsidRPr="00740AC0">
        <w:rPr>
          <w:sz w:val="28"/>
          <w:szCs w:val="28"/>
          <w:lang w:val="uk-UA"/>
        </w:rPr>
        <w:t xml:space="preserve">розвиток сучасної і доступної спортивно-оздоровчої інфраструктури, утвердження авторитету СМТГ в Україні та за її межами шляхом організації та проведення змагань різних рівнів; </w:t>
      </w:r>
    </w:p>
    <w:p w:rsidR="00740AC0" w:rsidRPr="00740AC0" w:rsidRDefault="00740AC0" w:rsidP="00740AC0">
      <w:pPr>
        <w:pStyle w:val="ad"/>
        <w:numPr>
          <w:ilvl w:val="0"/>
          <w:numId w:val="10"/>
        </w:numPr>
        <w:tabs>
          <w:tab w:val="left" w:pos="993"/>
        </w:tabs>
        <w:spacing w:line="307" w:lineRule="exact"/>
        <w:ind w:left="4" w:right="4" w:firstLine="671"/>
        <w:jc w:val="both"/>
        <w:rPr>
          <w:b/>
          <w:sz w:val="28"/>
          <w:szCs w:val="28"/>
          <w:lang w:val="uk-UA"/>
        </w:rPr>
      </w:pPr>
      <w:r w:rsidRPr="00740AC0">
        <w:rPr>
          <w:sz w:val="28"/>
          <w:szCs w:val="28"/>
          <w:lang w:val="uk-UA"/>
        </w:rPr>
        <w:t xml:space="preserve">мотивація вже діючих спортсменів та тренерів до досягнення кращих результатів. </w:t>
      </w:r>
    </w:p>
    <w:p w:rsidR="00740AC0" w:rsidRPr="00740AC0" w:rsidRDefault="00740AC0" w:rsidP="00740AC0">
      <w:pPr>
        <w:pStyle w:val="ad"/>
        <w:tabs>
          <w:tab w:val="left" w:pos="993"/>
        </w:tabs>
        <w:spacing w:line="307" w:lineRule="exact"/>
        <w:ind w:left="675" w:right="4"/>
        <w:jc w:val="both"/>
        <w:rPr>
          <w:b/>
          <w:sz w:val="28"/>
          <w:szCs w:val="28"/>
          <w:lang w:val="uk-UA"/>
        </w:rPr>
      </w:pPr>
    </w:p>
    <w:p w:rsidR="00740AC0" w:rsidRPr="00740AC0" w:rsidRDefault="00740AC0" w:rsidP="006B6F7A">
      <w:pPr>
        <w:numPr>
          <w:ilvl w:val="0"/>
          <w:numId w:val="7"/>
        </w:numPr>
        <w:spacing w:after="0" w:line="240" w:lineRule="auto"/>
        <w:jc w:val="center"/>
        <w:rPr>
          <w:rFonts w:ascii="Times New Roman" w:hAnsi="Times New Roman"/>
          <w:b/>
          <w:sz w:val="28"/>
          <w:szCs w:val="28"/>
          <w:lang w:val="uk-UA"/>
        </w:rPr>
      </w:pPr>
      <w:r w:rsidRPr="00740AC0">
        <w:rPr>
          <w:rFonts w:ascii="Times New Roman" w:hAnsi="Times New Roman"/>
          <w:b/>
          <w:sz w:val="28"/>
          <w:szCs w:val="28"/>
          <w:lang w:val="uk-UA"/>
        </w:rPr>
        <w:t>Напрями діяльності Програми</w:t>
      </w:r>
    </w:p>
    <w:p w:rsidR="00740AC0" w:rsidRPr="00740AC0" w:rsidRDefault="00740AC0" w:rsidP="00740AC0">
      <w:pPr>
        <w:pStyle w:val="ac"/>
        <w:spacing w:before="0"/>
        <w:ind w:firstLine="720"/>
        <w:rPr>
          <w:rFonts w:ascii="Times New Roman" w:hAnsi="Times New Roman"/>
          <w:sz w:val="28"/>
          <w:szCs w:val="28"/>
        </w:rPr>
      </w:pPr>
      <w:r w:rsidRPr="00740AC0">
        <w:rPr>
          <w:rFonts w:ascii="Times New Roman" w:hAnsi="Times New Roman"/>
          <w:sz w:val="28"/>
          <w:szCs w:val="28"/>
        </w:rPr>
        <w:t>Протягом 2022 – 2024 років для розв’язання проблем та досягнення поставленої мети Програми передбачається здійснити комплекс заходів, спрямованих на вирішення проблемних питань за напрямками діяльності:</w:t>
      </w:r>
    </w:p>
    <w:p w:rsidR="00740AC0" w:rsidRPr="00740AC0" w:rsidRDefault="00740AC0" w:rsidP="00740AC0">
      <w:pPr>
        <w:pStyle w:val="ac"/>
        <w:spacing w:before="0"/>
        <w:ind w:firstLine="720"/>
        <w:rPr>
          <w:rFonts w:ascii="Times New Roman" w:hAnsi="Times New Roman"/>
          <w:i/>
          <w:color w:val="333333"/>
          <w:sz w:val="28"/>
          <w:szCs w:val="28"/>
        </w:rPr>
      </w:pPr>
      <w:r w:rsidRPr="00740AC0">
        <w:rPr>
          <w:rFonts w:ascii="Times New Roman" w:hAnsi="Times New Roman"/>
          <w:i/>
          <w:color w:val="333333"/>
          <w:sz w:val="28"/>
          <w:szCs w:val="28"/>
        </w:rPr>
        <w:t>«Організація та проведення навчально-тренувальних зборів і змагань з олімпійських та неолімпійських видів спорту»:</w:t>
      </w:r>
    </w:p>
    <w:p w:rsidR="00740AC0" w:rsidRPr="00740AC0" w:rsidRDefault="00740AC0" w:rsidP="00740AC0">
      <w:pPr>
        <w:pStyle w:val="ac"/>
        <w:spacing w:before="0"/>
        <w:ind w:firstLine="708"/>
        <w:rPr>
          <w:rFonts w:ascii="Times New Roman" w:hAnsi="Times New Roman"/>
          <w:sz w:val="28"/>
          <w:szCs w:val="28"/>
        </w:rPr>
      </w:pPr>
      <w:r w:rsidRPr="00740AC0">
        <w:rPr>
          <w:rFonts w:ascii="Times New Roman" w:hAnsi="Times New Roman"/>
          <w:sz w:val="28"/>
          <w:szCs w:val="28"/>
        </w:rPr>
        <w:t>- проведення цікавих та видовищних спортивних заходів з метою підвищення рівня зацікавленості жителів СМТГ до занять спортом;</w:t>
      </w:r>
    </w:p>
    <w:p w:rsidR="00740AC0" w:rsidRPr="00740AC0" w:rsidRDefault="00740AC0" w:rsidP="00740AC0">
      <w:pPr>
        <w:pStyle w:val="ac"/>
        <w:spacing w:before="0"/>
        <w:ind w:firstLine="720"/>
        <w:rPr>
          <w:rFonts w:ascii="Times New Roman" w:hAnsi="Times New Roman"/>
          <w:sz w:val="28"/>
          <w:szCs w:val="28"/>
        </w:rPr>
      </w:pPr>
      <w:r w:rsidRPr="00740AC0">
        <w:rPr>
          <w:rFonts w:ascii="Times New Roman" w:hAnsi="Times New Roman"/>
          <w:sz w:val="28"/>
          <w:szCs w:val="28"/>
        </w:rPr>
        <w:t>- забезпечення розвитку олімпійських та неолімпійських видів спорту шляхом якісної підготовки, участі провідних спортсменів та тренерів у змаганнях різних рівнів, в разі незабезпечення їх профільним міністерством;</w:t>
      </w:r>
    </w:p>
    <w:p w:rsidR="00740AC0" w:rsidRPr="00740AC0" w:rsidRDefault="00740AC0" w:rsidP="00740AC0">
      <w:pPr>
        <w:pStyle w:val="ac"/>
        <w:spacing w:before="0"/>
        <w:ind w:firstLine="720"/>
        <w:rPr>
          <w:rFonts w:ascii="Times New Roman" w:hAnsi="Times New Roman"/>
          <w:sz w:val="28"/>
          <w:szCs w:val="28"/>
        </w:rPr>
      </w:pPr>
      <w:r w:rsidRPr="00740AC0">
        <w:rPr>
          <w:rFonts w:ascii="Times New Roman" w:hAnsi="Times New Roman"/>
          <w:sz w:val="28"/>
          <w:szCs w:val="28"/>
        </w:rPr>
        <w:t>- забезпечення збереження передових позицій спортсменів СМТГ на всеукраїнській та світовій спортивній арені, шляхом покращення системи підготовки спортсменів для представлення міста в обласних,  всеукраїнських та міжнародних змаганнях.</w:t>
      </w:r>
    </w:p>
    <w:p w:rsidR="00740AC0" w:rsidRPr="00740AC0" w:rsidRDefault="00740AC0" w:rsidP="00740AC0">
      <w:pPr>
        <w:pStyle w:val="a5"/>
        <w:ind w:firstLine="708"/>
        <w:jc w:val="both"/>
        <w:rPr>
          <w:i/>
          <w:lang w:val="uk-UA"/>
        </w:rPr>
      </w:pPr>
      <w:r w:rsidRPr="00740AC0">
        <w:rPr>
          <w:i/>
          <w:lang w:val="uk-UA"/>
        </w:rPr>
        <w:t xml:space="preserve">«Розвиток дитячо-юнацького та резервного спорту»: </w:t>
      </w:r>
    </w:p>
    <w:p w:rsidR="00740AC0" w:rsidRPr="00740AC0" w:rsidRDefault="00740AC0" w:rsidP="00740AC0">
      <w:pPr>
        <w:pStyle w:val="a5"/>
        <w:ind w:firstLine="708"/>
        <w:jc w:val="both"/>
      </w:pPr>
      <w:r w:rsidRPr="00740AC0">
        <w:t xml:space="preserve">- </w:t>
      </w:r>
      <w:proofErr w:type="spellStart"/>
      <w:r w:rsidRPr="00740AC0">
        <w:t>забезпечення</w:t>
      </w:r>
      <w:proofErr w:type="spellEnd"/>
      <w:r w:rsidRPr="00740AC0">
        <w:t xml:space="preserve"> </w:t>
      </w:r>
      <w:proofErr w:type="spellStart"/>
      <w:r w:rsidRPr="00740AC0">
        <w:t>утримання</w:t>
      </w:r>
      <w:proofErr w:type="spellEnd"/>
      <w:r w:rsidRPr="00740AC0">
        <w:t xml:space="preserve"> </w:t>
      </w:r>
      <w:proofErr w:type="spellStart"/>
      <w:r w:rsidRPr="00740AC0">
        <w:t>дитячо-юнацьких</w:t>
      </w:r>
      <w:proofErr w:type="spellEnd"/>
      <w:r w:rsidRPr="00740AC0">
        <w:t xml:space="preserve"> </w:t>
      </w:r>
      <w:proofErr w:type="spellStart"/>
      <w:r w:rsidRPr="00740AC0">
        <w:t>спортивних</w:t>
      </w:r>
      <w:proofErr w:type="spellEnd"/>
      <w:r w:rsidRPr="00740AC0">
        <w:t xml:space="preserve"> шкіл та залучення до навчально-тренувального процесу молодих тренерів;</w:t>
      </w:r>
    </w:p>
    <w:p w:rsidR="00740AC0" w:rsidRPr="00740AC0" w:rsidRDefault="00740AC0" w:rsidP="00740AC0">
      <w:pPr>
        <w:pStyle w:val="a5"/>
        <w:ind w:firstLine="708"/>
        <w:jc w:val="both"/>
      </w:pPr>
      <w:r w:rsidRPr="00740AC0">
        <w:t xml:space="preserve">- </w:t>
      </w:r>
      <w:proofErr w:type="spellStart"/>
      <w:r w:rsidRPr="00740AC0">
        <w:t>удосконалення</w:t>
      </w:r>
      <w:proofErr w:type="spellEnd"/>
      <w:r w:rsidRPr="00740AC0">
        <w:t xml:space="preserve"> </w:t>
      </w:r>
      <w:proofErr w:type="spellStart"/>
      <w:r w:rsidRPr="00740AC0">
        <w:t>процесу</w:t>
      </w:r>
      <w:proofErr w:type="spellEnd"/>
      <w:r w:rsidRPr="00740AC0">
        <w:t xml:space="preserve"> </w:t>
      </w:r>
      <w:proofErr w:type="spellStart"/>
      <w:r w:rsidRPr="00740AC0">
        <w:t>відбору</w:t>
      </w:r>
      <w:proofErr w:type="spellEnd"/>
      <w:r w:rsidRPr="00740AC0">
        <w:t xml:space="preserve"> </w:t>
      </w:r>
      <w:proofErr w:type="spellStart"/>
      <w:r w:rsidRPr="00740AC0">
        <w:t>обдарованих</w:t>
      </w:r>
      <w:proofErr w:type="spellEnd"/>
      <w:r w:rsidRPr="00740AC0">
        <w:t xml:space="preserve"> дітей, які мають високий рівень підготовленості та здатні під час навчально-тренувальних занять витримувати значні фізичні навантаження, для подальшого залучення їх до системи резервного спорту;</w:t>
      </w:r>
    </w:p>
    <w:p w:rsidR="00740AC0" w:rsidRPr="00740AC0" w:rsidRDefault="00740AC0" w:rsidP="00740AC0">
      <w:pPr>
        <w:pStyle w:val="a5"/>
        <w:ind w:firstLine="708"/>
        <w:jc w:val="both"/>
      </w:pPr>
      <w:r w:rsidRPr="00740AC0">
        <w:lastRenderedPageBreak/>
        <w:t xml:space="preserve">- </w:t>
      </w:r>
      <w:proofErr w:type="spellStart"/>
      <w:r w:rsidRPr="00740AC0">
        <w:t>надання</w:t>
      </w:r>
      <w:proofErr w:type="spellEnd"/>
      <w:r w:rsidRPr="00740AC0">
        <w:t xml:space="preserve"> </w:t>
      </w:r>
      <w:proofErr w:type="spellStart"/>
      <w:r w:rsidRPr="00740AC0">
        <w:t>фінансової</w:t>
      </w:r>
      <w:proofErr w:type="spellEnd"/>
      <w:r w:rsidRPr="00740AC0">
        <w:t xml:space="preserve"> </w:t>
      </w:r>
      <w:proofErr w:type="spellStart"/>
      <w:r w:rsidRPr="00740AC0">
        <w:t>підтримки</w:t>
      </w:r>
      <w:proofErr w:type="spellEnd"/>
      <w:r w:rsidRPr="00740AC0">
        <w:t xml:space="preserve"> </w:t>
      </w:r>
      <w:proofErr w:type="spellStart"/>
      <w:r w:rsidRPr="00740AC0">
        <w:t>дитячо-юнацьким</w:t>
      </w:r>
      <w:proofErr w:type="spellEnd"/>
      <w:r w:rsidRPr="00740AC0">
        <w:t xml:space="preserve"> спортивним школам фізкультурно-спортивних товариств, взаємодія з громадськими організаціями фізкультурно–спортивної спрямованості та іншими суб’єктами сфери фізичної культури і спорту;</w:t>
      </w:r>
    </w:p>
    <w:p w:rsidR="00740AC0" w:rsidRPr="00740AC0" w:rsidRDefault="00740AC0" w:rsidP="00740AC0">
      <w:pPr>
        <w:pStyle w:val="a5"/>
        <w:ind w:firstLine="708"/>
        <w:jc w:val="both"/>
      </w:pPr>
      <w:r w:rsidRPr="00740AC0">
        <w:t xml:space="preserve">- </w:t>
      </w:r>
      <w:proofErr w:type="spellStart"/>
      <w:r w:rsidRPr="00740AC0">
        <w:t>оновлення</w:t>
      </w:r>
      <w:proofErr w:type="spellEnd"/>
      <w:r w:rsidRPr="00740AC0">
        <w:t xml:space="preserve"> </w:t>
      </w:r>
      <w:proofErr w:type="spellStart"/>
      <w:r w:rsidRPr="00740AC0">
        <w:t>спортивної</w:t>
      </w:r>
      <w:proofErr w:type="spellEnd"/>
      <w:r w:rsidRPr="00740AC0">
        <w:t xml:space="preserve"> </w:t>
      </w:r>
      <w:proofErr w:type="spellStart"/>
      <w:r w:rsidRPr="00740AC0">
        <w:t>матеріально-технічної</w:t>
      </w:r>
      <w:proofErr w:type="spellEnd"/>
      <w:r w:rsidRPr="00740AC0">
        <w:t xml:space="preserve"> </w:t>
      </w:r>
      <w:proofErr w:type="spellStart"/>
      <w:r w:rsidRPr="00740AC0">
        <w:t>бази</w:t>
      </w:r>
      <w:proofErr w:type="spellEnd"/>
      <w:r w:rsidRPr="00740AC0">
        <w:t xml:space="preserve"> установ фізичної культури і спорту та дитячо-юнацьких спортивних шкіл.</w:t>
      </w:r>
    </w:p>
    <w:p w:rsidR="00740AC0" w:rsidRPr="00740AC0" w:rsidRDefault="00740AC0" w:rsidP="00740AC0">
      <w:pPr>
        <w:pStyle w:val="a5"/>
        <w:jc w:val="both"/>
        <w:rPr>
          <w:lang w:val="uk-UA"/>
        </w:rPr>
      </w:pPr>
      <w:r w:rsidRPr="00740AC0">
        <w:rPr>
          <w:lang w:val="uk-UA"/>
        </w:rPr>
        <w:t xml:space="preserve">«Спорт вищих досягнень»: </w:t>
      </w:r>
    </w:p>
    <w:p w:rsidR="00740AC0" w:rsidRPr="00740AC0" w:rsidRDefault="00740AC0" w:rsidP="00740AC0">
      <w:pPr>
        <w:pStyle w:val="a5"/>
        <w:ind w:firstLine="708"/>
        <w:jc w:val="both"/>
      </w:pPr>
      <w:r w:rsidRPr="00740AC0">
        <w:t xml:space="preserve">- </w:t>
      </w:r>
      <w:proofErr w:type="spellStart"/>
      <w:r w:rsidRPr="00740AC0">
        <w:t>надання</w:t>
      </w:r>
      <w:proofErr w:type="spellEnd"/>
      <w:r w:rsidRPr="00740AC0">
        <w:t xml:space="preserve"> </w:t>
      </w:r>
      <w:proofErr w:type="spellStart"/>
      <w:r w:rsidRPr="00740AC0">
        <w:t>фінансової</w:t>
      </w:r>
      <w:proofErr w:type="spellEnd"/>
      <w:r w:rsidRPr="00740AC0">
        <w:t xml:space="preserve"> </w:t>
      </w:r>
      <w:proofErr w:type="spellStart"/>
      <w:r w:rsidRPr="00740AC0">
        <w:t>підтримки</w:t>
      </w:r>
      <w:proofErr w:type="spellEnd"/>
      <w:r w:rsidRPr="00740AC0">
        <w:t xml:space="preserve"> </w:t>
      </w:r>
      <w:proofErr w:type="spellStart"/>
      <w:r w:rsidRPr="00740AC0">
        <w:t>направленої</w:t>
      </w:r>
      <w:proofErr w:type="spellEnd"/>
      <w:r w:rsidRPr="00740AC0">
        <w:t xml:space="preserve"> на розвиток ігрових видів спорту: комунальним підприємствам «Футбольний клуб «Суми» Сумської міської ради, «Муніципальний спортивний клуб з хокею на траві «Сумчанка», «Муніципальний спортивний клуб «</w:t>
      </w:r>
      <w:proofErr w:type="spellStart"/>
      <w:r w:rsidRPr="00740AC0">
        <w:t>Тенісна</w:t>
      </w:r>
      <w:proofErr w:type="spellEnd"/>
      <w:r w:rsidRPr="00740AC0">
        <w:t xml:space="preserve"> </w:t>
      </w:r>
      <w:proofErr w:type="spellStart"/>
      <w:r w:rsidRPr="00740AC0">
        <w:t>Академія</w:t>
      </w:r>
      <w:proofErr w:type="spellEnd"/>
      <w:r w:rsidRPr="00740AC0">
        <w:t xml:space="preserve">» </w:t>
      </w:r>
      <w:proofErr w:type="spellStart"/>
      <w:r w:rsidRPr="00740AC0">
        <w:t>Сумської</w:t>
      </w:r>
      <w:proofErr w:type="spellEnd"/>
      <w:r w:rsidRPr="00740AC0">
        <w:t xml:space="preserve"> </w:t>
      </w:r>
      <w:proofErr w:type="spellStart"/>
      <w:r w:rsidRPr="00740AC0">
        <w:t>міської</w:t>
      </w:r>
      <w:proofErr w:type="spellEnd"/>
      <w:r w:rsidRPr="00740AC0">
        <w:t xml:space="preserve"> ради, </w:t>
      </w:r>
      <w:proofErr w:type="spellStart"/>
      <w:r w:rsidRPr="00740AC0">
        <w:t>громадській</w:t>
      </w:r>
      <w:proofErr w:type="spellEnd"/>
      <w:r w:rsidRPr="00740AC0">
        <w:t xml:space="preserve"> </w:t>
      </w:r>
      <w:proofErr w:type="spellStart"/>
      <w:r w:rsidRPr="00740AC0">
        <w:t>організації</w:t>
      </w:r>
      <w:proofErr w:type="spellEnd"/>
      <w:r w:rsidRPr="00740AC0">
        <w:t xml:space="preserve"> «</w:t>
      </w:r>
      <w:proofErr w:type="spellStart"/>
      <w:r w:rsidRPr="00740AC0">
        <w:t>Академія</w:t>
      </w:r>
      <w:proofErr w:type="spellEnd"/>
      <w:r w:rsidRPr="00740AC0">
        <w:t xml:space="preserve"> </w:t>
      </w:r>
      <w:proofErr w:type="spellStart"/>
      <w:r w:rsidRPr="00740AC0">
        <w:t>футзалу</w:t>
      </w:r>
      <w:proofErr w:type="spellEnd"/>
      <w:r w:rsidRPr="00740AC0">
        <w:t xml:space="preserve"> </w:t>
      </w:r>
      <w:proofErr w:type="spellStart"/>
      <w:r w:rsidRPr="00740AC0">
        <w:t>футзальний</w:t>
      </w:r>
      <w:proofErr w:type="spellEnd"/>
      <w:r w:rsidRPr="00740AC0">
        <w:t xml:space="preserve"> клуб «</w:t>
      </w:r>
      <w:proofErr w:type="spellStart"/>
      <w:r w:rsidRPr="00740AC0">
        <w:t>Суми</w:t>
      </w:r>
      <w:proofErr w:type="spellEnd"/>
      <w:r w:rsidRPr="00740AC0">
        <w:t xml:space="preserve">» та </w:t>
      </w:r>
      <w:proofErr w:type="spellStart"/>
      <w:r w:rsidRPr="00740AC0">
        <w:t>іншим</w:t>
      </w:r>
      <w:proofErr w:type="spellEnd"/>
      <w:r w:rsidRPr="00740AC0">
        <w:t xml:space="preserve"> </w:t>
      </w:r>
      <w:proofErr w:type="spellStart"/>
      <w:r w:rsidRPr="00740AC0">
        <w:t>громадським</w:t>
      </w:r>
      <w:proofErr w:type="spellEnd"/>
      <w:r w:rsidRPr="00740AC0">
        <w:t xml:space="preserve"> організаціям спортивного профілю;</w:t>
      </w:r>
    </w:p>
    <w:p w:rsidR="00740AC0" w:rsidRPr="00740AC0" w:rsidRDefault="00740AC0" w:rsidP="00740AC0">
      <w:pPr>
        <w:pStyle w:val="a5"/>
        <w:ind w:firstLine="708"/>
        <w:jc w:val="both"/>
      </w:pPr>
      <w:r w:rsidRPr="00740AC0">
        <w:t xml:space="preserve">- </w:t>
      </w:r>
      <w:proofErr w:type="spellStart"/>
      <w:r w:rsidRPr="00740AC0">
        <w:t>популяризація</w:t>
      </w:r>
      <w:proofErr w:type="spellEnd"/>
      <w:r w:rsidRPr="00740AC0">
        <w:t xml:space="preserve"> та </w:t>
      </w:r>
      <w:proofErr w:type="spellStart"/>
      <w:r w:rsidRPr="00740AC0">
        <w:t>розвиток</w:t>
      </w:r>
      <w:proofErr w:type="spellEnd"/>
      <w:r w:rsidRPr="00740AC0">
        <w:t xml:space="preserve"> </w:t>
      </w:r>
      <w:proofErr w:type="spellStart"/>
      <w:r w:rsidRPr="00740AC0">
        <w:t>командних</w:t>
      </w:r>
      <w:proofErr w:type="spellEnd"/>
      <w:r w:rsidRPr="00740AC0">
        <w:t xml:space="preserve"> </w:t>
      </w:r>
      <w:proofErr w:type="spellStart"/>
      <w:r w:rsidRPr="00740AC0">
        <w:t>ігрових</w:t>
      </w:r>
      <w:proofErr w:type="spellEnd"/>
      <w:r w:rsidRPr="00740AC0">
        <w:t xml:space="preserve"> </w:t>
      </w:r>
      <w:proofErr w:type="spellStart"/>
      <w:r w:rsidRPr="00740AC0">
        <w:t>видів</w:t>
      </w:r>
      <w:proofErr w:type="spellEnd"/>
      <w:r w:rsidRPr="00740AC0">
        <w:t xml:space="preserve"> спорту: футболу, </w:t>
      </w:r>
      <w:proofErr w:type="spellStart"/>
      <w:r w:rsidRPr="00740AC0">
        <w:t>футзалу</w:t>
      </w:r>
      <w:proofErr w:type="spellEnd"/>
      <w:r w:rsidRPr="00740AC0">
        <w:t xml:space="preserve">, </w:t>
      </w:r>
      <w:proofErr w:type="spellStart"/>
      <w:r w:rsidRPr="00740AC0">
        <w:t>хокею</w:t>
      </w:r>
      <w:proofErr w:type="spellEnd"/>
      <w:r w:rsidRPr="00740AC0">
        <w:t xml:space="preserve"> на </w:t>
      </w:r>
      <w:proofErr w:type="spellStart"/>
      <w:r w:rsidRPr="00740AC0">
        <w:t>траві</w:t>
      </w:r>
      <w:proofErr w:type="spellEnd"/>
      <w:r w:rsidRPr="00740AC0">
        <w:t xml:space="preserve">, </w:t>
      </w:r>
      <w:proofErr w:type="spellStart"/>
      <w:r w:rsidRPr="00740AC0">
        <w:t>настільного</w:t>
      </w:r>
      <w:proofErr w:type="spellEnd"/>
      <w:r w:rsidRPr="00740AC0">
        <w:t xml:space="preserve"> </w:t>
      </w:r>
      <w:proofErr w:type="spellStart"/>
      <w:r w:rsidRPr="00740AC0">
        <w:t>тенісу</w:t>
      </w:r>
      <w:proofErr w:type="spellEnd"/>
      <w:r w:rsidRPr="00740AC0">
        <w:t>;</w:t>
      </w:r>
    </w:p>
    <w:p w:rsidR="00740AC0" w:rsidRPr="00740AC0" w:rsidRDefault="00740AC0" w:rsidP="00740AC0">
      <w:pPr>
        <w:pStyle w:val="a5"/>
        <w:ind w:firstLine="708"/>
        <w:jc w:val="both"/>
      </w:pPr>
      <w:r w:rsidRPr="00740AC0">
        <w:t xml:space="preserve">- </w:t>
      </w:r>
      <w:proofErr w:type="spellStart"/>
      <w:r w:rsidRPr="00740AC0">
        <w:t>заохочення</w:t>
      </w:r>
      <w:proofErr w:type="spellEnd"/>
      <w:r w:rsidRPr="00740AC0">
        <w:t xml:space="preserve"> та </w:t>
      </w:r>
      <w:proofErr w:type="spellStart"/>
      <w:r w:rsidRPr="00740AC0">
        <w:t>стимулювання</w:t>
      </w:r>
      <w:proofErr w:type="spellEnd"/>
      <w:r w:rsidRPr="00740AC0">
        <w:t xml:space="preserve"> </w:t>
      </w:r>
      <w:proofErr w:type="spellStart"/>
      <w:r w:rsidRPr="00740AC0">
        <w:t>талановитих</w:t>
      </w:r>
      <w:proofErr w:type="spellEnd"/>
      <w:r w:rsidRPr="00740AC0">
        <w:t xml:space="preserve"> спортсменів за успішні виступи на змаганнях різних рівнів, а також тренерів за особисту участь у підготовці таких спортсменів.</w:t>
      </w:r>
    </w:p>
    <w:p w:rsidR="00740AC0" w:rsidRPr="00740AC0" w:rsidRDefault="00740AC0" w:rsidP="00740AC0">
      <w:pPr>
        <w:pStyle w:val="a5"/>
        <w:ind w:firstLine="708"/>
        <w:jc w:val="both"/>
        <w:rPr>
          <w:i/>
        </w:rPr>
      </w:pPr>
      <w:r w:rsidRPr="00740AC0">
        <w:rPr>
          <w:i/>
        </w:rPr>
        <w:t>«</w:t>
      </w:r>
      <w:proofErr w:type="spellStart"/>
      <w:r w:rsidRPr="00740AC0">
        <w:rPr>
          <w:i/>
        </w:rPr>
        <w:t>Фізично</w:t>
      </w:r>
      <w:proofErr w:type="spellEnd"/>
      <w:r w:rsidRPr="00740AC0">
        <w:rPr>
          <w:i/>
        </w:rPr>
        <w:t xml:space="preserve"> </w:t>
      </w:r>
      <w:proofErr w:type="spellStart"/>
      <w:r w:rsidRPr="00740AC0">
        <w:rPr>
          <w:i/>
        </w:rPr>
        <w:t>активне</w:t>
      </w:r>
      <w:proofErr w:type="spellEnd"/>
      <w:r w:rsidRPr="00740AC0">
        <w:rPr>
          <w:i/>
        </w:rPr>
        <w:t xml:space="preserve"> </w:t>
      </w:r>
      <w:proofErr w:type="spellStart"/>
      <w:r w:rsidRPr="00740AC0">
        <w:rPr>
          <w:i/>
        </w:rPr>
        <w:t>населення</w:t>
      </w:r>
      <w:proofErr w:type="spellEnd"/>
      <w:r w:rsidRPr="00740AC0">
        <w:rPr>
          <w:i/>
        </w:rPr>
        <w:t>»:</w:t>
      </w:r>
    </w:p>
    <w:p w:rsidR="00740AC0" w:rsidRPr="00740AC0" w:rsidRDefault="00740AC0" w:rsidP="00740AC0">
      <w:pPr>
        <w:pStyle w:val="a5"/>
        <w:ind w:firstLine="708"/>
        <w:jc w:val="both"/>
        <w:rPr>
          <w:color w:val="FF0000"/>
        </w:rPr>
      </w:pPr>
      <w:r w:rsidRPr="00740AC0">
        <w:t xml:space="preserve">- </w:t>
      </w:r>
      <w:proofErr w:type="spellStart"/>
      <w:r w:rsidRPr="00740AC0">
        <w:t>забезпечення</w:t>
      </w:r>
      <w:proofErr w:type="spellEnd"/>
      <w:r w:rsidRPr="00740AC0">
        <w:t xml:space="preserve"> </w:t>
      </w:r>
      <w:proofErr w:type="spellStart"/>
      <w:r w:rsidRPr="00740AC0">
        <w:t>функціонування</w:t>
      </w:r>
      <w:proofErr w:type="spellEnd"/>
      <w:r w:rsidRPr="00740AC0">
        <w:t xml:space="preserve"> </w:t>
      </w:r>
      <w:proofErr w:type="spellStart"/>
      <w:r w:rsidRPr="00740AC0">
        <w:t>міського</w:t>
      </w:r>
      <w:proofErr w:type="spellEnd"/>
      <w:r w:rsidRPr="00740AC0">
        <w:t xml:space="preserve"> центру фізичного здоров’я населення «Спорт для всіх», розвиток та популяризація здорового способу життя серед жінок/дівчат та чоловіків/юнаків різних вікових груп;</w:t>
      </w:r>
      <w:r w:rsidRPr="00740AC0">
        <w:rPr>
          <w:color w:val="FF0000"/>
        </w:rPr>
        <w:t xml:space="preserve"> </w:t>
      </w:r>
    </w:p>
    <w:p w:rsidR="00740AC0" w:rsidRPr="00740AC0" w:rsidRDefault="00740AC0" w:rsidP="00740AC0">
      <w:pPr>
        <w:pStyle w:val="a5"/>
        <w:ind w:firstLine="708"/>
        <w:jc w:val="both"/>
      </w:pPr>
      <w:r w:rsidRPr="00740AC0">
        <w:t xml:space="preserve">- </w:t>
      </w:r>
      <w:proofErr w:type="spellStart"/>
      <w:r w:rsidRPr="00740AC0">
        <w:t>проведення</w:t>
      </w:r>
      <w:proofErr w:type="spellEnd"/>
      <w:r w:rsidRPr="00740AC0">
        <w:t xml:space="preserve"> </w:t>
      </w:r>
      <w:proofErr w:type="spellStart"/>
      <w:r w:rsidRPr="00740AC0">
        <w:t>фізкультурно-оздоровчої</w:t>
      </w:r>
      <w:proofErr w:type="spellEnd"/>
      <w:r w:rsidRPr="00740AC0">
        <w:t xml:space="preserve"> та </w:t>
      </w:r>
      <w:proofErr w:type="spellStart"/>
      <w:r w:rsidRPr="00740AC0">
        <w:t>спортивної</w:t>
      </w:r>
      <w:proofErr w:type="spellEnd"/>
      <w:r w:rsidRPr="00740AC0">
        <w:t xml:space="preserve"> роботи в усіх типах навчальних закладів та закладах фізичної культури і спорту, за місцем проживання та в місцях масового відпочинку населення; </w:t>
      </w:r>
    </w:p>
    <w:p w:rsidR="00740AC0" w:rsidRPr="00740AC0" w:rsidRDefault="00740AC0" w:rsidP="00740AC0">
      <w:pPr>
        <w:pStyle w:val="a5"/>
        <w:ind w:firstLine="708"/>
        <w:jc w:val="both"/>
      </w:pPr>
      <w:r w:rsidRPr="00740AC0">
        <w:t xml:space="preserve">- </w:t>
      </w:r>
      <w:proofErr w:type="spellStart"/>
      <w:r w:rsidRPr="00740AC0">
        <w:t>надання</w:t>
      </w:r>
      <w:proofErr w:type="spellEnd"/>
      <w:r w:rsidRPr="00740AC0">
        <w:t xml:space="preserve"> </w:t>
      </w:r>
      <w:proofErr w:type="spellStart"/>
      <w:r w:rsidRPr="00740AC0">
        <w:t>якісних</w:t>
      </w:r>
      <w:proofErr w:type="spellEnd"/>
      <w:r w:rsidRPr="00740AC0">
        <w:t xml:space="preserve"> </w:t>
      </w:r>
      <w:proofErr w:type="spellStart"/>
      <w:r w:rsidRPr="00740AC0">
        <w:t>фізкультурно-спортивних</w:t>
      </w:r>
      <w:proofErr w:type="spellEnd"/>
      <w:r w:rsidRPr="00740AC0">
        <w:t xml:space="preserve"> </w:t>
      </w:r>
      <w:proofErr w:type="spellStart"/>
      <w:r w:rsidRPr="00740AC0">
        <w:t>послуг</w:t>
      </w:r>
      <w:proofErr w:type="spellEnd"/>
      <w:r w:rsidRPr="00740AC0">
        <w:t xml:space="preserve"> населенню.</w:t>
      </w:r>
    </w:p>
    <w:p w:rsidR="00740AC0" w:rsidRPr="00740AC0" w:rsidRDefault="00740AC0" w:rsidP="00740AC0">
      <w:pPr>
        <w:pStyle w:val="a5"/>
        <w:jc w:val="both"/>
        <w:rPr>
          <w:i/>
        </w:rPr>
      </w:pPr>
      <w:r w:rsidRPr="00740AC0">
        <w:t xml:space="preserve"> </w:t>
      </w:r>
      <w:r>
        <w:tab/>
      </w:r>
      <w:r w:rsidRPr="00740AC0">
        <w:rPr>
          <w:i/>
        </w:rPr>
        <w:t xml:space="preserve">«Спортивна </w:t>
      </w:r>
      <w:proofErr w:type="spellStart"/>
      <w:r w:rsidRPr="00740AC0">
        <w:rPr>
          <w:i/>
        </w:rPr>
        <w:t>інфраструктура</w:t>
      </w:r>
      <w:proofErr w:type="spellEnd"/>
      <w:r w:rsidRPr="00740AC0">
        <w:rPr>
          <w:i/>
        </w:rPr>
        <w:t>»:</w:t>
      </w:r>
    </w:p>
    <w:p w:rsidR="00740AC0" w:rsidRPr="00740AC0" w:rsidRDefault="00740AC0" w:rsidP="00740AC0">
      <w:pPr>
        <w:pStyle w:val="a5"/>
        <w:ind w:firstLine="708"/>
        <w:jc w:val="both"/>
      </w:pPr>
      <w:r w:rsidRPr="00740AC0">
        <w:t xml:space="preserve">- </w:t>
      </w:r>
      <w:proofErr w:type="spellStart"/>
      <w:r w:rsidRPr="00740AC0">
        <w:t>проведення</w:t>
      </w:r>
      <w:proofErr w:type="spellEnd"/>
      <w:r w:rsidRPr="00740AC0">
        <w:t xml:space="preserve"> </w:t>
      </w:r>
      <w:proofErr w:type="spellStart"/>
      <w:r w:rsidRPr="00740AC0">
        <w:t>забудови</w:t>
      </w:r>
      <w:proofErr w:type="spellEnd"/>
      <w:r w:rsidRPr="00740AC0">
        <w:t xml:space="preserve"> </w:t>
      </w:r>
      <w:proofErr w:type="spellStart"/>
      <w:r w:rsidRPr="00740AC0">
        <w:t>нових</w:t>
      </w:r>
      <w:proofErr w:type="spellEnd"/>
      <w:r w:rsidRPr="00740AC0">
        <w:t xml:space="preserve"> та реконструкцій, капітальних та поточних ремонтів існуючих спортивних споруд, продовження роботи із забудови спортивних майданчиків з тренажерами та </w:t>
      </w:r>
      <w:proofErr w:type="spellStart"/>
      <w:r w:rsidRPr="00740AC0">
        <w:t>комплексів</w:t>
      </w:r>
      <w:proofErr w:type="spellEnd"/>
      <w:r w:rsidRPr="00740AC0">
        <w:t xml:space="preserve"> для </w:t>
      </w:r>
      <w:proofErr w:type="spellStart"/>
      <w:r w:rsidRPr="00740AC0">
        <w:t>стріт-воркауту</w:t>
      </w:r>
      <w:proofErr w:type="spellEnd"/>
      <w:r w:rsidRPr="00740AC0">
        <w:t xml:space="preserve"> (</w:t>
      </w:r>
      <w:proofErr w:type="spellStart"/>
      <w:r w:rsidRPr="00740AC0">
        <w:t>вуличної</w:t>
      </w:r>
      <w:proofErr w:type="spellEnd"/>
      <w:r w:rsidRPr="00740AC0">
        <w:t xml:space="preserve"> </w:t>
      </w:r>
      <w:proofErr w:type="spellStart"/>
      <w:r w:rsidRPr="00740AC0">
        <w:t>гімнастики</w:t>
      </w:r>
      <w:proofErr w:type="spellEnd"/>
      <w:r w:rsidRPr="00740AC0">
        <w:t xml:space="preserve">), </w:t>
      </w:r>
      <w:proofErr w:type="spellStart"/>
      <w:r w:rsidRPr="00740AC0">
        <w:t>забудови</w:t>
      </w:r>
      <w:proofErr w:type="spellEnd"/>
      <w:r w:rsidRPr="00740AC0">
        <w:t xml:space="preserve"> </w:t>
      </w:r>
      <w:proofErr w:type="spellStart"/>
      <w:r w:rsidRPr="00740AC0">
        <w:t>стадіонів</w:t>
      </w:r>
      <w:proofErr w:type="spellEnd"/>
      <w:r w:rsidRPr="00740AC0">
        <w:t xml:space="preserve"> </w:t>
      </w:r>
      <w:proofErr w:type="spellStart"/>
      <w:r w:rsidRPr="00740AC0">
        <w:t>зі</w:t>
      </w:r>
      <w:proofErr w:type="spellEnd"/>
      <w:r w:rsidRPr="00740AC0">
        <w:t xml:space="preserve"> штучним покриттям для гри </w:t>
      </w:r>
      <w:proofErr w:type="gramStart"/>
      <w:r w:rsidRPr="00740AC0">
        <w:t>у футбол</w:t>
      </w:r>
      <w:proofErr w:type="gramEnd"/>
      <w:r w:rsidRPr="00740AC0">
        <w:t xml:space="preserve"> та міні-футбол, реконструкції баскетбольних та волейбольних майданчиків;</w:t>
      </w:r>
    </w:p>
    <w:p w:rsidR="00740AC0" w:rsidRPr="00740AC0" w:rsidRDefault="00740AC0" w:rsidP="00740AC0">
      <w:pPr>
        <w:pStyle w:val="a5"/>
        <w:ind w:firstLine="708"/>
        <w:jc w:val="both"/>
      </w:pPr>
      <w:r w:rsidRPr="00740AC0">
        <w:t xml:space="preserve">- </w:t>
      </w:r>
      <w:proofErr w:type="spellStart"/>
      <w:r w:rsidRPr="00740AC0">
        <w:t>створення</w:t>
      </w:r>
      <w:proofErr w:type="spellEnd"/>
      <w:r w:rsidRPr="00740AC0">
        <w:t xml:space="preserve"> </w:t>
      </w:r>
      <w:proofErr w:type="spellStart"/>
      <w:r w:rsidRPr="00740AC0">
        <w:t>сучасних</w:t>
      </w:r>
      <w:proofErr w:type="spellEnd"/>
      <w:r w:rsidRPr="00740AC0">
        <w:t xml:space="preserve"> </w:t>
      </w:r>
      <w:proofErr w:type="spellStart"/>
      <w:r w:rsidRPr="00740AC0">
        <w:t>спортивних</w:t>
      </w:r>
      <w:proofErr w:type="spellEnd"/>
      <w:r w:rsidRPr="00740AC0">
        <w:t xml:space="preserve"> </w:t>
      </w:r>
      <w:proofErr w:type="spellStart"/>
      <w:r w:rsidRPr="00740AC0">
        <w:t>об’єктів</w:t>
      </w:r>
      <w:proofErr w:type="spellEnd"/>
      <w:r w:rsidRPr="00740AC0">
        <w:t>, реалізація заходів щодо розвитку та модернізації закладів фізичної культури та спорту.</w:t>
      </w:r>
    </w:p>
    <w:p w:rsidR="00740AC0" w:rsidRPr="00740AC0" w:rsidRDefault="00740AC0" w:rsidP="00740AC0">
      <w:pPr>
        <w:pStyle w:val="a5"/>
        <w:jc w:val="both"/>
      </w:pPr>
      <w:r w:rsidRPr="00740AC0">
        <w:t>Напрями діяльності, завдання та заходи Програми наведено в додатку 2 до Програми.</w:t>
      </w:r>
    </w:p>
    <w:p w:rsidR="00740AC0" w:rsidRPr="00740AC0" w:rsidRDefault="00740AC0" w:rsidP="00740AC0">
      <w:pPr>
        <w:pStyle w:val="a5"/>
        <w:jc w:val="both"/>
      </w:pPr>
    </w:p>
    <w:p w:rsidR="00740AC0" w:rsidRPr="00740AC0" w:rsidRDefault="00740AC0" w:rsidP="009A3750">
      <w:pPr>
        <w:pStyle w:val="aa"/>
        <w:numPr>
          <w:ilvl w:val="0"/>
          <w:numId w:val="8"/>
        </w:numPr>
        <w:tabs>
          <w:tab w:val="left" w:pos="0"/>
        </w:tabs>
        <w:spacing w:after="0" w:line="240" w:lineRule="auto"/>
        <w:jc w:val="center"/>
        <w:rPr>
          <w:rFonts w:ascii="Times New Roman" w:hAnsi="Times New Roman"/>
          <w:b/>
          <w:sz w:val="28"/>
          <w:szCs w:val="28"/>
        </w:rPr>
      </w:pPr>
      <w:proofErr w:type="spellStart"/>
      <w:r w:rsidRPr="00740AC0">
        <w:rPr>
          <w:rFonts w:ascii="Times New Roman" w:hAnsi="Times New Roman"/>
          <w:b/>
          <w:sz w:val="28"/>
          <w:szCs w:val="28"/>
        </w:rPr>
        <w:t>Основні</w:t>
      </w:r>
      <w:proofErr w:type="spellEnd"/>
      <w:r w:rsidRPr="00740AC0">
        <w:rPr>
          <w:rFonts w:ascii="Times New Roman" w:hAnsi="Times New Roman"/>
          <w:b/>
          <w:sz w:val="28"/>
          <w:szCs w:val="28"/>
        </w:rPr>
        <w:t xml:space="preserve"> </w:t>
      </w:r>
      <w:proofErr w:type="spellStart"/>
      <w:r w:rsidRPr="00740AC0">
        <w:rPr>
          <w:rFonts w:ascii="Times New Roman" w:hAnsi="Times New Roman"/>
          <w:b/>
          <w:sz w:val="28"/>
          <w:szCs w:val="28"/>
        </w:rPr>
        <w:t>завдання</w:t>
      </w:r>
      <w:proofErr w:type="spellEnd"/>
      <w:r w:rsidRPr="00740AC0">
        <w:rPr>
          <w:rFonts w:ascii="Times New Roman" w:hAnsi="Times New Roman"/>
          <w:b/>
          <w:sz w:val="28"/>
          <w:szCs w:val="28"/>
        </w:rPr>
        <w:t xml:space="preserve"> </w:t>
      </w:r>
      <w:proofErr w:type="spellStart"/>
      <w:r w:rsidRPr="00740AC0">
        <w:rPr>
          <w:rFonts w:ascii="Times New Roman" w:hAnsi="Times New Roman"/>
          <w:b/>
          <w:sz w:val="28"/>
          <w:szCs w:val="28"/>
        </w:rPr>
        <w:t>Програми</w:t>
      </w:r>
      <w:proofErr w:type="spellEnd"/>
    </w:p>
    <w:p w:rsidR="00740AC0" w:rsidRPr="00740AC0" w:rsidRDefault="00740AC0" w:rsidP="00740AC0">
      <w:pPr>
        <w:pStyle w:val="Default"/>
        <w:ind w:left="720"/>
        <w:jc w:val="both"/>
        <w:rPr>
          <w:sz w:val="28"/>
          <w:szCs w:val="28"/>
          <w:lang w:val="uk-UA"/>
        </w:rPr>
      </w:pPr>
      <w:r w:rsidRPr="00740AC0">
        <w:rPr>
          <w:sz w:val="28"/>
          <w:szCs w:val="28"/>
          <w:lang w:val="uk-UA"/>
        </w:rPr>
        <w:t>Основними завданнями Програми є:</w:t>
      </w:r>
    </w:p>
    <w:p w:rsidR="00740AC0" w:rsidRPr="00740AC0" w:rsidRDefault="00740AC0" w:rsidP="00740AC0">
      <w:pPr>
        <w:pStyle w:val="Default"/>
        <w:numPr>
          <w:ilvl w:val="0"/>
          <w:numId w:val="9"/>
        </w:numPr>
        <w:tabs>
          <w:tab w:val="left" w:pos="1134"/>
        </w:tabs>
        <w:ind w:left="0" w:firstLine="709"/>
        <w:jc w:val="both"/>
        <w:rPr>
          <w:sz w:val="28"/>
          <w:szCs w:val="28"/>
          <w:lang w:val="uk-UA"/>
        </w:rPr>
      </w:pPr>
      <w:r w:rsidRPr="00740AC0">
        <w:rPr>
          <w:sz w:val="28"/>
          <w:szCs w:val="28"/>
          <w:lang w:val="uk-UA"/>
        </w:rPr>
        <w:t xml:space="preserve">удосконалення системи формування та підготовки збірних команд СМТГ з олімпійських та неолімпійських видів спорту для участі спортсменів у </w:t>
      </w:r>
      <w:r w:rsidRPr="00740AC0">
        <w:rPr>
          <w:color w:val="auto"/>
          <w:sz w:val="28"/>
          <w:szCs w:val="28"/>
          <w:lang w:val="uk-UA"/>
        </w:rPr>
        <w:t>змаганнях різних рівнів;</w:t>
      </w:r>
    </w:p>
    <w:p w:rsidR="00740AC0" w:rsidRPr="00740AC0" w:rsidRDefault="00740AC0" w:rsidP="00740AC0">
      <w:pPr>
        <w:pStyle w:val="Default"/>
        <w:numPr>
          <w:ilvl w:val="0"/>
          <w:numId w:val="9"/>
        </w:numPr>
        <w:tabs>
          <w:tab w:val="left" w:pos="1134"/>
        </w:tabs>
        <w:ind w:left="0" w:firstLine="709"/>
        <w:jc w:val="both"/>
        <w:rPr>
          <w:sz w:val="28"/>
          <w:szCs w:val="28"/>
          <w:lang w:val="uk-UA"/>
        </w:rPr>
      </w:pPr>
      <w:r w:rsidRPr="00740AC0">
        <w:rPr>
          <w:sz w:val="28"/>
          <w:szCs w:val="28"/>
          <w:lang w:val="uk-UA"/>
        </w:rPr>
        <w:t>удосконалення загального рівня організації та проведення спортивно-масових заходів та змагань;</w:t>
      </w:r>
    </w:p>
    <w:p w:rsidR="00740AC0" w:rsidRPr="00740AC0" w:rsidRDefault="00740AC0" w:rsidP="00740AC0">
      <w:pPr>
        <w:pStyle w:val="Default"/>
        <w:numPr>
          <w:ilvl w:val="0"/>
          <w:numId w:val="9"/>
        </w:numPr>
        <w:tabs>
          <w:tab w:val="left" w:pos="1134"/>
        </w:tabs>
        <w:ind w:left="0" w:firstLine="709"/>
        <w:jc w:val="both"/>
        <w:rPr>
          <w:sz w:val="28"/>
          <w:szCs w:val="28"/>
          <w:lang w:val="uk-UA"/>
        </w:rPr>
      </w:pPr>
      <w:r w:rsidRPr="00740AC0">
        <w:rPr>
          <w:sz w:val="28"/>
          <w:szCs w:val="28"/>
          <w:lang w:val="uk-UA"/>
        </w:rPr>
        <w:lastRenderedPageBreak/>
        <w:t>забезпечення діяльності закладів дитячо-юнацького та резервного спорту, створення належних умов для розвитку індивідуальних здібностей спортсменів в обраних видах спорту;</w:t>
      </w:r>
    </w:p>
    <w:p w:rsidR="00740AC0" w:rsidRPr="00740AC0" w:rsidRDefault="00740AC0" w:rsidP="00740AC0">
      <w:pPr>
        <w:pStyle w:val="Default"/>
        <w:ind w:firstLine="709"/>
        <w:jc w:val="both"/>
        <w:rPr>
          <w:sz w:val="28"/>
          <w:szCs w:val="28"/>
          <w:lang w:val="uk-UA"/>
        </w:rPr>
      </w:pPr>
      <w:r w:rsidRPr="00740AC0">
        <w:rPr>
          <w:sz w:val="28"/>
          <w:szCs w:val="28"/>
          <w:lang w:val="uk-UA"/>
        </w:rPr>
        <w:t>- розміщення соціальної реклами на телебаченні, сторінках соціальних мереж із залученням провідних спортсменів, тренерів, ветеранів спорту для формування ціннісного ставлення юнацтва і молоді до власного здоров’я, поліпшення фізичного розвитку та фізичної підготовки;</w:t>
      </w:r>
    </w:p>
    <w:p w:rsidR="00740AC0" w:rsidRPr="00740AC0" w:rsidRDefault="00740AC0" w:rsidP="00740AC0">
      <w:pPr>
        <w:pStyle w:val="Default"/>
        <w:ind w:firstLine="709"/>
        <w:jc w:val="both"/>
        <w:rPr>
          <w:color w:val="auto"/>
          <w:sz w:val="28"/>
          <w:szCs w:val="28"/>
          <w:shd w:val="clear" w:color="auto" w:fill="FFFFFF"/>
          <w:lang w:val="uk-UA"/>
        </w:rPr>
      </w:pPr>
      <w:r w:rsidRPr="00740AC0">
        <w:rPr>
          <w:color w:val="auto"/>
          <w:sz w:val="28"/>
          <w:szCs w:val="28"/>
          <w:lang w:val="uk-UA"/>
        </w:rPr>
        <w:t xml:space="preserve">- </w:t>
      </w:r>
      <w:r w:rsidRPr="00740AC0">
        <w:rPr>
          <w:color w:val="auto"/>
          <w:sz w:val="28"/>
          <w:szCs w:val="28"/>
          <w:shd w:val="clear" w:color="auto" w:fill="FFFFFF"/>
          <w:lang w:val="uk-UA"/>
        </w:rPr>
        <w:t>проведення загальнодоступних спортивних заходів для активного сімейного дозвілля в місцях масового відпочинку;</w:t>
      </w:r>
    </w:p>
    <w:p w:rsidR="00740AC0" w:rsidRPr="00740AC0" w:rsidRDefault="00740AC0" w:rsidP="00740AC0">
      <w:pPr>
        <w:pStyle w:val="Default"/>
        <w:ind w:firstLine="709"/>
        <w:jc w:val="both"/>
        <w:rPr>
          <w:color w:val="auto"/>
          <w:sz w:val="28"/>
          <w:szCs w:val="28"/>
          <w:shd w:val="clear" w:color="auto" w:fill="FFFFFF"/>
          <w:lang w:val="uk-UA"/>
        </w:rPr>
      </w:pPr>
      <w:r w:rsidRPr="00740AC0">
        <w:rPr>
          <w:color w:val="auto"/>
          <w:sz w:val="28"/>
          <w:szCs w:val="28"/>
          <w:shd w:val="clear" w:color="auto" w:fill="FFFFFF"/>
          <w:lang w:val="uk-UA"/>
        </w:rPr>
        <w:t>- продовження функціонування системи заохочення та мотивації тренерів та спортсменів до високих спортивних досягнень;</w:t>
      </w:r>
    </w:p>
    <w:p w:rsidR="00740AC0" w:rsidRPr="00740AC0" w:rsidRDefault="00740AC0" w:rsidP="00740AC0">
      <w:pPr>
        <w:pStyle w:val="a5"/>
        <w:ind w:firstLine="708"/>
        <w:jc w:val="both"/>
        <w:rPr>
          <w:lang w:val="uk-UA"/>
        </w:rPr>
      </w:pPr>
      <w:r w:rsidRPr="00740AC0">
        <w:rPr>
          <w:lang w:val="uk-UA"/>
        </w:rPr>
        <w:t xml:space="preserve">- продовження реконструкції, модернізації та переобладнання стадіону «Авангард», тенісних кортів, будівництво стадіону з хокею на траві, створення сучасних спортивних об’єктів для занять фізичною культурою та спортом за місцем проживання і в зонах масового відпочинку населення. </w:t>
      </w:r>
    </w:p>
    <w:p w:rsidR="00740AC0" w:rsidRPr="00740AC0" w:rsidRDefault="00740AC0" w:rsidP="00740AC0">
      <w:pPr>
        <w:pStyle w:val="a5"/>
        <w:ind w:firstLine="708"/>
        <w:jc w:val="both"/>
        <w:rPr>
          <w:lang w:val="uk-UA"/>
        </w:rPr>
      </w:pPr>
      <w:r w:rsidRPr="00740AC0">
        <w:rPr>
          <w:lang w:val="uk-UA"/>
        </w:rPr>
        <w:t>Перелік завдань та результативні показники виконання завдань Програми розвитку фізичної культури і спорту СМТГ на 2022-2024 роки наведено в додатках 3, 4 до Програми.</w:t>
      </w:r>
    </w:p>
    <w:p w:rsidR="00740AC0" w:rsidRPr="00740AC0" w:rsidRDefault="00740AC0" w:rsidP="00740AC0">
      <w:pPr>
        <w:pStyle w:val="aa"/>
        <w:tabs>
          <w:tab w:val="left" w:pos="0"/>
        </w:tabs>
        <w:rPr>
          <w:rFonts w:ascii="Times New Roman" w:hAnsi="Times New Roman"/>
          <w:b/>
          <w:sz w:val="28"/>
          <w:szCs w:val="28"/>
        </w:rPr>
      </w:pPr>
    </w:p>
    <w:p w:rsidR="00740AC0" w:rsidRPr="00740AC0" w:rsidRDefault="00740AC0" w:rsidP="00872913">
      <w:pPr>
        <w:numPr>
          <w:ilvl w:val="0"/>
          <w:numId w:val="8"/>
        </w:numPr>
        <w:spacing w:after="0" w:line="240" w:lineRule="auto"/>
        <w:jc w:val="center"/>
        <w:rPr>
          <w:rFonts w:ascii="Times New Roman" w:hAnsi="Times New Roman"/>
          <w:b/>
          <w:sz w:val="28"/>
          <w:szCs w:val="28"/>
          <w:lang w:val="uk-UA"/>
        </w:rPr>
      </w:pPr>
      <w:r w:rsidRPr="00740AC0">
        <w:rPr>
          <w:rFonts w:ascii="Times New Roman" w:hAnsi="Times New Roman"/>
          <w:b/>
          <w:sz w:val="28"/>
          <w:szCs w:val="28"/>
          <w:lang w:val="uk-UA"/>
        </w:rPr>
        <w:t>Очікувані результати виконання заходів Програми</w:t>
      </w:r>
    </w:p>
    <w:p w:rsidR="00740AC0" w:rsidRPr="00740AC0" w:rsidRDefault="00740AC0" w:rsidP="00740AC0">
      <w:pPr>
        <w:pStyle w:val="ac"/>
        <w:spacing w:before="0"/>
        <w:ind w:firstLine="720"/>
        <w:rPr>
          <w:rFonts w:ascii="Times New Roman" w:hAnsi="Times New Roman"/>
          <w:sz w:val="28"/>
          <w:szCs w:val="28"/>
        </w:rPr>
      </w:pPr>
      <w:r w:rsidRPr="00740AC0">
        <w:rPr>
          <w:rFonts w:ascii="Times New Roman" w:hAnsi="Times New Roman"/>
          <w:sz w:val="28"/>
          <w:szCs w:val="28"/>
        </w:rPr>
        <w:t>Виконання Програми дасть можливість досягнути наступних результатів:</w:t>
      </w:r>
    </w:p>
    <w:p w:rsidR="00740AC0" w:rsidRPr="00740AC0" w:rsidRDefault="00740AC0" w:rsidP="00740AC0">
      <w:pPr>
        <w:pStyle w:val="ac"/>
        <w:spacing w:before="0"/>
        <w:ind w:firstLine="720"/>
        <w:rPr>
          <w:rFonts w:ascii="Times New Roman" w:hAnsi="Times New Roman"/>
          <w:sz w:val="28"/>
          <w:szCs w:val="28"/>
          <w:lang w:val="ru-RU"/>
        </w:rPr>
      </w:pPr>
      <w:r w:rsidRPr="00740AC0">
        <w:rPr>
          <w:rFonts w:ascii="Times New Roman" w:hAnsi="Times New Roman"/>
          <w:sz w:val="28"/>
          <w:szCs w:val="28"/>
        </w:rPr>
        <w:t>- зміцнення фізичного здоров’я мешканців СМТГ;</w:t>
      </w:r>
    </w:p>
    <w:p w:rsidR="00740AC0" w:rsidRPr="00740AC0" w:rsidRDefault="00740AC0" w:rsidP="00740AC0">
      <w:pPr>
        <w:pStyle w:val="ac"/>
        <w:spacing w:before="0"/>
        <w:ind w:firstLine="720"/>
        <w:rPr>
          <w:rFonts w:ascii="Times New Roman" w:hAnsi="Times New Roman"/>
          <w:sz w:val="28"/>
          <w:szCs w:val="28"/>
        </w:rPr>
      </w:pPr>
      <w:r w:rsidRPr="00740AC0">
        <w:rPr>
          <w:rFonts w:ascii="Times New Roman" w:hAnsi="Times New Roman"/>
          <w:sz w:val="28"/>
          <w:szCs w:val="28"/>
          <w:lang w:val="ru-RU"/>
        </w:rPr>
        <w:t xml:space="preserve">- </w:t>
      </w:r>
      <w:r w:rsidRPr="00740AC0">
        <w:rPr>
          <w:rFonts w:ascii="Times New Roman" w:hAnsi="Times New Roman"/>
          <w:sz w:val="28"/>
          <w:szCs w:val="28"/>
        </w:rPr>
        <w:t>збільшення кількості жінок/дівчат та чоловіків/юнаків різних вікових груп до занять фізичною культурою та спортом;</w:t>
      </w:r>
    </w:p>
    <w:p w:rsidR="00740AC0" w:rsidRPr="00740AC0" w:rsidRDefault="00740AC0" w:rsidP="00740AC0">
      <w:pPr>
        <w:pStyle w:val="ac"/>
        <w:spacing w:before="0"/>
        <w:ind w:firstLine="720"/>
        <w:rPr>
          <w:rFonts w:ascii="Times New Roman" w:hAnsi="Times New Roman"/>
          <w:sz w:val="28"/>
          <w:szCs w:val="28"/>
          <w:lang w:val="ru-RU"/>
        </w:rPr>
      </w:pPr>
      <w:r w:rsidRPr="00740AC0">
        <w:rPr>
          <w:rFonts w:ascii="Times New Roman" w:hAnsi="Times New Roman"/>
          <w:sz w:val="28"/>
          <w:szCs w:val="28"/>
        </w:rPr>
        <w:t>- збільшення чисельності молодих людей, що ведуть здоровий спосіб життя;</w:t>
      </w:r>
    </w:p>
    <w:p w:rsidR="00740AC0" w:rsidRPr="00740AC0" w:rsidRDefault="00740AC0" w:rsidP="00740AC0">
      <w:pPr>
        <w:pStyle w:val="ac"/>
        <w:spacing w:before="0"/>
        <w:ind w:firstLine="720"/>
        <w:rPr>
          <w:rFonts w:ascii="Times New Roman" w:hAnsi="Times New Roman"/>
          <w:sz w:val="28"/>
          <w:szCs w:val="28"/>
        </w:rPr>
      </w:pPr>
      <w:r w:rsidRPr="00740AC0">
        <w:rPr>
          <w:rFonts w:ascii="Times New Roman" w:hAnsi="Times New Roman"/>
          <w:sz w:val="28"/>
          <w:szCs w:val="28"/>
        </w:rPr>
        <w:t>- збільшення чисельності дітей та молоді, які відвідуватимуть заклади позашкільної освіти спортивного профілю та інші спортивні заклади та установи, що мають на меті забезпечення виховання та проведення змістовного та активного дозвілля дітей та молоді, розвиток фізичної активності;</w:t>
      </w:r>
    </w:p>
    <w:p w:rsidR="00740AC0" w:rsidRPr="00740AC0" w:rsidRDefault="00740AC0" w:rsidP="00740AC0">
      <w:pPr>
        <w:pStyle w:val="ac"/>
        <w:spacing w:before="0"/>
        <w:ind w:firstLine="720"/>
        <w:rPr>
          <w:rFonts w:ascii="Times New Roman" w:hAnsi="Times New Roman"/>
          <w:sz w:val="28"/>
          <w:szCs w:val="28"/>
        </w:rPr>
      </w:pPr>
      <w:r w:rsidRPr="00740AC0">
        <w:rPr>
          <w:rFonts w:ascii="Times New Roman" w:hAnsi="Times New Roman"/>
          <w:sz w:val="28"/>
          <w:szCs w:val="28"/>
        </w:rPr>
        <w:t>- забезпечення належної підготовки та успішної участі спортсменів у змаганнях різних рівнів для збереження передових позиції та підвищення авторитету СМТГ у всеукраїнському та світовому спортивному співтоваристві;</w:t>
      </w:r>
    </w:p>
    <w:p w:rsidR="00740AC0" w:rsidRPr="00740AC0" w:rsidRDefault="00740AC0" w:rsidP="00740AC0">
      <w:pPr>
        <w:pStyle w:val="ac"/>
        <w:spacing w:before="0"/>
        <w:ind w:firstLine="720"/>
        <w:rPr>
          <w:rFonts w:ascii="Times New Roman" w:hAnsi="Times New Roman"/>
          <w:sz w:val="28"/>
          <w:szCs w:val="28"/>
        </w:rPr>
      </w:pPr>
      <w:r w:rsidRPr="00740AC0">
        <w:rPr>
          <w:rFonts w:ascii="Times New Roman" w:hAnsi="Times New Roman"/>
          <w:sz w:val="28"/>
          <w:szCs w:val="28"/>
        </w:rPr>
        <w:t>- забезпечення сучасною спортивною матеріально-технічною базою закладів фізичної культури і спорту, зокрема дитячо-юнацьких спортивних шкіл, установ та підприємств спортивного профілю для сприяння більш якісному тренувальному процесу;</w:t>
      </w:r>
    </w:p>
    <w:p w:rsidR="00740AC0" w:rsidRPr="00740AC0" w:rsidRDefault="00740AC0" w:rsidP="00740AC0">
      <w:pPr>
        <w:ind w:firstLine="708"/>
        <w:jc w:val="both"/>
        <w:rPr>
          <w:rFonts w:ascii="Times New Roman" w:hAnsi="Times New Roman"/>
          <w:bCs/>
          <w:color w:val="FF0000"/>
          <w:sz w:val="28"/>
          <w:szCs w:val="28"/>
          <w:lang w:val="uk-UA"/>
        </w:rPr>
      </w:pPr>
      <w:r w:rsidRPr="00740AC0">
        <w:rPr>
          <w:rFonts w:ascii="Times New Roman" w:hAnsi="Times New Roman"/>
          <w:sz w:val="28"/>
          <w:szCs w:val="28"/>
          <w:lang w:val="uk-UA"/>
        </w:rPr>
        <w:t xml:space="preserve">- </w:t>
      </w:r>
      <w:r w:rsidRPr="00740AC0">
        <w:rPr>
          <w:rFonts w:ascii="Times New Roman" w:hAnsi="Times New Roman"/>
          <w:bCs/>
          <w:sz w:val="28"/>
          <w:szCs w:val="28"/>
          <w:lang w:val="uk-UA"/>
        </w:rPr>
        <w:t>проведення міських спортивних змагань та заходів, фізкультурно-оздоровчої роботи і навчально-тренувального процесу на належному рівні.</w:t>
      </w:r>
    </w:p>
    <w:p w:rsidR="00740AC0" w:rsidRDefault="00740AC0" w:rsidP="00740AC0">
      <w:pPr>
        <w:ind w:firstLine="708"/>
        <w:jc w:val="both"/>
        <w:rPr>
          <w:rFonts w:ascii="Times New Roman" w:hAnsi="Times New Roman"/>
          <w:sz w:val="28"/>
          <w:szCs w:val="28"/>
          <w:lang w:val="uk-UA"/>
        </w:rPr>
      </w:pPr>
      <w:r w:rsidRPr="00740AC0">
        <w:rPr>
          <w:rFonts w:ascii="Times New Roman" w:hAnsi="Times New Roman"/>
          <w:sz w:val="28"/>
          <w:szCs w:val="28"/>
          <w:lang w:val="uk-UA"/>
        </w:rPr>
        <w:lastRenderedPageBreak/>
        <w:t>Кількісні та якісні показники, які характеризують результати виконання даної Програми та підтверджуються статистичними показниками учасників Програми наведені у  додатку 5 до  Програми.</w:t>
      </w:r>
    </w:p>
    <w:p w:rsidR="00740AC0" w:rsidRPr="00740AC0" w:rsidRDefault="00740AC0" w:rsidP="00740AC0">
      <w:pPr>
        <w:ind w:firstLine="708"/>
        <w:jc w:val="both"/>
        <w:rPr>
          <w:rFonts w:ascii="Times New Roman" w:hAnsi="Times New Roman"/>
          <w:sz w:val="28"/>
          <w:szCs w:val="28"/>
          <w:lang w:val="uk-UA"/>
        </w:rPr>
      </w:pPr>
    </w:p>
    <w:p w:rsidR="00740AC0" w:rsidRDefault="00740AC0" w:rsidP="00817033">
      <w:pPr>
        <w:pStyle w:val="aa"/>
        <w:numPr>
          <w:ilvl w:val="0"/>
          <w:numId w:val="8"/>
        </w:numPr>
        <w:tabs>
          <w:tab w:val="left" w:pos="0"/>
        </w:tabs>
        <w:spacing w:after="0" w:line="240" w:lineRule="auto"/>
        <w:jc w:val="center"/>
        <w:rPr>
          <w:rFonts w:ascii="Times New Roman" w:hAnsi="Times New Roman"/>
          <w:b/>
          <w:sz w:val="28"/>
          <w:szCs w:val="28"/>
        </w:rPr>
      </w:pPr>
      <w:proofErr w:type="spellStart"/>
      <w:r w:rsidRPr="00740AC0">
        <w:rPr>
          <w:rFonts w:ascii="Times New Roman" w:hAnsi="Times New Roman"/>
          <w:b/>
          <w:sz w:val="28"/>
          <w:szCs w:val="28"/>
        </w:rPr>
        <w:t>Координація</w:t>
      </w:r>
      <w:proofErr w:type="spellEnd"/>
      <w:r w:rsidRPr="00740AC0">
        <w:rPr>
          <w:rFonts w:ascii="Times New Roman" w:hAnsi="Times New Roman"/>
          <w:b/>
          <w:sz w:val="28"/>
          <w:szCs w:val="28"/>
        </w:rPr>
        <w:t xml:space="preserve"> та контроль за ходом </w:t>
      </w:r>
      <w:proofErr w:type="spellStart"/>
      <w:r w:rsidRPr="00740AC0">
        <w:rPr>
          <w:rFonts w:ascii="Times New Roman" w:hAnsi="Times New Roman"/>
          <w:b/>
          <w:sz w:val="28"/>
          <w:szCs w:val="28"/>
        </w:rPr>
        <w:t>виконання</w:t>
      </w:r>
      <w:proofErr w:type="spellEnd"/>
      <w:r w:rsidRPr="00740AC0">
        <w:rPr>
          <w:rFonts w:ascii="Times New Roman" w:hAnsi="Times New Roman"/>
          <w:b/>
          <w:sz w:val="28"/>
          <w:szCs w:val="28"/>
        </w:rPr>
        <w:t xml:space="preserve"> </w:t>
      </w:r>
      <w:proofErr w:type="spellStart"/>
      <w:r w:rsidRPr="00740AC0">
        <w:rPr>
          <w:rFonts w:ascii="Times New Roman" w:hAnsi="Times New Roman"/>
          <w:b/>
          <w:sz w:val="28"/>
          <w:szCs w:val="28"/>
        </w:rPr>
        <w:t>Програми</w:t>
      </w:r>
      <w:proofErr w:type="spellEnd"/>
    </w:p>
    <w:p w:rsidR="002F34D0" w:rsidRPr="00740AC0" w:rsidRDefault="002F34D0" w:rsidP="002F34D0">
      <w:pPr>
        <w:pStyle w:val="aa"/>
        <w:tabs>
          <w:tab w:val="left" w:pos="0"/>
        </w:tabs>
        <w:spacing w:after="0" w:line="240" w:lineRule="auto"/>
        <w:ind w:left="720"/>
        <w:rPr>
          <w:rFonts w:ascii="Times New Roman" w:hAnsi="Times New Roman"/>
          <w:b/>
          <w:sz w:val="28"/>
          <w:szCs w:val="28"/>
        </w:rPr>
      </w:pPr>
    </w:p>
    <w:p w:rsidR="00740AC0" w:rsidRPr="002F34D0" w:rsidRDefault="00740AC0" w:rsidP="002F34D0">
      <w:pPr>
        <w:pStyle w:val="a5"/>
        <w:ind w:firstLine="708"/>
        <w:jc w:val="both"/>
        <w:rPr>
          <w:lang w:val="uk-UA"/>
        </w:rPr>
      </w:pPr>
      <w:r w:rsidRPr="002F34D0">
        <w:rPr>
          <w:lang w:val="uk-UA"/>
        </w:rPr>
        <w:t>Координацію діяльності та контроль за виконанням завдань та заходів Програми розвитку фізичної культури і спорту СМТГ на 2022 – 2024 роки здійснює відділ у справах молоді та спорту Сумської міської ради.</w:t>
      </w:r>
    </w:p>
    <w:p w:rsidR="00740AC0" w:rsidRPr="002F34D0" w:rsidRDefault="00740AC0" w:rsidP="002F34D0">
      <w:pPr>
        <w:pStyle w:val="a5"/>
        <w:ind w:firstLine="708"/>
        <w:jc w:val="both"/>
        <w:rPr>
          <w:lang w:val="uk-UA"/>
        </w:rPr>
      </w:pPr>
      <w:r w:rsidRPr="002F34D0">
        <w:rPr>
          <w:lang w:val="uk-UA"/>
        </w:rPr>
        <w:t>Виконавці Програми щороку до 15 лютого надають відділу у справах молоді та спорту Сумської міської ради інформацію про виконання завдань та заходів Програми за відповідний період.</w:t>
      </w:r>
    </w:p>
    <w:p w:rsidR="00740AC0" w:rsidRPr="002F34D0" w:rsidRDefault="00740AC0" w:rsidP="002F34D0">
      <w:pPr>
        <w:pStyle w:val="a5"/>
        <w:ind w:firstLine="708"/>
        <w:jc w:val="both"/>
        <w:rPr>
          <w:lang w:val="uk-UA"/>
        </w:rPr>
      </w:pPr>
      <w:r w:rsidRPr="002F34D0">
        <w:rPr>
          <w:lang w:val="uk-UA"/>
        </w:rPr>
        <w:t xml:space="preserve">Контроль за ходом реалізації Програми здійснюється постійною комісією Сумської міської ради з питань охорони здоров’я, соціального захисту населення, освіти, науки, культури, туризму, сім’ї, молоді та спорту. </w:t>
      </w:r>
    </w:p>
    <w:p w:rsidR="00740AC0" w:rsidRPr="002F34D0" w:rsidRDefault="00740AC0" w:rsidP="002F34D0">
      <w:pPr>
        <w:pStyle w:val="a5"/>
        <w:ind w:firstLine="708"/>
        <w:jc w:val="both"/>
        <w:rPr>
          <w:lang w:val="uk-UA"/>
        </w:rPr>
      </w:pPr>
      <w:r w:rsidRPr="002F34D0">
        <w:rPr>
          <w:lang w:val="uk-UA"/>
        </w:rPr>
        <w:t>Внесення змін до Програми здійснюється за процедурою внесення змін до місцевих нормативних актів.</w:t>
      </w:r>
    </w:p>
    <w:p w:rsidR="00740AC0" w:rsidRPr="002F34D0" w:rsidRDefault="00740AC0" w:rsidP="00740AC0">
      <w:pPr>
        <w:pStyle w:val="aa"/>
        <w:tabs>
          <w:tab w:val="left" w:pos="0"/>
        </w:tabs>
        <w:ind w:left="36" w:firstLine="720"/>
        <w:jc w:val="both"/>
        <w:rPr>
          <w:rFonts w:ascii="Times New Roman" w:hAnsi="Times New Roman"/>
          <w:szCs w:val="28"/>
          <w:lang w:val="uk-UA"/>
        </w:rPr>
      </w:pPr>
      <w:r w:rsidRPr="002F34D0">
        <w:rPr>
          <w:rFonts w:ascii="Times New Roman" w:hAnsi="Times New Roman"/>
          <w:lang w:val="uk-UA"/>
        </w:rPr>
        <w:t xml:space="preserve"> </w:t>
      </w:r>
    </w:p>
    <w:p w:rsidR="00740AC0" w:rsidRDefault="00740AC0" w:rsidP="00740AC0">
      <w:pPr>
        <w:tabs>
          <w:tab w:val="left" w:pos="1560"/>
        </w:tabs>
        <w:ind w:right="-82"/>
        <w:jc w:val="both"/>
        <w:rPr>
          <w:rFonts w:ascii="Times New Roman" w:hAnsi="Times New Roman"/>
          <w:sz w:val="28"/>
          <w:lang w:val="uk-UA"/>
        </w:rPr>
      </w:pPr>
    </w:p>
    <w:p w:rsidR="00740AC0" w:rsidRPr="00740AC0" w:rsidRDefault="00740AC0" w:rsidP="00740AC0">
      <w:pPr>
        <w:tabs>
          <w:tab w:val="left" w:pos="1560"/>
        </w:tabs>
        <w:ind w:right="-82"/>
        <w:jc w:val="both"/>
        <w:rPr>
          <w:rFonts w:ascii="Times New Roman" w:hAnsi="Times New Roman"/>
          <w:sz w:val="28"/>
          <w:lang w:val="uk-UA"/>
        </w:rPr>
      </w:pPr>
    </w:p>
    <w:p w:rsidR="00740AC0" w:rsidRPr="00740AC0" w:rsidRDefault="00740AC0" w:rsidP="00740AC0">
      <w:pPr>
        <w:pStyle w:val="a5"/>
        <w:rPr>
          <w:b/>
          <w:lang w:val="uk-UA"/>
        </w:rPr>
      </w:pPr>
      <w:r w:rsidRPr="00740AC0">
        <w:rPr>
          <w:b/>
          <w:lang w:val="uk-UA"/>
        </w:rPr>
        <w:t xml:space="preserve">Начальник відділу </w:t>
      </w:r>
    </w:p>
    <w:p w:rsidR="00740AC0" w:rsidRPr="00740AC0" w:rsidRDefault="00740AC0" w:rsidP="00740AC0">
      <w:pPr>
        <w:pStyle w:val="a5"/>
        <w:rPr>
          <w:lang w:val="uk-UA"/>
        </w:rPr>
      </w:pPr>
      <w:r w:rsidRPr="00740AC0">
        <w:rPr>
          <w:b/>
          <w:lang w:val="uk-UA"/>
        </w:rPr>
        <w:t>у справах молоді та спорту</w:t>
      </w:r>
      <w:r>
        <w:rPr>
          <w:b/>
          <w:lang w:val="uk-UA"/>
        </w:rPr>
        <w:tab/>
      </w:r>
      <w:r>
        <w:rPr>
          <w:b/>
          <w:lang w:val="uk-UA"/>
        </w:rPr>
        <w:tab/>
      </w:r>
      <w:r>
        <w:rPr>
          <w:b/>
          <w:lang w:val="uk-UA"/>
        </w:rPr>
        <w:tab/>
      </w:r>
      <w:r>
        <w:rPr>
          <w:b/>
          <w:lang w:val="uk-UA"/>
        </w:rPr>
        <w:tab/>
      </w:r>
      <w:r>
        <w:rPr>
          <w:b/>
          <w:lang w:val="uk-UA"/>
        </w:rPr>
        <w:tab/>
      </w:r>
      <w:r>
        <w:rPr>
          <w:b/>
          <w:lang w:val="uk-UA"/>
        </w:rPr>
        <w:tab/>
        <w:t xml:space="preserve">Є.О. </w:t>
      </w:r>
      <w:proofErr w:type="spellStart"/>
      <w:r>
        <w:rPr>
          <w:b/>
          <w:lang w:val="uk-UA"/>
        </w:rPr>
        <w:t>Обравіт</w:t>
      </w:r>
      <w:proofErr w:type="spellEnd"/>
    </w:p>
    <w:p w:rsidR="00740AC0" w:rsidRPr="00740AC0" w:rsidRDefault="00740AC0" w:rsidP="00740AC0">
      <w:pPr>
        <w:rPr>
          <w:rFonts w:ascii="Times New Roman" w:hAnsi="Times New Roman"/>
          <w:sz w:val="28"/>
          <w:lang w:val="uk-UA"/>
        </w:rPr>
      </w:pPr>
    </w:p>
    <w:p w:rsidR="00740AC0" w:rsidRPr="00740AC0" w:rsidRDefault="00740AC0" w:rsidP="00740AC0">
      <w:pPr>
        <w:rPr>
          <w:rFonts w:ascii="Times New Roman" w:hAnsi="Times New Roman"/>
          <w:sz w:val="28"/>
          <w:lang w:val="uk-UA"/>
        </w:rPr>
      </w:pPr>
    </w:p>
    <w:p w:rsidR="00740AC0" w:rsidRPr="00740AC0" w:rsidRDefault="00740AC0" w:rsidP="00740AC0">
      <w:pPr>
        <w:rPr>
          <w:rFonts w:ascii="Times New Roman" w:hAnsi="Times New Roman"/>
          <w:sz w:val="28"/>
          <w:lang w:val="uk-UA"/>
        </w:rPr>
      </w:pPr>
    </w:p>
    <w:p w:rsidR="00740AC0" w:rsidRDefault="00740AC0" w:rsidP="00740AC0">
      <w:pPr>
        <w:rPr>
          <w:rFonts w:ascii="Times New Roman" w:hAnsi="Times New Roman"/>
          <w:sz w:val="28"/>
          <w:lang w:val="uk-UA"/>
        </w:rPr>
      </w:pPr>
    </w:p>
    <w:p w:rsidR="002F34D0" w:rsidRPr="00740AC0" w:rsidRDefault="002F34D0" w:rsidP="00740AC0">
      <w:pPr>
        <w:rPr>
          <w:rFonts w:ascii="Times New Roman" w:hAnsi="Times New Roman"/>
          <w:sz w:val="28"/>
          <w:lang w:val="uk-UA"/>
        </w:rPr>
      </w:pPr>
    </w:p>
    <w:p w:rsidR="00740AC0" w:rsidRPr="00740AC0" w:rsidRDefault="00740AC0" w:rsidP="00740AC0">
      <w:pPr>
        <w:rPr>
          <w:rFonts w:ascii="Times New Roman" w:hAnsi="Times New Roman"/>
          <w:sz w:val="28"/>
          <w:lang w:val="uk-UA"/>
        </w:rPr>
      </w:pPr>
    </w:p>
    <w:p w:rsidR="00740AC0" w:rsidRPr="00740AC0" w:rsidRDefault="00740AC0" w:rsidP="00740AC0">
      <w:pPr>
        <w:rPr>
          <w:rFonts w:ascii="Times New Roman" w:hAnsi="Times New Roman"/>
          <w:sz w:val="28"/>
          <w:lang w:val="uk-UA"/>
        </w:rPr>
      </w:pPr>
    </w:p>
    <w:p w:rsidR="00740AC0" w:rsidRPr="00740AC0" w:rsidRDefault="00740AC0" w:rsidP="00740AC0">
      <w:pPr>
        <w:rPr>
          <w:rFonts w:ascii="Times New Roman" w:hAnsi="Times New Roman"/>
          <w:sz w:val="28"/>
          <w:lang w:val="uk-UA"/>
        </w:rPr>
      </w:pPr>
    </w:p>
    <w:p w:rsidR="00740AC0" w:rsidRPr="00740AC0" w:rsidRDefault="00740AC0" w:rsidP="00740AC0">
      <w:pPr>
        <w:rPr>
          <w:rFonts w:ascii="Times New Roman" w:hAnsi="Times New Roman"/>
          <w:sz w:val="28"/>
          <w:lang w:val="uk-UA"/>
        </w:rPr>
      </w:pPr>
    </w:p>
    <w:p w:rsidR="00740AC0" w:rsidRPr="00740AC0" w:rsidRDefault="00740AC0" w:rsidP="00740AC0">
      <w:pPr>
        <w:rPr>
          <w:rFonts w:ascii="Times New Roman" w:hAnsi="Times New Roman"/>
          <w:sz w:val="28"/>
          <w:lang w:val="uk-UA"/>
        </w:rPr>
      </w:pPr>
    </w:p>
    <w:p w:rsidR="00740AC0" w:rsidRPr="00740AC0" w:rsidRDefault="00740AC0" w:rsidP="00740AC0">
      <w:pPr>
        <w:rPr>
          <w:rFonts w:ascii="Times New Roman" w:hAnsi="Times New Roman"/>
          <w:sz w:val="28"/>
          <w:lang w:val="uk-UA"/>
        </w:rPr>
      </w:pPr>
    </w:p>
    <w:tbl>
      <w:tblPr>
        <w:tblW w:w="0" w:type="auto"/>
        <w:tblInd w:w="4395" w:type="dxa"/>
        <w:tblLook w:val="04A0" w:firstRow="1" w:lastRow="0" w:firstColumn="1" w:lastColumn="0" w:noHBand="0" w:noVBand="1"/>
      </w:tblPr>
      <w:tblGrid>
        <w:gridCol w:w="4783"/>
      </w:tblGrid>
      <w:tr w:rsidR="00740AC0" w:rsidRPr="00740AC0" w:rsidTr="00E52703">
        <w:trPr>
          <w:trHeight w:val="2835"/>
        </w:trPr>
        <w:tc>
          <w:tcPr>
            <w:tcW w:w="4783" w:type="dxa"/>
            <w:shd w:val="clear" w:color="auto" w:fill="auto"/>
          </w:tcPr>
          <w:p w:rsidR="00740AC0" w:rsidRPr="00740AC0" w:rsidRDefault="00740AC0" w:rsidP="009355C7">
            <w:pPr>
              <w:jc w:val="center"/>
              <w:rPr>
                <w:rFonts w:ascii="Times New Roman" w:hAnsi="Times New Roman"/>
                <w:sz w:val="28"/>
                <w:szCs w:val="28"/>
                <w:lang w:val="uk-UA"/>
              </w:rPr>
            </w:pPr>
            <w:r w:rsidRPr="00740AC0">
              <w:rPr>
                <w:rFonts w:ascii="Times New Roman" w:hAnsi="Times New Roman"/>
                <w:sz w:val="28"/>
                <w:szCs w:val="28"/>
                <w:lang w:val="uk-UA"/>
              </w:rPr>
              <w:lastRenderedPageBreak/>
              <w:t>Додаток 1</w:t>
            </w:r>
          </w:p>
          <w:p w:rsidR="00740AC0" w:rsidRPr="00740AC0" w:rsidRDefault="002F34D0" w:rsidP="002F34D0">
            <w:pPr>
              <w:pStyle w:val="a5"/>
              <w:jc w:val="both"/>
              <w:rPr>
                <w:lang w:val="uk-UA"/>
              </w:rPr>
            </w:pPr>
            <w:r w:rsidRPr="00740AC0">
              <w:rPr>
                <w:lang w:val="uk-UA"/>
              </w:rPr>
              <w:t xml:space="preserve">до рішення </w:t>
            </w:r>
            <w:r>
              <w:rPr>
                <w:lang w:val="uk-UA"/>
              </w:rPr>
              <w:t xml:space="preserve">Виконавчого комітету Сумської міської ради </w:t>
            </w:r>
            <w:r w:rsidRPr="00740AC0">
              <w:rPr>
                <w:lang w:val="uk-UA"/>
              </w:rPr>
              <w:t>«Про</w:t>
            </w:r>
            <w:r>
              <w:rPr>
                <w:lang w:val="uk-UA"/>
              </w:rPr>
              <w:t xml:space="preserve"> затвердження «</w:t>
            </w:r>
            <w:r w:rsidRPr="00740AC0">
              <w:rPr>
                <w:lang w:val="uk-UA"/>
              </w:rPr>
              <w:t>Програм</w:t>
            </w:r>
            <w:r>
              <w:rPr>
                <w:lang w:val="uk-UA"/>
              </w:rPr>
              <w:t>и</w:t>
            </w:r>
            <w:r w:rsidRPr="00740AC0">
              <w:rPr>
                <w:lang w:val="uk-UA"/>
              </w:rPr>
              <w:t xml:space="preserve"> розвитку фізичної культури і спорту Сумської міської територіальної громади на 2022-2024 роки»  </w:t>
            </w:r>
          </w:p>
          <w:p w:rsidR="00740AC0" w:rsidRPr="00740AC0" w:rsidRDefault="00E52703" w:rsidP="00E52703">
            <w:pPr>
              <w:spacing w:after="0" w:line="240" w:lineRule="auto"/>
              <w:jc w:val="both"/>
              <w:rPr>
                <w:rFonts w:ascii="Times New Roman" w:hAnsi="Times New Roman"/>
                <w:sz w:val="28"/>
                <w:szCs w:val="28"/>
                <w:lang w:val="uk-UA"/>
              </w:rPr>
            </w:pPr>
            <w:r w:rsidRPr="00740AC0">
              <w:rPr>
                <w:rFonts w:ascii="Times New Roman" w:eastAsia="Times New Roman" w:hAnsi="Times New Roman"/>
                <w:sz w:val="28"/>
                <w:szCs w:val="20"/>
                <w:lang w:val="uk-UA" w:eastAsia="ru-RU"/>
              </w:rPr>
              <w:t xml:space="preserve">від </w:t>
            </w:r>
            <w:r>
              <w:rPr>
                <w:rFonts w:ascii="Times New Roman" w:eastAsia="Times New Roman" w:hAnsi="Times New Roman"/>
                <w:sz w:val="28"/>
                <w:szCs w:val="20"/>
                <w:lang w:val="uk-UA" w:eastAsia="ru-RU"/>
              </w:rPr>
              <w:t>19.11.2021</w:t>
            </w:r>
            <w:r w:rsidRPr="00740AC0">
              <w:rPr>
                <w:rFonts w:ascii="Times New Roman" w:eastAsia="Times New Roman" w:hAnsi="Times New Roman"/>
                <w:sz w:val="28"/>
                <w:szCs w:val="20"/>
                <w:lang w:val="uk-UA" w:eastAsia="ru-RU"/>
              </w:rPr>
              <w:t xml:space="preserve">  № </w:t>
            </w:r>
            <w:r>
              <w:rPr>
                <w:rFonts w:ascii="Times New Roman" w:eastAsia="Times New Roman" w:hAnsi="Times New Roman"/>
                <w:sz w:val="28"/>
                <w:szCs w:val="20"/>
                <w:lang w:val="uk-UA" w:eastAsia="ru-RU"/>
              </w:rPr>
              <w:t>711</w:t>
            </w:r>
            <w:bookmarkStart w:id="0" w:name="_GoBack"/>
            <w:bookmarkEnd w:id="0"/>
          </w:p>
        </w:tc>
      </w:tr>
    </w:tbl>
    <w:p w:rsidR="00740AC0" w:rsidRPr="00740AC0" w:rsidRDefault="00740AC0" w:rsidP="00740AC0">
      <w:pPr>
        <w:rPr>
          <w:rFonts w:ascii="Times New Roman" w:hAnsi="Times New Roman"/>
          <w:b/>
          <w:sz w:val="28"/>
          <w:szCs w:val="28"/>
          <w:lang w:val="uk-UA"/>
        </w:rPr>
      </w:pPr>
      <w:r w:rsidRPr="00740AC0">
        <w:rPr>
          <w:rFonts w:ascii="Times New Roman" w:hAnsi="Times New Roman"/>
          <w:sz w:val="28"/>
          <w:szCs w:val="28"/>
          <w:lang w:val="uk-UA"/>
        </w:rPr>
        <w:t xml:space="preserve">     </w:t>
      </w:r>
      <w:r w:rsidRPr="00740AC0">
        <w:rPr>
          <w:rFonts w:ascii="Times New Roman" w:hAnsi="Times New Roman"/>
          <w:b/>
          <w:sz w:val="28"/>
          <w:szCs w:val="28"/>
          <w:lang w:val="uk-UA"/>
        </w:rPr>
        <w:t>Визначення проблем, на розв’язання яких спрямована Програма</w:t>
      </w:r>
    </w:p>
    <w:tbl>
      <w:tblPr>
        <w:tblW w:w="0" w:type="auto"/>
        <w:tblLook w:val="01E0" w:firstRow="1" w:lastRow="1" w:firstColumn="1" w:lastColumn="1" w:noHBand="0" w:noVBand="0"/>
      </w:tblPr>
      <w:tblGrid>
        <w:gridCol w:w="5495"/>
        <w:gridCol w:w="3791"/>
      </w:tblGrid>
      <w:tr w:rsidR="00740AC0" w:rsidRPr="00740AC0" w:rsidTr="009355C7">
        <w:tc>
          <w:tcPr>
            <w:tcW w:w="5495" w:type="dxa"/>
            <w:tcBorders>
              <w:top w:val="single" w:sz="4" w:space="0" w:color="auto"/>
              <w:left w:val="single" w:sz="4" w:space="0" w:color="auto"/>
              <w:bottom w:val="single" w:sz="4" w:space="0" w:color="auto"/>
              <w:right w:val="single" w:sz="4" w:space="0" w:color="auto"/>
            </w:tcBorders>
          </w:tcPr>
          <w:p w:rsidR="00740AC0" w:rsidRPr="00740AC0" w:rsidRDefault="00740AC0" w:rsidP="002F34D0">
            <w:pPr>
              <w:pStyle w:val="a5"/>
              <w:jc w:val="both"/>
              <w:rPr>
                <w:lang w:val="uk-UA"/>
              </w:rPr>
            </w:pPr>
            <w:r w:rsidRPr="00740AC0">
              <w:rPr>
                <w:lang w:val="uk-UA"/>
              </w:rPr>
              <w:t>Вигоди</w:t>
            </w:r>
          </w:p>
        </w:tc>
        <w:tc>
          <w:tcPr>
            <w:tcW w:w="3791" w:type="dxa"/>
            <w:tcBorders>
              <w:top w:val="single" w:sz="4" w:space="0" w:color="auto"/>
              <w:left w:val="single" w:sz="4" w:space="0" w:color="auto"/>
              <w:bottom w:val="single" w:sz="4" w:space="0" w:color="auto"/>
              <w:right w:val="single" w:sz="4" w:space="0" w:color="auto"/>
            </w:tcBorders>
          </w:tcPr>
          <w:p w:rsidR="00740AC0" w:rsidRPr="00740AC0" w:rsidRDefault="00740AC0" w:rsidP="002F34D0">
            <w:pPr>
              <w:pStyle w:val="a5"/>
              <w:jc w:val="both"/>
              <w:rPr>
                <w:lang w:val="uk-UA"/>
              </w:rPr>
            </w:pPr>
            <w:r w:rsidRPr="00740AC0">
              <w:rPr>
                <w:lang w:val="uk-UA"/>
              </w:rPr>
              <w:t>Витрати</w:t>
            </w:r>
          </w:p>
        </w:tc>
      </w:tr>
      <w:tr w:rsidR="00740AC0" w:rsidRPr="00740AC0" w:rsidTr="009355C7">
        <w:tc>
          <w:tcPr>
            <w:tcW w:w="9286" w:type="dxa"/>
            <w:gridSpan w:val="2"/>
            <w:tcBorders>
              <w:top w:val="single" w:sz="4" w:space="0" w:color="auto"/>
              <w:left w:val="single" w:sz="4" w:space="0" w:color="auto"/>
              <w:bottom w:val="single" w:sz="4" w:space="0" w:color="auto"/>
              <w:right w:val="single" w:sz="4" w:space="0" w:color="auto"/>
            </w:tcBorders>
          </w:tcPr>
          <w:p w:rsidR="00740AC0" w:rsidRPr="00740AC0" w:rsidRDefault="00740AC0" w:rsidP="002F34D0">
            <w:pPr>
              <w:pStyle w:val="a5"/>
              <w:jc w:val="center"/>
              <w:rPr>
                <w:lang w:val="uk-UA"/>
              </w:rPr>
            </w:pPr>
            <w:r w:rsidRPr="00740AC0">
              <w:rPr>
                <w:lang w:val="uk-UA"/>
              </w:rPr>
              <w:t>Сфера інтересів держави</w:t>
            </w:r>
          </w:p>
        </w:tc>
      </w:tr>
      <w:tr w:rsidR="00740AC0" w:rsidRPr="00740AC0" w:rsidTr="009355C7">
        <w:tc>
          <w:tcPr>
            <w:tcW w:w="5495" w:type="dxa"/>
            <w:tcBorders>
              <w:top w:val="single" w:sz="4" w:space="0" w:color="auto"/>
              <w:left w:val="single" w:sz="4" w:space="0" w:color="auto"/>
              <w:bottom w:val="single" w:sz="4" w:space="0" w:color="auto"/>
              <w:right w:val="single" w:sz="4" w:space="0" w:color="auto"/>
            </w:tcBorders>
          </w:tcPr>
          <w:p w:rsidR="00740AC0" w:rsidRPr="00740AC0" w:rsidRDefault="00740AC0" w:rsidP="002F34D0">
            <w:pPr>
              <w:pStyle w:val="a5"/>
              <w:jc w:val="both"/>
              <w:rPr>
                <w:lang w:val="uk-UA"/>
              </w:rPr>
            </w:pPr>
            <w:r w:rsidRPr="00740AC0">
              <w:rPr>
                <w:lang w:val="uk-UA"/>
              </w:rPr>
              <w:t>Підтримка та розвиток олімпійських та неолімпійських видів спорту</w:t>
            </w:r>
          </w:p>
        </w:tc>
        <w:tc>
          <w:tcPr>
            <w:tcW w:w="3791" w:type="dxa"/>
            <w:tcBorders>
              <w:top w:val="single" w:sz="4" w:space="0" w:color="auto"/>
              <w:left w:val="single" w:sz="4" w:space="0" w:color="auto"/>
              <w:bottom w:val="single" w:sz="4" w:space="0" w:color="auto"/>
              <w:right w:val="single" w:sz="4" w:space="0" w:color="auto"/>
            </w:tcBorders>
          </w:tcPr>
          <w:p w:rsidR="00740AC0" w:rsidRPr="00740AC0" w:rsidRDefault="00740AC0" w:rsidP="002F34D0">
            <w:pPr>
              <w:pStyle w:val="a5"/>
              <w:jc w:val="both"/>
              <w:rPr>
                <w:lang w:val="uk-UA"/>
              </w:rPr>
            </w:pPr>
            <w:r w:rsidRPr="00740AC0">
              <w:rPr>
                <w:lang w:val="uk-UA"/>
              </w:rPr>
              <w:t>Видатки з бюджету СМТГ</w:t>
            </w:r>
          </w:p>
        </w:tc>
      </w:tr>
      <w:tr w:rsidR="00740AC0" w:rsidRPr="00740AC0" w:rsidTr="009355C7">
        <w:tc>
          <w:tcPr>
            <w:tcW w:w="5495" w:type="dxa"/>
            <w:tcBorders>
              <w:top w:val="single" w:sz="4" w:space="0" w:color="auto"/>
              <w:left w:val="single" w:sz="4" w:space="0" w:color="auto"/>
              <w:bottom w:val="single" w:sz="4" w:space="0" w:color="auto"/>
              <w:right w:val="single" w:sz="4" w:space="0" w:color="auto"/>
            </w:tcBorders>
          </w:tcPr>
          <w:p w:rsidR="00740AC0" w:rsidRPr="00740AC0" w:rsidRDefault="00740AC0" w:rsidP="002F34D0">
            <w:pPr>
              <w:pStyle w:val="a5"/>
              <w:jc w:val="both"/>
              <w:rPr>
                <w:lang w:val="uk-UA"/>
              </w:rPr>
            </w:pPr>
            <w:r w:rsidRPr="00740AC0">
              <w:rPr>
                <w:bCs/>
                <w:color w:val="000000"/>
                <w:lang w:val="uk-UA"/>
              </w:rPr>
              <w:t xml:space="preserve">Створення умов для залучення широких верств населення до занять фізичною культурою та спортом  за місцем проживання </w:t>
            </w:r>
          </w:p>
        </w:tc>
        <w:tc>
          <w:tcPr>
            <w:tcW w:w="3791" w:type="dxa"/>
            <w:tcBorders>
              <w:top w:val="single" w:sz="4" w:space="0" w:color="auto"/>
              <w:left w:val="single" w:sz="4" w:space="0" w:color="auto"/>
              <w:bottom w:val="single" w:sz="4" w:space="0" w:color="auto"/>
              <w:right w:val="single" w:sz="4" w:space="0" w:color="auto"/>
            </w:tcBorders>
          </w:tcPr>
          <w:p w:rsidR="00740AC0" w:rsidRPr="00740AC0" w:rsidRDefault="00740AC0" w:rsidP="002F34D0">
            <w:pPr>
              <w:pStyle w:val="a5"/>
              <w:jc w:val="both"/>
              <w:rPr>
                <w:lang w:val="uk-UA"/>
              </w:rPr>
            </w:pPr>
            <w:r w:rsidRPr="00740AC0">
              <w:rPr>
                <w:lang w:val="uk-UA"/>
              </w:rPr>
              <w:t>Видатки з бюджету СМТГ</w:t>
            </w:r>
          </w:p>
        </w:tc>
      </w:tr>
      <w:tr w:rsidR="00740AC0" w:rsidRPr="00740AC0" w:rsidTr="009355C7">
        <w:tc>
          <w:tcPr>
            <w:tcW w:w="5495" w:type="dxa"/>
            <w:tcBorders>
              <w:top w:val="single" w:sz="4" w:space="0" w:color="auto"/>
              <w:left w:val="single" w:sz="4" w:space="0" w:color="auto"/>
              <w:bottom w:val="single" w:sz="4" w:space="0" w:color="auto"/>
              <w:right w:val="single" w:sz="4" w:space="0" w:color="auto"/>
            </w:tcBorders>
          </w:tcPr>
          <w:p w:rsidR="00740AC0" w:rsidRPr="00740AC0" w:rsidRDefault="00740AC0" w:rsidP="002F34D0">
            <w:pPr>
              <w:pStyle w:val="a5"/>
              <w:jc w:val="both"/>
              <w:rPr>
                <w:lang w:val="uk-UA"/>
              </w:rPr>
            </w:pPr>
            <w:r w:rsidRPr="00740AC0">
              <w:rPr>
                <w:lang w:val="uk-UA"/>
              </w:rPr>
              <w:t>Розвиток здібностей вихованців дитячо-юнацьких спортивних шкіл в обраному виді спорту</w:t>
            </w:r>
          </w:p>
        </w:tc>
        <w:tc>
          <w:tcPr>
            <w:tcW w:w="3791" w:type="dxa"/>
            <w:tcBorders>
              <w:top w:val="single" w:sz="4" w:space="0" w:color="auto"/>
              <w:left w:val="single" w:sz="4" w:space="0" w:color="auto"/>
              <w:bottom w:val="single" w:sz="4" w:space="0" w:color="auto"/>
              <w:right w:val="single" w:sz="4" w:space="0" w:color="auto"/>
            </w:tcBorders>
          </w:tcPr>
          <w:p w:rsidR="00740AC0" w:rsidRPr="00740AC0" w:rsidRDefault="00740AC0" w:rsidP="002F34D0">
            <w:pPr>
              <w:pStyle w:val="a5"/>
              <w:jc w:val="both"/>
              <w:rPr>
                <w:lang w:val="uk-UA"/>
              </w:rPr>
            </w:pPr>
            <w:r w:rsidRPr="00740AC0">
              <w:rPr>
                <w:lang w:val="uk-UA"/>
              </w:rPr>
              <w:t>Видатки з бюджету СМТГ</w:t>
            </w:r>
          </w:p>
        </w:tc>
      </w:tr>
      <w:tr w:rsidR="00740AC0" w:rsidRPr="00740AC0" w:rsidTr="009355C7">
        <w:tc>
          <w:tcPr>
            <w:tcW w:w="5495" w:type="dxa"/>
            <w:tcBorders>
              <w:top w:val="single" w:sz="4" w:space="0" w:color="auto"/>
              <w:left w:val="single" w:sz="4" w:space="0" w:color="auto"/>
              <w:bottom w:val="single" w:sz="4" w:space="0" w:color="auto"/>
              <w:right w:val="single" w:sz="4" w:space="0" w:color="auto"/>
            </w:tcBorders>
          </w:tcPr>
          <w:p w:rsidR="00740AC0" w:rsidRPr="00740AC0" w:rsidRDefault="00740AC0" w:rsidP="002F34D0">
            <w:pPr>
              <w:pStyle w:val="a5"/>
              <w:jc w:val="both"/>
              <w:rPr>
                <w:lang w:val="uk-UA"/>
              </w:rPr>
            </w:pPr>
            <w:r w:rsidRPr="00740AC0">
              <w:rPr>
                <w:lang w:val="uk-UA"/>
              </w:rPr>
              <w:t>Підвищення рівня, здоров’я, фізичного та духовного розвитку населення, сприятиме виконанню завдань відповідно до сучасних потреб економічного і соціального розвитку, а також утвердження міжнародного авторитету СМТГ та України у світовому співтоваристві</w:t>
            </w:r>
          </w:p>
        </w:tc>
        <w:tc>
          <w:tcPr>
            <w:tcW w:w="3791" w:type="dxa"/>
            <w:tcBorders>
              <w:top w:val="single" w:sz="4" w:space="0" w:color="auto"/>
              <w:left w:val="single" w:sz="4" w:space="0" w:color="auto"/>
              <w:bottom w:val="single" w:sz="4" w:space="0" w:color="auto"/>
              <w:right w:val="single" w:sz="4" w:space="0" w:color="auto"/>
            </w:tcBorders>
          </w:tcPr>
          <w:p w:rsidR="00740AC0" w:rsidRPr="00740AC0" w:rsidRDefault="00740AC0" w:rsidP="002F34D0">
            <w:pPr>
              <w:pStyle w:val="a5"/>
              <w:jc w:val="both"/>
              <w:rPr>
                <w:lang w:val="uk-UA"/>
              </w:rPr>
            </w:pPr>
            <w:r w:rsidRPr="00740AC0">
              <w:rPr>
                <w:lang w:val="uk-UA"/>
              </w:rPr>
              <w:t>Видатки з бюджету СМТГ</w:t>
            </w:r>
          </w:p>
        </w:tc>
      </w:tr>
      <w:tr w:rsidR="00740AC0" w:rsidRPr="00740AC0" w:rsidTr="009355C7">
        <w:tc>
          <w:tcPr>
            <w:tcW w:w="5495" w:type="dxa"/>
            <w:tcBorders>
              <w:top w:val="single" w:sz="4" w:space="0" w:color="auto"/>
              <w:left w:val="single" w:sz="4" w:space="0" w:color="auto"/>
              <w:bottom w:val="single" w:sz="4" w:space="0" w:color="auto"/>
              <w:right w:val="single" w:sz="4" w:space="0" w:color="auto"/>
            </w:tcBorders>
          </w:tcPr>
          <w:p w:rsidR="00740AC0" w:rsidRPr="00740AC0" w:rsidRDefault="00740AC0" w:rsidP="002F34D0">
            <w:pPr>
              <w:pStyle w:val="a5"/>
              <w:jc w:val="both"/>
              <w:rPr>
                <w:lang w:val="uk-UA"/>
              </w:rPr>
            </w:pPr>
            <w:r w:rsidRPr="00740AC0">
              <w:rPr>
                <w:lang w:val="uk-UA"/>
              </w:rPr>
              <w:t>Створення необхідних умов для самовдосконалення спортсменів і фахівців спорту, які досягли найвищих спортивних результатів у всеукраїнських  та міжнародних змаганнях</w:t>
            </w:r>
          </w:p>
        </w:tc>
        <w:tc>
          <w:tcPr>
            <w:tcW w:w="3791" w:type="dxa"/>
            <w:tcBorders>
              <w:top w:val="single" w:sz="4" w:space="0" w:color="auto"/>
              <w:left w:val="single" w:sz="4" w:space="0" w:color="auto"/>
              <w:bottom w:val="single" w:sz="4" w:space="0" w:color="auto"/>
              <w:right w:val="single" w:sz="4" w:space="0" w:color="auto"/>
            </w:tcBorders>
          </w:tcPr>
          <w:p w:rsidR="00740AC0" w:rsidRPr="00740AC0" w:rsidRDefault="00740AC0" w:rsidP="002F34D0">
            <w:pPr>
              <w:pStyle w:val="a5"/>
              <w:jc w:val="both"/>
              <w:rPr>
                <w:lang w:val="uk-UA"/>
              </w:rPr>
            </w:pPr>
            <w:r w:rsidRPr="00740AC0">
              <w:rPr>
                <w:lang w:val="uk-UA"/>
              </w:rPr>
              <w:t>Видатки з бюджету СМТГ</w:t>
            </w:r>
          </w:p>
        </w:tc>
      </w:tr>
      <w:tr w:rsidR="00740AC0" w:rsidRPr="00740AC0" w:rsidTr="009355C7">
        <w:tc>
          <w:tcPr>
            <w:tcW w:w="9286" w:type="dxa"/>
            <w:gridSpan w:val="2"/>
            <w:tcBorders>
              <w:top w:val="single" w:sz="4" w:space="0" w:color="auto"/>
              <w:left w:val="single" w:sz="4" w:space="0" w:color="auto"/>
              <w:bottom w:val="single" w:sz="4" w:space="0" w:color="auto"/>
              <w:right w:val="single" w:sz="4" w:space="0" w:color="auto"/>
            </w:tcBorders>
          </w:tcPr>
          <w:p w:rsidR="00740AC0" w:rsidRPr="00740AC0" w:rsidRDefault="00740AC0" w:rsidP="002F34D0">
            <w:pPr>
              <w:pStyle w:val="a5"/>
              <w:jc w:val="center"/>
              <w:rPr>
                <w:lang w:val="uk-UA"/>
              </w:rPr>
            </w:pPr>
            <w:r w:rsidRPr="00740AC0">
              <w:rPr>
                <w:lang w:val="uk-UA"/>
              </w:rPr>
              <w:t>Сфера інтересів громадян</w:t>
            </w:r>
          </w:p>
        </w:tc>
      </w:tr>
      <w:tr w:rsidR="00740AC0" w:rsidRPr="00740AC0" w:rsidTr="009355C7">
        <w:tc>
          <w:tcPr>
            <w:tcW w:w="5495" w:type="dxa"/>
            <w:tcBorders>
              <w:top w:val="single" w:sz="4" w:space="0" w:color="auto"/>
              <w:left w:val="single" w:sz="4" w:space="0" w:color="auto"/>
              <w:bottom w:val="single" w:sz="4" w:space="0" w:color="auto"/>
              <w:right w:val="single" w:sz="4" w:space="0" w:color="auto"/>
            </w:tcBorders>
          </w:tcPr>
          <w:p w:rsidR="00740AC0" w:rsidRPr="00740AC0" w:rsidRDefault="00740AC0" w:rsidP="002F34D0">
            <w:pPr>
              <w:pStyle w:val="a5"/>
              <w:jc w:val="both"/>
              <w:rPr>
                <w:lang w:val="uk-UA"/>
              </w:rPr>
            </w:pPr>
            <w:r w:rsidRPr="00740AC0">
              <w:rPr>
                <w:lang w:val="uk-UA"/>
              </w:rPr>
              <w:t>Створення умов для правового захисту інтересів громадян у сфері фізичної культури і спорту</w:t>
            </w:r>
          </w:p>
        </w:tc>
        <w:tc>
          <w:tcPr>
            <w:tcW w:w="3791" w:type="dxa"/>
            <w:vMerge w:val="restart"/>
            <w:tcBorders>
              <w:top w:val="single" w:sz="4" w:space="0" w:color="auto"/>
              <w:left w:val="single" w:sz="4" w:space="0" w:color="auto"/>
              <w:right w:val="single" w:sz="4" w:space="0" w:color="auto"/>
            </w:tcBorders>
          </w:tcPr>
          <w:p w:rsidR="00740AC0" w:rsidRPr="00740AC0" w:rsidRDefault="00740AC0" w:rsidP="002F34D0">
            <w:pPr>
              <w:pStyle w:val="a5"/>
              <w:jc w:val="both"/>
              <w:rPr>
                <w:lang w:val="uk-UA"/>
              </w:rPr>
            </w:pPr>
            <w:r w:rsidRPr="00740AC0">
              <w:rPr>
                <w:lang w:val="uk-UA"/>
              </w:rPr>
              <w:t xml:space="preserve">Фінансування Програми в обсязі, передбачених видатків у бюджеті СМТГ та інших надходжень, незаборонених чинним законодавством </w:t>
            </w:r>
          </w:p>
        </w:tc>
      </w:tr>
      <w:tr w:rsidR="00740AC0" w:rsidRPr="00740AC0" w:rsidTr="009355C7">
        <w:tc>
          <w:tcPr>
            <w:tcW w:w="5495" w:type="dxa"/>
            <w:tcBorders>
              <w:top w:val="single" w:sz="4" w:space="0" w:color="auto"/>
              <w:left w:val="single" w:sz="4" w:space="0" w:color="auto"/>
              <w:bottom w:val="single" w:sz="4" w:space="0" w:color="auto"/>
              <w:right w:val="single" w:sz="4" w:space="0" w:color="auto"/>
            </w:tcBorders>
          </w:tcPr>
          <w:p w:rsidR="00740AC0" w:rsidRPr="00740AC0" w:rsidRDefault="00740AC0" w:rsidP="002F34D0">
            <w:pPr>
              <w:pStyle w:val="a5"/>
              <w:jc w:val="both"/>
              <w:rPr>
                <w:lang w:val="uk-UA"/>
              </w:rPr>
            </w:pPr>
            <w:r w:rsidRPr="00740AC0">
              <w:rPr>
                <w:lang w:val="uk-UA"/>
              </w:rPr>
              <w:t>Розвиток фізкультурно-спортивної інфраструктури, заохочення прагнення громадян зміцнювати своє здоров’я, вести здоровий спосіб життя</w:t>
            </w:r>
          </w:p>
        </w:tc>
        <w:tc>
          <w:tcPr>
            <w:tcW w:w="3791" w:type="dxa"/>
            <w:vMerge/>
            <w:tcBorders>
              <w:left w:val="single" w:sz="4" w:space="0" w:color="auto"/>
              <w:bottom w:val="single" w:sz="4" w:space="0" w:color="auto"/>
              <w:right w:val="single" w:sz="4" w:space="0" w:color="auto"/>
            </w:tcBorders>
          </w:tcPr>
          <w:p w:rsidR="00740AC0" w:rsidRPr="00740AC0" w:rsidRDefault="00740AC0" w:rsidP="002F34D0">
            <w:pPr>
              <w:pStyle w:val="a5"/>
              <w:jc w:val="both"/>
              <w:rPr>
                <w:lang w:val="uk-UA"/>
              </w:rPr>
            </w:pPr>
          </w:p>
        </w:tc>
      </w:tr>
    </w:tbl>
    <w:p w:rsidR="002F34D0" w:rsidRDefault="002F34D0" w:rsidP="002F34D0">
      <w:pPr>
        <w:pStyle w:val="a5"/>
        <w:rPr>
          <w:b/>
          <w:lang w:val="uk-UA"/>
        </w:rPr>
      </w:pPr>
    </w:p>
    <w:p w:rsidR="002F34D0" w:rsidRPr="00740AC0" w:rsidRDefault="002F34D0" w:rsidP="002F34D0">
      <w:pPr>
        <w:pStyle w:val="a5"/>
        <w:rPr>
          <w:b/>
          <w:lang w:val="uk-UA"/>
        </w:rPr>
      </w:pPr>
      <w:r w:rsidRPr="00740AC0">
        <w:rPr>
          <w:b/>
          <w:lang w:val="uk-UA"/>
        </w:rPr>
        <w:t xml:space="preserve">Начальник відділу </w:t>
      </w:r>
    </w:p>
    <w:p w:rsidR="002F34D0" w:rsidRPr="00740AC0" w:rsidRDefault="002F34D0" w:rsidP="002F34D0">
      <w:pPr>
        <w:pStyle w:val="a5"/>
        <w:rPr>
          <w:lang w:val="uk-UA"/>
        </w:rPr>
      </w:pPr>
      <w:r w:rsidRPr="00740AC0">
        <w:rPr>
          <w:b/>
          <w:lang w:val="uk-UA"/>
        </w:rPr>
        <w:t>у справах молоді та спорту</w:t>
      </w:r>
      <w:r>
        <w:rPr>
          <w:b/>
          <w:lang w:val="uk-UA"/>
        </w:rPr>
        <w:tab/>
      </w:r>
      <w:r>
        <w:rPr>
          <w:b/>
          <w:lang w:val="uk-UA"/>
        </w:rPr>
        <w:tab/>
      </w:r>
      <w:r>
        <w:rPr>
          <w:b/>
          <w:lang w:val="uk-UA"/>
        </w:rPr>
        <w:tab/>
      </w:r>
      <w:r>
        <w:rPr>
          <w:b/>
          <w:lang w:val="uk-UA"/>
        </w:rPr>
        <w:tab/>
      </w:r>
      <w:r>
        <w:rPr>
          <w:b/>
          <w:lang w:val="uk-UA"/>
        </w:rPr>
        <w:tab/>
      </w:r>
      <w:r>
        <w:rPr>
          <w:b/>
          <w:lang w:val="uk-UA"/>
        </w:rPr>
        <w:tab/>
        <w:t xml:space="preserve">Є.О. </w:t>
      </w:r>
      <w:proofErr w:type="spellStart"/>
      <w:r>
        <w:rPr>
          <w:b/>
          <w:lang w:val="uk-UA"/>
        </w:rPr>
        <w:t>Обравіт</w:t>
      </w:r>
      <w:proofErr w:type="spellEnd"/>
    </w:p>
    <w:sectPr w:rsidR="002F34D0" w:rsidRPr="00740AC0" w:rsidSect="00740AC0">
      <w:pgSz w:w="11906" w:h="16838"/>
      <w:pgMar w:top="1134" w:right="707" w:bottom="851"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41F7"/>
    <w:multiLevelType w:val="hybridMultilevel"/>
    <w:tmpl w:val="678E2AA2"/>
    <w:lvl w:ilvl="0" w:tplc="27206B58">
      <w:numFmt w:val="bullet"/>
      <w:lvlText w:val="-"/>
      <w:lvlJc w:val="left"/>
      <w:pPr>
        <w:ind w:left="388" w:hanging="360"/>
      </w:pPr>
      <w:rPr>
        <w:rFonts w:ascii="Times New Roman" w:eastAsia="Times New Roman" w:hAnsi="Times New Roman" w:cs="Times New Roman" w:hint="default"/>
      </w:rPr>
    </w:lvl>
    <w:lvl w:ilvl="1" w:tplc="04190003" w:tentative="1">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1" w15:restartNumberingAfterBreak="0">
    <w:nsid w:val="05F00AE9"/>
    <w:multiLevelType w:val="hybridMultilevel"/>
    <w:tmpl w:val="F600077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443143"/>
    <w:multiLevelType w:val="hybridMultilevel"/>
    <w:tmpl w:val="B1F6AB20"/>
    <w:lvl w:ilvl="0" w:tplc="4288AC7C">
      <w:start w:val="98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F361BB8"/>
    <w:multiLevelType w:val="hybridMultilevel"/>
    <w:tmpl w:val="6AC6B0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FC1CD5"/>
    <w:multiLevelType w:val="hybridMultilevel"/>
    <w:tmpl w:val="AC7A3B42"/>
    <w:lvl w:ilvl="0" w:tplc="83F00F5C">
      <w:start w:val="7"/>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36CC7FF8"/>
    <w:multiLevelType w:val="hybridMultilevel"/>
    <w:tmpl w:val="60B8E05C"/>
    <w:lvl w:ilvl="0" w:tplc="1AE8AF80">
      <w:start w:val="4"/>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3B2368FE"/>
    <w:multiLevelType w:val="hybridMultilevel"/>
    <w:tmpl w:val="A7587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923860"/>
    <w:multiLevelType w:val="hybridMultilevel"/>
    <w:tmpl w:val="986A9326"/>
    <w:lvl w:ilvl="0" w:tplc="610C78E0">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B503494"/>
    <w:multiLevelType w:val="hybridMultilevel"/>
    <w:tmpl w:val="634A9186"/>
    <w:lvl w:ilvl="0" w:tplc="288E53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F802AB2"/>
    <w:multiLevelType w:val="hybridMultilevel"/>
    <w:tmpl w:val="9FDA1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5"/>
  </w:num>
  <w:num w:numId="5">
    <w:abstractNumId w:val="6"/>
  </w:num>
  <w:num w:numId="6">
    <w:abstractNumId w:val="9"/>
  </w:num>
  <w:num w:numId="7">
    <w:abstractNumId w:val="3"/>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CA"/>
    <w:rsid w:val="00062151"/>
    <w:rsid w:val="00085F3C"/>
    <w:rsid w:val="00150A60"/>
    <w:rsid w:val="001A3242"/>
    <w:rsid w:val="001F3043"/>
    <w:rsid w:val="00211F19"/>
    <w:rsid w:val="00233C14"/>
    <w:rsid w:val="0025779D"/>
    <w:rsid w:val="00257EDF"/>
    <w:rsid w:val="002D3680"/>
    <w:rsid w:val="002F34D0"/>
    <w:rsid w:val="00330E8D"/>
    <w:rsid w:val="00343F8B"/>
    <w:rsid w:val="00346887"/>
    <w:rsid w:val="003B3E3D"/>
    <w:rsid w:val="003B65B8"/>
    <w:rsid w:val="003C2905"/>
    <w:rsid w:val="003E00F1"/>
    <w:rsid w:val="00402F19"/>
    <w:rsid w:val="004767BE"/>
    <w:rsid w:val="004B2ECB"/>
    <w:rsid w:val="004C5680"/>
    <w:rsid w:val="004D4F20"/>
    <w:rsid w:val="005925D7"/>
    <w:rsid w:val="005B3FF8"/>
    <w:rsid w:val="005B7645"/>
    <w:rsid w:val="005B766F"/>
    <w:rsid w:val="00650077"/>
    <w:rsid w:val="00656395"/>
    <w:rsid w:val="00661942"/>
    <w:rsid w:val="00693D2F"/>
    <w:rsid w:val="00740AC0"/>
    <w:rsid w:val="00760771"/>
    <w:rsid w:val="007E3BA2"/>
    <w:rsid w:val="007F1F4F"/>
    <w:rsid w:val="00837818"/>
    <w:rsid w:val="0086659E"/>
    <w:rsid w:val="0089319C"/>
    <w:rsid w:val="00910C56"/>
    <w:rsid w:val="009143CB"/>
    <w:rsid w:val="00935381"/>
    <w:rsid w:val="009A7728"/>
    <w:rsid w:val="009F24CA"/>
    <w:rsid w:val="009F50D8"/>
    <w:rsid w:val="00A525BC"/>
    <w:rsid w:val="00A7051B"/>
    <w:rsid w:val="00A77E5B"/>
    <w:rsid w:val="00A82A5C"/>
    <w:rsid w:val="00A856E0"/>
    <w:rsid w:val="00A90076"/>
    <w:rsid w:val="00AA4706"/>
    <w:rsid w:val="00AD1100"/>
    <w:rsid w:val="00AF175B"/>
    <w:rsid w:val="00AF55C7"/>
    <w:rsid w:val="00B052B3"/>
    <w:rsid w:val="00BC0AC7"/>
    <w:rsid w:val="00BC6CFC"/>
    <w:rsid w:val="00BD5660"/>
    <w:rsid w:val="00BD7F5A"/>
    <w:rsid w:val="00BE6EB8"/>
    <w:rsid w:val="00C14DF0"/>
    <w:rsid w:val="00C53149"/>
    <w:rsid w:val="00C60FAC"/>
    <w:rsid w:val="00C93503"/>
    <w:rsid w:val="00D052A3"/>
    <w:rsid w:val="00D412B9"/>
    <w:rsid w:val="00D42271"/>
    <w:rsid w:val="00D626B8"/>
    <w:rsid w:val="00D71F41"/>
    <w:rsid w:val="00DC56AA"/>
    <w:rsid w:val="00DF2CEA"/>
    <w:rsid w:val="00E37115"/>
    <w:rsid w:val="00E450BE"/>
    <w:rsid w:val="00E52703"/>
    <w:rsid w:val="00EF3753"/>
    <w:rsid w:val="00F056DC"/>
    <w:rsid w:val="00F3790F"/>
    <w:rsid w:val="00F41643"/>
    <w:rsid w:val="00FB1F5F"/>
    <w:rsid w:val="00FE6BCA"/>
    <w:rsid w:val="00FF5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C876"/>
  <w15:docId w15:val="{7F360FE5-BE94-4180-B611-7F408494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90F"/>
    <w:rPr>
      <w:rFonts w:ascii="Calibri" w:eastAsia="Calibri" w:hAnsi="Calibri" w:cs="Times New Roman"/>
    </w:rPr>
  </w:style>
  <w:style w:type="paragraph" w:styleId="1">
    <w:name w:val="heading 1"/>
    <w:basedOn w:val="a"/>
    <w:next w:val="a"/>
    <w:link w:val="10"/>
    <w:qFormat/>
    <w:rsid w:val="004C5680"/>
    <w:pPr>
      <w:keepNext/>
      <w:spacing w:before="240" w:after="60" w:line="240" w:lineRule="auto"/>
      <w:outlineLvl w:val="0"/>
    </w:pPr>
    <w:rPr>
      <w:rFonts w:ascii="Cambria" w:eastAsia="Times New Roman" w:hAnsi="Cambria"/>
      <w:b/>
      <w:bCs/>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6BCA"/>
    <w:pPr>
      <w:ind w:left="720"/>
      <w:contextualSpacing/>
    </w:pPr>
  </w:style>
  <w:style w:type="table" w:styleId="a4">
    <w:name w:val="Table Grid"/>
    <w:basedOn w:val="a1"/>
    <w:uiPriority w:val="59"/>
    <w:rsid w:val="00FE6BC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99"/>
    <w:qFormat/>
    <w:rsid w:val="00FE6BCA"/>
    <w:pPr>
      <w:spacing w:after="0" w:line="240" w:lineRule="auto"/>
    </w:pPr>
    <w:rPr>
      <w:rFonts w:ascii="Times New Roman" w:eastAsia="Calibri" w:hAnsi="Times New Roman" w:cs="Times New Roman"/>
      <w:sz w:val="28"/>
      <w:szCs w:val="28"/>
    </w:rPr>
  </w:style>
  <w:style w:type="paragraph" w:styleId="a6">
    <w:name w:val="Balloon Text"/>
    <w:basedOn w:val="a"/>
    <w:link w:val="a7"/>
    <w:uiPriority w:val="99"/>
    <w:semiHidden/>
    <w:unhideWhenUsed/>
    <w:rsid w:val="00FE6B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6BCA"/>
    <w:rPr>
      <w:rFonts w:ascii="Tahoma" w:eastAsia="Calibri" w:hAnsi="Tahoma" w:cs="Tahoma"/>
      <w:sz w:val="16"/>
      <w:szCs w:val="16"/>
    </w:rPr>
  </w:style>
  <w:style w:type="character" w:customStyle="1" w:styleId="10">
    <w:name w:val="Заголовок 1 Знак"/>
    <w:basedOn w:val="a0"/>
    <w:link w:val="1"/>
    <w:rsid w:val="004C5680"/>
    <w:rPr>
      <w:rFonts w:ascii="Cambria" w:eastAsia="Times New Roman" w:hAnsi="Cambria" w:cs="Times New Roman"/>
      <w:b/>
      <w:bCs/>
      <w:kern w:val="32"/>
      <w:sz w:val="32"/>
      <w:szCs w:val="32"/>
      <w:lang w:val="uk-UA" w:eastAsia="ru-RU"/>
    </w:rPr>
  </w:style>
  <w:style w:type="paragraph" w:customStyle="1" w:styleId="11">
    <w:name w:val="Знак Знак1 Знак Знак Знак Знак Знак Знак Знак"/>
    <w:basedOn w:val="a"/>
    <w:rsid w:val="004C5680"/>
    <w:pPr>
      <w:spacing w:after="0" w:line="240" w:lineRule="auto"/>
    </w:pPr>
    <w:rPr>
      <w:rFonts w:ascii="Verdana" w:eastAsia="Times New Roman" w:hAnsi="Verdana" w:cs="Verdana"/>
      <w:sz w:val="20"/>
      <w:szCs w:val="20"/>
      <w:lang w:val="en-US"/>
    </w:rPr>
  </w:style>
  <w:style w:type="paragraph" w:styleId="a8">
    <w:name w:val="Body Text Indent"/>
    <w:basedOn w:val="a"/>
    <w:link w:val="a9"/>
    <w:semiHidden/>
    <w:unhideWhenUsed/>
    <w:rsid w:val="00346887"/>
    <w:pPr>
      <w:spacing w:after="0" w:line="240" w:lineRule="auto"/>
      <w:ind w:firstLine="426"/>
    </w:pPr>
    <w:rPr>
      <w:rFonts w:ascii="Times New Roman" w:eastAsia="Times New Roman" w:hAnsi="Times New Roman"/>
      <w:sz w:val="28"/>
      <w:szCs w:val="20"/>
      <w:lang w:val="uk-UA" w:eastAsia="x-none"/>
    </w:rPr>
  </w:style>
  <w:style w:type="character" w:customStyle="1" w:styleId="a9">
    <w:name w:val="Основной текст с отступом Знак"/>
    <w:basedOn w:val="a0"/>
    <w:link w:val="a8"/>
    <w:semiHidden/>
    <w:rsid w:val="00346887"/>
    <w:rPr>
      <w:rFonts w:ascii="Times New Roman" w:eastAsia="Times New Roman" w:hAnsi="Times New Roman" w:cs="Times New Roman"/>
      <w:sz w:val="28"/>
      <w:szCs w:val="20"/>
      <w:lang w:val="uk-UA" w:eastAsia="x-none"/>
    </w:rPr>
  </w:style>
  <w:style w:type="paragraph" w:customStyle="1" w:styleId="12">
    <w:name w:val="Знак Знак Знак Знак1"/>
    <w:basedOn w:val="a"/>
    <w:rsid w:val="00062151"/>
    <w:pPr>
      <w:spacing w:after="0" w:line="240" w:lineRule="auto"/>
    </w:pPr>
    <w:rPr>
      <w:rFonts w:ascii="Verdana" w:eastAsia="Times New Roman" w:hAnsi="Verdana" w:cs="Verdana"/>
      <w:sz w:val="20"/>
      <w:szCs w:val="20"/>
      <w:lang w:val="en-US"/>
    </w:rPr>
  </w:style>
  <w:style w:type="paragraph" w:styleId="aa">
    <w:name w:val="Body Text"/>
    <w:basedOn w:val="a"/>
    <w:link w:val="ab"/>
    <w:uiPriority w:val="99"/>
    <w:semiHidden/>
    <w:unhideWhenUsed/>
    <w:rsid w:val="00740AC0"/>
    <w:pPr>
      <w:spacing w:after="120"/>
    </w:pPr>
  </w:style>
  <w:style w:type="character" w:customStyle="1" w:styleId="ab">
    <w:name w:val="Основной текст Знак"/>
    <w:basedOn w:val="a0"/>
    <w:link w:val="aa"/>
    <w:uiPriority w:val="99"/>
    <w:semiHidden/>
    <w:rsid w:val="00740AC0"/>
    <w:rPr>
      <w:rFonts w:ascii="Calibri" w:eastAsia="Calibri" w:hAnsi="Calibri" w:cs="Times New Roman"/>
    </w:rPr>
  </w:style>
  <w:style w:type="paragraph" w:customStyle="1" w:styleId="ac">
    <w:name w:val="Нормальний текст"/>
    <w:basedOn w:val="a"/>
    <w:rsid w:val="00740AC0"/>
    <w:pPr>
      <w:spacing w:before="120" w:after="0" w:line="240" w:lineRule="auto"/>
      <w:ind w:firstLine="567"/>
      <w:jc w:val="both"/>
    </w:pPr>
    <w:rPr>
      <w:rFonts w:ascii="Antiqua" w:eastAsia="Times New Roman" w:hAnsi="Antiqua"/>
      <w:sz w:val="26"/>
      <w:szCs w:val="20"/>
      <w:lang w:val="uk-UA" w:eastAsia="ru-RU"/>
    </w:rPr>
  </w:style>
  <w:style w:type="paragraph" w:customStyle="1" w:styleId="ad">
    <w:name w:val="Стиль"/>
    <w:rsid w:val="00740A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40A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Hyperlink"/>
    <w:uiPriority w:val="99"/>
    <w:unhideWhenUsed/>
    <w:rsid w:val="00740AC0"/>
    <w:rPr>
      <w:color w:val="0000FF"/>
      <w:u w:val="single"/>
    </w:rPr>
  </w:style>
  <w:style w:type="paragraph" w:styleId="2">
    <w:name w:val="Body Text Indent 2"/>
    <w:basedOn w:val="a"/>
    <w:link w:val="20"/>
    <w:uiPriority w:val="99"/>
    <w:unhideWhenUsed/>
    <w:rsid w:val="00740AC0"/>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rsid w:val="00740AC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14911">
      <w:bodyDiv w:val="1"/>
      <w:marLeft w:val="0"/>
      <w:marRight w:val="0"/>
      <w:marTop w:val="0"/>
      <w:marBottom w:val="0"/>
      <w:divBdr>
        <w:top w:val="none" w:sz="0" w:space="0" w:color="auto"/>
        <w:left w:val="none" w:sz="0" w:space="0" w:color="auto"/>
        <w:bottom w:val="none" w:sz="0" w:space="0" w:color="auto"/>
        <w:right w:val="none" w:sz="0" w:space="0" w:color="auto"/>
      </w:divBdr>
    </w:div>
    <w:div w:id="1886747948">
      <w:bodyDiv w:val="1"/>
      <w:marLeft w:val="0"/>
      <w:marRight w:val="0"/>
      <w:marTop w:val="0"/>
      <w:marBottom w:val="0"/>
      <w:divBdr>
        <w:top w:val="none" w:sz="0" w:space="0" w:color="auto"/>
        <w:left w:val="none" w:sz="0" w:space="0" w:color="auto"/>
        <w:bottom w:val="none" w:sz="0" w:space="0" w:color="auto"/>
        <w:right w:val="none" w:sz="0" w:space="0" w:color="auto"/>
      </w:divBdr>
    </w:div>
    <w:div w:id="1971931711">
      <w:bodyDiv w:val="1"/>
      <w:marLeft w:val="0"/>
      <w:marRight w:val="0"/>
      <w:marTop w:val="0"/>
      <w:marBottom w:val="0"/>
      <w:divBdr>
        <w:top w:val="none" w:sz="0" w:space="0" w:color="auto"/>
        <w:left w:val="none" w:sz="0" w:space="0" w:color="auto"/>
        <w:bottom w:val="none" w:sz="0" w:space="0" w:color="auto"/>
        <w:right w:val="none" w:sz="0" w:space="0" w:color="auto"/>
      </w:divBdr>
      <w:divsChild>
        <w:div w:id="1714302483">
          <w:marLeft w:val="0"/>
          <w:marRight w:val="0"/>
          <w:marTop w:val="0"/>
          <w:marBottom w:val="0"/>
          <w:divBdr>
            <w:top w:val="none" w:sz="0" w:space="0" w:color="auto"/>
            <w:left w:val="none" w:sz="0" w:space="0" w:color="auto"/>
            <w:bottom w:val="none" w:sz="0" w:space="0" w:color="auto"/>
            <w:right w:val="none" w:sz="0" w:space="0" w:color="auto"/>
          </w:divBdr>
        </w:div>
        <w:div w:id="359429131">
          <w:marLeft w:val="0"/>
          <w:marRight w:val="0"/>
          <w:marTop w:val="0"/>
          <w:marBottom w:val="0"/>
          <w:divBdr>
            <w:top w:val="none" w:sz="0" w:space="0" w:color="auto"/>
            <w:left w:val="none" w:sz="0" w:space="0" w:color="auto"/>
            <w:bottom w:val="none" w:sz="0" w:space="0" w:color="auto"/>
            <w:right w:val="none" w:sz="0" w:space="0" w:color="auto"/>
          </w:divBdr>
        </w:div>
        <w:div w:id="1888447084">
          <w:marLeft w:val="0"/>
          <w:marRight w:val="0"/>
          <w:marTop w:val="0"/>
          <w:marBottom w:val="0"/>
          <w:divBdr>
            <w:top w:val="none" w:sz="0" w:space="0" w:color="auto"/>
            <w:left w:val="none" w:sz="0" w:space="0" w:color="auto"/>
            <w:bottom w:val="none" w:sz="0" w:space="0" w:color="auto"/>
            <w:right w:val="none" w:sz="0" w:space="0" w:color="auto"/>
          </w:divBdr>
        </w:div>
        <w:div w:id="1203517868">
          <w:marLeft w:val="0"/>
          <w:marRight w:val="0"/>
          <w:marTop w:val="0"/>
          <w:marBottom w:val="0"/>
          <w:divBdr>
            <w:top w:val="none" w:sz="0" w:space="0" w:color="auto"/>
            <w:left w:val="none" w:sz="0" w:space="0" w:color="auto"/>
            <w:bottom w:val="none" w:sz="0" w:space="0" w:color="auto"/>
            <w:right w:val="none" w:sz="0" w:space="0" w:color="auto"/>
          </w:divBdr>
        </w:div>
        <w:div w:id="138808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r.gov.ua/images/documents/Rishennia/Sesii/2019/24.12.2019/6246-MR/6246-MR.doc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3108</Words>
  <Characters>17720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Михальова Галина Федорівна</cp:lastModifiedBy>
  <cp:revision>6</cp:revision>
  <cp:lastPrinted>2021-01-12T10:10:00Z</cp:lastPrinted>
  <dcterms:created xsi:type="dcterms:W3CDTF">2021-10-12T05:53:00Z</dcterms:created>
  <dcterms:modified xsi:type="dcterms:W3CDTF">2021-12-06T07:19:00Z</dcterms:modified>
</cp:coreProperties>
</file>