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4E" w:rsidRDefault="0093744E" w:rsidP="0093744E">
      <w:pPr>
        <w:spacing w:after="0" w:line="240" w:lineRule="auto"/>
        <w:rPr>
          <w:rFonts w:ascii="Times New Roman" w:eastAsia="Times New Roman" w:hAnsi="Times New Roman"/>
          <w:bCs/>
          <w:color w:val="000000"/>
          <w:sz w:val="36"/>
          <w:szCs w:val="36"/>
          <w:lang w:eastAsia="uk-UA"/>
        </w:rPr>
      </w:pPr>
      <w:r>
        <w:rPr>
          <w:noProof/>
          <w:lang w:eastAsia="ru-RU"/>
        </w:rPr>
        <w:drawing>
          <wp:anchor distT="0" distB="0" distL="114300" distR="114300" simplePos="0" relativeHeight="251659264" behindDoc="1" locked="0" layoutInCell="1" allowOverlap="1" wp14:anchorId="0EA04A8D" wp14:editId="3658C9E2">
            <wp:simplePos x="0" y="0"/>
            <wp:positionH relativeFrom="column">
              <wp:posOffset>2846705</wp:posOffset>
            </wp:positionH>
            <wp:positionV relativeFrom="paragraph">
              <wp:posOffset>100330</wp:posOffset>
            </wp:positionV>
            <wp:extent cx="518795" cy="612140"/>
            <wp:effectExtent l="0" t="0" r="0" b="0"/>
            <wp:wrapNone/>
            <wp:docPr id="1" name="Рисунок 1" descr="Описание: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їн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8795" cy="612140"/>
                    </a:xfrm>
                    <a:prstGeom prst="rect">
                      <a:avLst/>
                    </a:prstGeom>
                    <a:noFill/>
                  </pic:spPr>
                </pic:pic>
              </a:graphicData>
            </a:graphic>
            <wp14:sizeRelH relativeFrom="page">
              <wp14:pctWidth>0</wp14:pctWidth>
            </wp14:sizeRelH>
            <wp14:sizeRelV relativeFrom="page">
              <wp14:pctHeight>0</wp14:pctHeight>
            </wp14:sizeRelV>
          </wp:anchor>
        </w:drawing>
      </w:r>
    </w:p>
    <w:p w:rsidR="0093744E" w:rsidRDefault="0093744E" w:rsidP="0093744E">
      <w:pPr>
        <w:spacing w:after="0" w:line="240" w:lineRule="auto"/>
        <w:jc w:val="center"/>
        <w:rPr>
          <w:rFonts w:ascii="Times New Roman" w:eastAsia="Times New Roman" w:hAnsi="Times New Roman"/>
          <w:bCs/>
          <w:color w:val="000000"/>
          <w:sz w:val="36"/>
          <w:szCs w:val="36"/>
          <w:lang w:eastAsia="uk-UA"/>
        </w:rPr>
      </w:pPr>
    </w:p>
    <w:p w:rsidR="0093744E" w:rsidRDefault="0093744E" w:rsidP="0093744E">
      <w:pPr>
        <w:spacing w:after="0" w:line="240" w:lineRule="auto"/>
        <w:jc w:val="center"/>
        <w:rPr>
          <w:rFonts w:ascii="Times New Roman" w:eastAsia="Times New Roman" w:hAnsi="Times New Roman"/>
          <w:bCs/>
          <w:color w:val="000000"/>
          <w:sz w:val="36"/>
          <w:szCs w:val="36"/>
          <w:lang w:val="uk-UA" w:eastAsia="uk-UA"/>
        </w:rPr>
      </w:pPr>
    </w:p>
    <w:p w:rsidR="0093744E" w:rsidRDefault="0093744E" w:rsidP="0093744E">
      <w:pPr>
        <w:spacing w:after="0" w:line="240" w:lineRule="auto"/>
        <w:jc w:val="center"/>
        <w:rPr>
          <w:rFonts w:ascii="Times New Roman" w:eastAsia="Times New Roman" w:hAnsi="Times New Roman"/>
          <w:bCs/>
          <w:color w:val="000000"/>
          <w:sz w:val="36"/>
          <w:szCs w:val="36"/>
          <w:lang w:val="uk-UA" w:eastAsia="uk-UA"/>
        </w:rPr>
      </w:pPr>
      <w:r>
        <w:rPr>
          <w:rFonts w:ascii="Times New Roman" w:eastAsia="Times New Roman" w:hAnsi="Times New Roman"/>
          <w:bCs/>
          <w:color w:val="000000"/>
          <w:sz w:val="36"/>
          <w:szCs w:val="36"/>
          <w:lang w:val="uk-UA" w:eastAsia="uk-UA"/>
        </w:rPr>
        <w:t>Сумська міська рада</w:t>
      </w:r>
    </w:p>
    <w:p w:rsidR="0093744E" w:rsidRDefault="0093744E" w:rsidP="0093744E">
      <w:pPr>
        <w:spacing w:after="0" w:line="240" w:lineRule="auto"/>
        <w:jc w:val="center"/>
        <w:rPr>
          <w:rFonts w:ascii="Times New Roman" w:eastAsia="Times New Roman" w:hAnsi="Times New Roman"/>
          <w:bCs/>
          <w:color w:val="000000"/>
          <w:sz w:val="36"/>
          <w:szCs w:val="36"/>
          <w:lang w:val="uk-UA" w:eastAsia="uk-UA"/>
        </w:rPr>
      </w:pPr>
      <w:r>
        <w:rPr>
          <w:rFonts w:ascii="Times New Roman" w:eastAsia="Times New Roman" w:hAnsi="Times New Roman"/>
          <w:bCs/>
          <w:color w:val="000000"/>
          <w:sz w:val="36"/>
          <w:szCs w:val="36"/>
          <w:lang w:val="uk-UA" w:eastAsia="uk-UA"/>
        </w:rPr>
        <w:t>Виконавчий комітет</w:t>
      </w:r>
    </w:p>
    <w:p w:rsidR="0093744E" w:rsidRDefault="0093744E" w:rsidP="0093744E">
      <w:pPr>
        <w:spacing w:after="0" w:line="240" w:lineRule="auto"/>
        <w:jc w:val="center"/>
        <w:rPr>
          <w:rFonts w:ascii="Times New Roman" w:eastAsia="Times New Roman" w:hAnsi="Times New Roman"/>
          <w:color w:val="000000"/>
          <w:sz w:val="36"/>
          <w:szCs w:val="36"/>
          <w:lang w:val="uk-UA" w:eastAsia="uk-UA"/>
        </w:rPr>
      </w:pPr>
      <w:r>
        <w:rPr>
          <w:rFonts w:ascii="Times New Roman" w:eastAsia="Times New Roman" w:hAnsi="Times New Roman"/>
          <w:b/>
          <w:color w:val="000000"/>
          <w:sz w:val="36"/>
          <w:szCs w:val="36"/>
          <w:lang w:val="uk-UA" w:eastAsia="uk-UA"/>
        </w:rPr>
        <w:t>РІШЕННЯ</w:t>
      </w:r>
    </w:p>
    <w:p w:rsidR="0093744E" w:rsidRDefault="0093744E" w:rsidP="0093744E">
      <w:pPr>
        <w:spacing w:after="0" w:line="240" w:lineRule="auto"/>
        <w:jc w:val="center"/>
        <w:rPr>
          <w:rFonts w:ascii="Times New Roman" w:eastAsia="Times New Roman" w:hAnsi="Times New Roman"/>
          <w:color w:val="000000"/>
          <w:sz w:val="36"/>
          <w:szCs w:val="36"/>
          <w:lang w:val="uk-UA" w:eastAsia="uk-UA"/>
        </w:rPr>
      </w:pPr>
    </w:p>
    <w:p w:rsidR="0093744E" w:rsidRDefault="0093744E" w:rsidP="0093744E">
      <w:pPr>
        <w:spacing w:after="0" w:line="240" w:lineRule="auto"/>
        <w:jc w:val="center"/>
        <w:rPr>
          <w:rFonts w:ascii="Times New Roman" w:eastAsia="Times New Roman" w:hAnsi="Times New Roman"/>
          <w:color w:val="000000"/>
          <w:sz w:val="36"/>
          <w:szCs w:val="36"/>
          <w:lang w:val="uk-UA" w:eastAsia="uk-UA"/>
        </w:rPr>
      </w:pPr>
    </w:p>
    <w:tbl>
      <w:tblPr>
        <w:tblW w:w="0" w:type="auto"/>
        <w:tblLook w:val="01E0" w:firstRow="1" w:lastRow="1" w:firstColumn="1" w:lastColumn="1" w:noHBand="0" w:noVBand="0"/>
      </w:tblPr>
      <w:tblGrid>
        <w:gridCol w:w="5211"/>
      </w:tblGrid>
      <w:tr w:rsidR="0093744E" w:rsidRPr="0022352E" w:rsidTr="00974976">
        <w:trPr>
          <w:trHeight w:val="258"/>
        </w:trPr>
        <w:tc>
          <w:tcPr>
            <w:tcW w:w="5211" w:type="dxa"/>
            <w:hideMark/>
          </w:tcPr>
          <w:p w:rsidR="0093744E" w:rsidRDefault="0093744E" w:rsidP="00974976">
            <w:pPr>
              <w:spacing w:after="0" w:line="240" w:lineRule="auto"/>
              <w:ind w:right="175"/>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від   21.12.2021 </w:t>
            </w:r>
            <w:r>
              <w:rPr>
                <w:rFonts w:ascii="Times New Roman" w:eastAsia="Times New Roman" w:hAnsi="Times New Roman"/>
                <w:color w:val="000000"/>
                <w:sz w:val="28"/>
                <w:szCs w:val="28"/>
                <w:lang w:val="uk-UA" w:eastAsia="uk-UA"/>
              </w:rPr>
              <w:t xml:space="preserve">року    </w:t>
            </w:r>
            <w:r>
              <w:rPr>
                <w:rFonts w:ascii="Times New Roman" w:eastAsia="Times New Roman" w:hAnsi="Times New Roman"/>
                <w:color w:val="000000"/>
                <w:sz w:val="28"/>
                <w:szCs w:val="28"/>
                <w:lang w:val="uk-UA" w:eastAsia="uk-UA"/>
              </w:rPr>
              <w:t xml:space="preserve">  №755</w:t>
            </w:r>
          </w:p>
          <w:p w:rsidR="0093744E" w:rsidRDefault="0093744E" w:rsidP="00974976">
            <w:pPr>
              <w:spacing w:after="0" w:line="240" w:lineRule="auto"/>
              <w:ind w:right="175"/>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w:t>
            </w:r>
          </w:p>
        </w:tc>
      </w:tr>
      <w:tr w:rsidR="0093744E" w:rsidRPr="0022352E" w:rsidTr="00974976">
        <w:trPr>
          <w:trHeight w:val="279"/>
        </w:trPr>
        <w:tc>
          <w:tcPr>
            <w:tcW w:w="5211" w:type="dxa"/>
          </w:tcPr>
          <w:p w:rsidR="0093744E" w:rsidRDefault="0093744E" w:rsidP="00974976">
            <w:pPr>
              <w:spacing w:after="0" w:line="240" w:lineRule="auto"/>
              <w:ind w:right="175"/>
              <w:rPr>
                <w:rFonts w:ascii="Times New Roman" w:eastAsia="Times New Roman" w:hAnsi="Times New Roman"/>
                <w:color w:val="000000"/>
                <w:sz w:val="24"/>
                <w:szCs w:val="24"/>
                <w:lang w:val="uk-UA" w:eastAsia="uk-UA"/>
              </w:rPr>
            </w:pPr>
          </w:p>
          <w:p w:rsidR="0093744E" w:rsidRDefault="0093744E" w:rsidP="00974976">
            <w:pPr>
              <w:spacing w:after="0" w:line="240" w:lineRule="auto"/>
              <w:ind w:right="175"/>
              <w:rPr>
                <w:rFonts w:ascii="Times New Roman" w:eastAsia="Times New Roman" w:hAnsi="Times New Roman"/>
                <w:color w:val="000000"/>
                <w:sz w:val="24"/>
                <w:szCs w:val="24"/>
                <w:lang w:val="uk-UA" w:eastAsia="uk-UA"/>
              </w:rPr>
            </w:pPr>
          </w:p>
        </w:tc>
      </w:tr>
      <w:tr w:rsidR="0093744E" w:rsidRPr="0093744E" w:rsidTr="00974976">
        <w:trPr>
          <w:trHeight w:val="1667"/>
        </w:trPr>
        <w:tc>
          <w:tcPr>
            <w:tcW w:w="5211" w:type="dxa"/>
          </w:tcPr>
          <w:p w:rsidR="0093744E" w:rsidRDefault="0093744E" w:rsidP="00974976">
            <w:pPr>
              <w:spacing w:after="0" w:line="240" w:lineRule="auto"/>
              <w:ind w:right="175"/>
              <w:jc w:val="both"/>
              <w:rPr>
                <w:rFonts w:ascii="Times New Roman" w:hAnsi="Times New Roman"/>
                <w:b/>
                <w:sz w:val="28"/>
                <w:szCs w:val="28"/>
                <w:lang w:val="uk-UA"/>
              </w:rPr>
            </w:pPr>
            <w:r>
              <w:rPr>
                <w:rFonts w:ascii="Times New Roman" w:eastAsia="Times New Roman" w:hAnsi="Times New Roman"/>
                <w:b/>
                <w:color w:val="000000"/>
                <w:sz w:val="28"/>
                <w:szCs w:val="28"/>
                <w:lang w:val="uk-UA" w:eastAsia="uk-UA"/>
              </w:rPr>
              <w:t xml:space="preserve">Про внесення змін до рішення виконавчого комітету Сумської міської ради </w:t>
            </w:r>
            <w:r>
              <w:rPr>
                <w:rFonts w:ascii="Times New Roman" w:hAnsi="Times New Roman"/>
                <w:b/>
                <w:sz w:val="28"/>
                <w:szCs w:val="28"/>
                <w:lang w:val="uk-UA"/>
              </w:rPr>
              <w:t>від 30.12.2020 року  № 620 «Про затвердження на 2021 рік лімітів споживання енергоносіїв по управлінню капітального будівництва та дорожнього господарства Сумської міської ради»</w:t>
            </w:r>
          </w:p>
          <w:p w:rsidR="0093744E" w:rsidRDefault="0093744E" w:rsidP="00974976">
            <w:pPr>
              <w:spacing w:after="0" w:line="240" w:lineRule="auto"/>
              <w:ind w:right="175"/>
              <w:jc w:val="both"/>
              <w:rPr>
                <w:rFonts w:ascii="Times New Roman" w:hAnsi="Times New Roman"/>
                <w:b/>
                <w:sz w:val="28"/>
                <w:szCs w:val="28"/>
                <w:lang w:val="uk-UA"/>
              </w:rPr>
            </w:pPr>
          </w:p>
          <w:p w:rsidR="0093744E" w:rsidRDefault="0093744E" w:rsidP="00974976">
            <w:pPr>
              <w:spacing w:after="0" w:line="240" w:lineRule="auto"/>
              <w:ind w:right="175"/>
              <w:jc w:val="both"/>
              <w:rPr>
                <w:rFonts w:ascii="Times New Roman" w:hAnsi="Times New Roman"/>
                <w:b/>
                <w:sz w:val="28"/>
                <w:szCs w:val="28"/>
                <w:lang w:val="uk-UA"/>
              </w:rPr>
            </w:pPr>
          </w:p>
        </w:tc>
      </w:tr>
    </w:tbl>
    <w:p w:rsidR="0093744E" w:rsidRDefault="0093744E" w:rsidP="009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ab/>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використання кошторисів бюджетних установ, затвердженого постановою Кабінету Міністрів України від 28 лютого 2002 року № 228 ( зі змінами), з метою встановлення цільових обсягів споживання енергоносіїв, </w:t>
      </w:r>
      <w:r>
        <w:rPr>
          <w:rFonts w:ascii="Times New Roman" w:hAnsi="Times New Roman"/>
          <w:sz w:val="28"/>
          <w:szCs w:val="28"/>
          <w:lang w:val="uk-UA"/>
        </w:rPr>
        <w:t xml:space="preserve">керуючись статтею 40 Закону України «Про місцеве самоврядування в Україні» </w:t>
      </w:r>
      <w:r>
        <w:rPr>
          <w:rFonts w:ascii="Times New Roman" w:eastAsia="Times New Roman" w:hAnsi="Times New Roman"/>
          <w:b/>
          <w:sz w:val="28"/>
          <w:szCs w:val="28"/>
          <w:lang w:val="uk-UA" w:eastAsia="ru-RU"/>
        </w:rPr>
        <w:t>виконавчий комітет Сумської міської ради</w:t>
      </w:r>
    </w:p>
    <w:p w:rsidR="0093744E" w:rsidRDefault="0093744E" w:rsidP="009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93744E" w:rsidRDefault="0093744E" w:rsidP="0093744E">
      <w:pPr>
        <w:spacing w:after="0" w:line="240" w:lineRule="auto"/>
        <w:jc w:val="both"/>
        <w:rPr>
          <w:rFonts w:ascii="Times New Roman" w:eastAsia="Times New Roman" w:hAnsi="Times New Roman"/>
          <w:b/>
          <w:color w:val="000000"/>
          <w:sz w:val="28"/>
          <w:szCs w:val="28"/>
          <w:lang w:val="uk-UA" w:eastAsia="uk-UA"/>
        </w:rPr>
      </w:pPr>
    </w:p>
    <w:p w:rsidR="0093744E" w:rsidRDefault="0093744E" w:rsidP="0093744E">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ВИРІШИВ:</w:t>
      </w:r>
    </w:p>
    <w:p w:rsidR="0093744E" w:rsidRDefault="0093744E" w:rsidP="0093744E">
      <w:pPr>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spacing w:after="0" w:line="240" w:lineRule="auto"/>
        <w:ind w:right="175" w:firstLine="708"/>
        <w:jc w:val="both"/>
        <w:rPr>
          <w:rFonts w:ascii="Times New Roman" w:hAnsi="Times New Roman"/>
          <w:sz w:val="28"/>
          <w:szCs w:val="28"/>
          <w:lang w:val="uk-UA"/>
        </w:rPr>
      </w:pPr>
      <w:r>
        <w:rPr>
          <w:rFonts w:ascii="Times New Roman" w:eastAsia="Times New Roman" w:hAnsi="Times New Roman"/>
          <w:color w:val="000000"/>
          <w:sz w:val="28"/>
          <w:szCs w:val="28"/>
          <w:lang w:val="uk-UA" w:eastAsia="uk-UA"/>
        </w:rPr>
        <w:t xml:space="preserve">Внести зміни до рішення виконавчого комітету Сумської міської ради від </w:t>
      </w:r>
      <w:r>
        <w:rPr>
          <w:rFonts w:ascii="Times New Roman" w:hAnsi="Times New Roman"/>
          <w:sz w:val="28"/>
          <w:szCs w:val="28"/>
          <w:lang w:val="uk-UA"/>
        </w:rPr>
        <w:t>30.12.2020 року  № 620 «Про затвердження на 2021 рік лімітів споживання енергоносіїв по управлінню капітального будівництва та дорожнього господарства Сумської міської ради», виклавши додаток, а саме ліміти споживання теплової енергії, водопостачання та водовідведення, електричної енергії, по управлінню капітального будівництва та</w:t>
      </w:r>
    </w:p>
    <w:p w:rsidR="0093744E" w:rsidRDefault="0093744E" w:rsidP="0093744E">
      <w:pPr>
        <w:spacing w:after="0" w:line="240" w:lineRule="auto"/>
        <w:ind w:right="175" w:firstLine="708"/>
        <w:jc w:val="both"/>
        <w:rPr>
          <w:rFonts w:ascii="Times New Roman" w:hAnsi="Times New Roman"/>
          <w:sz w:val="28"/>
          <w:szCs w:val="28"/>
          <w:lang w:val="uk-UA"/>
        </w:rPr>
      </w:pPr>
    </w:p>
    <w:p w:rsidR="0093744E" w:rsidRDefault="0093744E" w:rsidP="0093744E">
      <w:pPr>
        <w:spacing w:after="0" w:line="240" w:lineRule="auto"/>
        <w:ind w:right="175" w:firstLine="708"/>
        <w:jc w:val="both"/>
        <w:rPr>
          <w:rFonts w:ascii="Times New Roman" w:hAnsi="Times New Roman"/>
          <w:sz w:val="28"/>
          <w:szCs w:val="28"/>
          <w:lang w:val="uk-UA"/>
        </w:rPr>
      </w:pPr>
    </w:p>
    <w:p w:rsidR="0093744E" w:rsidRDefault="0093744E" w:rsidP="0093744E">
      <w:pPr>
        <w:spacing w:after="0" w:line="240" w:lineRule="auto"/>
        <w:ind w:right="175"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дорожнього господарства Сумської міської ради на 2021 рік в новій редакції</w:t>
      </w:r>
      <w:r>
        <w:rPr>
          <w:rFonts w:ascii="Times New Roman" w:hAnsi="Times New Roman"/>
          <w:sz w:val="28"/>
          <w:szCs w:val="28"/>
          <w:lang w:val="uk-UA"/>
        </w:rPr>
        <w:t xml:space="preserve"> </w:t>
      </w:r>
      <w:bookmarkStart w:id="0" w:name="_GoBack"/>
      <w:bookmarkEnd w:id="0"/>
      <w:r>
        <w:rPr>
          <w:rFonts w:ascii="Times New Roman" w:hAnsi="Times New Roman"/>
          <w:sz w:val="28"/>
          <w:szCs w:val="28"/>
          <w:lang w:val="uk-UA"/>
        </w:rPr>
        <w:t>(додаток до рішення).</w:t>
      </w:r>
    </w:p>
    <w:p w:rsidR="0093744E" w:rsidRDefault="0093744E" w:rsidP="0093744E">
      <w:pPr>
        <w:spacing w:after="0" w:line="240" w:lineRule="auto"/>
        <w:jc w:val="both"/>
        <w:rPr>
          <w:rFonts w:ascii="Times New Roman" w:eastAsia="Times New Roman" w:hAnsi="Times New Roman"/>
          <w:color w:val="000000"/>
          <w:sz w:val="28"/>
          <w:szCs w:val="28"/>
          <w:lang w:val="uk-UA" w:eastAsia="uk-UA"/>
        </w:rPr>
      </w:pPr>
    </w:p>
    <w:p w:rsidR="0093744E" w:rsidRDefault="0093744E" w:rsidP="0093744E">
      <w:pPr>
        <w:spacing w:after="0" w:line="240" w:lineRule="auto"/>
        <w:jc w:val="both"/>
        <w:rPr>
          <w:rFonts w:ascii="Times New Roman" w:eastAsia="Times New Roman" w:hAnsi="Times New Roman"/>
          <w:color w:val="000000"/>
          <w:sz w:val="28"/>
          <w:szCs w:val="28"/>
          <w:lang w:val="uk-UA" w:eastAsia="uk-UA"/>
        </w:rPr>
      </w:pPr>
    </w:p>
    <w:p w:rsidR="0093744E" w:rsidRDefault="0093744E" w:rsidP="0093744E">
      <w:pPr>
        <w:spacing w:after="0" w:line="240" w:lineRule="auto"/>
        <w:jc w:val="both"/>
        <w:rPr>
          <w:rFonts w:ascii="Times New Roman" w:eastAsia="Times New Roman" w:hAnsi="Times New Roman"/>
          <w:color w:val="000000"/>
          <w:sz w:val="28"/>
          <w:szCs w:val="28"/>
          <w:lang w:val="uk-UA" w:eastAsia="uk-UA"/>
        </w:rPr>
      </w:pPr>
    </w:p>
    <w:p w:rsidR="0093744E" w:rsidRDefault="0093744E" w:rsidP="0093744E">
      <w:pPr>
        <w:spacing w:after="0" w:line="240" w:lineRule="auto"/>
        <w:jc w:val="both"/>
        <w:rPr>
          <w:rFonts w:ascii="Times New Roman" w:eastAsia="Times New Roman" w:hAnsi="Times New Roman"/>
          <w:color w:val="000000"/>
          <w:sz w:val="28"/>
          <w:szCs w:val="28"/>
          <w:lang w:val="uk-UA" w:eastAsia="uk-UA"/>
        </w:rPr>
      </w:pPr>
    </w:p>
    <w:p w:rsidR="0093744E" w:rsidRDefault="0093744E" w:rsidP="0093744E">
      <w:pPr>
        <w:spacing w:after="0" w:line="240" w:lineRule="auto"/>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Міський голова                                                                               О.М. Лисенко</w:t>
      </w:r>
    </w:p>
    <w:p w:rsidR="0093744E" w:rsidRDefault="0093744E" w:rsidP="0093744E">
      <w:pPr>
        <w:spacing w:after="0" w:line="240" w:lineRule="auto"/>
        <w:jc w:val="both"/>
        <w:rPr>
          <w:rFonts w:ascii="Times New Roman" w:eastAsia="Times New Roman" w:hAnsi="Times New Roman"/>
          <w:b/>
          <w:color w:val="000000"/>
          <w:sz w:val="28"/>
          <w:szCs w:val="28"/>
          <w:lang w:val="uk-UA" w:eastAsia="uk-UA"/>
        </w:rPr>
      </w:pPr>
    </w:p>
    <w:p w:rsidR="0093744E" w:rsidRDefault="0093744E" w:rsidP="0093744E">
      <w:pPr>
        <w:spacing w:after="0" w:line="240" w:lineRule="auto"/>
        <w:jc w:val="both"/>
        <w:rPr>
          <w:rFonts w:ascii="Times New Roman" w:eastAsia="Times New Roman" w:hAnsi="Times New Roman"/>
          <w:b/>
          <w:color w:val="000000"/>
          <w:sz w:val="28"/>
          <w:szCs w:val="28"/>
          <w:lang w:val="uk-UA" w:eastAsia="uk-UA"/>
        </w:rPr>
      </w:pPr>
    </w:p>
    <w:p w:rsidR="0093744E" w:rsidRDefault="0093744E" w:rsidP="0093744E">
      <w:pPr>
        <w:pBdr>
          <w:bottom w:val="single" w:sz="12" w:space="1" w:color="auto"/>
        </w:pBd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Шилов В.В.   22-55-86</w:t>
      </w:r>
    </w:p>
    <w:p w:rsidR="0093744E" w:rsidRDefault="0093744E" w:rsidP="0093744E">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Розіслати:Шилову В.В.,Липовій С.А.</w:t>
      </w:r>
    </w:p>
    <w:p w:rsidR="0093744E" w:rsidRDefault="0093744E" w:rsidP="0093744E">
      <w:pPr>
        <w:tabs>
          <w:tab w:val="left" w:pos="3435"/>
          <w:tab w:val="center" w:pos="4677"/>
          <w:tab w:val="left" w:pos="6379"/>
        </w:tabs>
        <w:spacing w:after="0" w:line="240" w:lineRule="auto"/>
        <w:rPr>
          <w:rFonts w:ascii="Times New Roman" w:eastAsia="Times New Roman" w:hAnsi="Times New Roman"/>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93744E" w:rsidRDefault="0093744E" w:rsidP="0093744E">
      <w:pPr>
        <w:tabs>
          <w:tab w:val="left" w:pos="3435"/>
          <w:tab w:val="center" w:pos="4677"/>
          <w:tab w:val="left" w:pos="6379"/>
        </w:tabs>
        <w:spacing w:after="0" w:line="240" w:lineRule="auto"/>
        <w:jc w:val="center"/>
        <w:rPr>
          <w:rFonts w:ascii="Times New Roman" w:eastAsia="Times New Roman" w:hAnsi="Times New Roman"/>
          <w:b/>
          <w:color w:val="000000"/>
          <w:sz w:val="28"/>
          <w:szCs w:val="28"/>
          <w:lang w:val="uk-UA" w:eastAsia="uk-UA"/>
        </w:rPr>
      </w:pPr>
    </w:p>
    <w:p w:rsidR="0035633E" w:rsidRPr="0093744E" w:rsidRDefault="0093744E">
      <w:pPr>
        <w:rPr>
          <w:lang w:val="uk-UA"/>
        </w:rPr>
      </w:pPr>
    </w:p>
    <w:sectPr w:rsidR="0035633E" w:rsidRPr="00937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D6"/>
    <w:rsid w:val="00893BD6"/>
    <w:rsid w:val="0093744E"/>
    <w:rsid w:val="00A50B44"/>
    <w:rsid w:val="00CD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rada.gov.ua/laws/pravo/new/images/gerb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2021-12-24T06:39:00Z</dcterms:created>
  <dcterms:modified xsi:type="dcterms:W3CDTF">2021-12-24T06:40:00Z</dcterms:modified>
</cp:coreProperties>
</file>