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2" w:type="dxa"/>
        <w:tblLayout w:type="fixed"/>
        <w:tblLook w:val="01E0" w:firstRow="1" w:lastRow="1" w:firstColumn="1" w:lastColumn="1" w:noHBand="0" w:noVBand="0"/>
      </w:tblPr>
      <w:tblGrid>
        <w:gridCol w:w="4253"/>
        <w:gridCol w:w="1417"/>
        <w:gridCol w:w="4111"/>
        <w:gridCol w:w="4111"/>
      </w:tblGrid>
      <w:tr w:rsidR="009921DB" w:rsidRPr="00C1676A" w:rsidTr="009921DB">
        <w:trPr>
          <w:trHeight w:val="998"/>
        </w:trPr>
        <w:tc>
          <w:tcPr>
            <w:tcW w:w="4253" w:type="dxa"/>
          </w:tcPr>
          <w:p w:rsidR="009921DB" w:rsidRPr="001F69E4" w:rsidRDefault="009921DB" w:rsidP="009921DB">
            <w:pPr>
              <w:rPr>
                <w:lang w:val="uk-UA"/>
              </w:rPr>
            </w:pPr>
          </w:p>
        </w:tc>
        <w:tc>
          <w:tcPr>
            <w:tcW w:w="1417" w:type="dxa"/>
          </w:tcPr>
          <w:p w:rsidR="009921DB" w:rsidRDefault="009A4189" w:rsidP="009921DB">
            <w:pPr>
              <w:jc w:val="center"/>
            </w:pPr>
            <w:r>
              <w:rPr>
                <w:noProof/>
              </w:rPr>
              <w:pict w14:anchorId="02FF58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8pt;visibility:visible">
                  <v:imagedata r:id="rId8" o:title=""/>
                </v:shape>
              </w:pict>
            </w:r>
          </w:p>
        </w:tc>
        <w:tc>
          <w:tcPr>
            <w:tcW w:w="4111" w:type="dxa"/>
          </w:tcPr>
          <w:p w:rsidR="009921DB" w:rsidRPr="00AE113C" w:rsidRDefault="009921DB" w:rsidP="009921DB">
            <w:pPr>
              <w:rPr>
                <w:sz w:val="20"/>
                <w:szCs w:val="20"/>
              </w:rPr>
            </w:pPr>
          </w:p>
        </w:tc>
        <w:tc>
          <w:tcPr>
            <w:tcW w:w="4111" w:type="dxa"/>
          </w:tcPr>
          <w:p w:rsidR="009921DB" w:rsidRPr="00AE113C" w:rsidRDefault="009921DB" w:rsidP="009921DB">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9A4189">
        <w:rPr>
          <w:bCs/>
          <w:sz w:val="28"/>
          <w:szCs w:val="28"/>
          <w:lang w:val="uk-UA"/>
        </w:rPr>
        <w:t xml:space="preserve">27.09.2022 </w:t>
      </w:r>
      <w:r w:rsidRPr="00C1676A">
        <w:rPr>
          <w:bCs/>
          <w:sz w:val="28"/>
          <w:szCs w:val="28"/>
          <w:lang w:val="uk-UA"/>
        </w:rPr>
        <w:t>№</w:t>
      </w:r>
      <w:r w:rsidR="0065198E">
        <w:rPr>
          <w:bCs/>
          <w:sz w:val="28"/>
          <w:szCs w:val="28"/>
          <w:lang w:val="uk-UA"/>
        </w:rPr>
        <w:t xml:space="preserve"> </w:t>
      </w:r>
      <w:r w:rsidR="009A4189">
        <w:rPr>
          <w:bCs/>
          <w:sz w:val="28"/>
          <w:szCs w:val="28"/>
          <w:lang w:val="uk-UA"/>
        </w:rPr>
        <w:t>413</w:t>
      </w:r>
      <w:bookmarkStart w:id="0" w:name="_GoBack"/>
      <w:bookmarkEnd w:id="0"/>
      <w:r w:rsidR="0065198E">
        <w:rPr>
          <w:bCs/>
          <w:sz w:val="28"/>
          <w:szCs w:val="28"/>
          <w:lang w:val="uk-UA"/>
        </w:rPr>
        <w:t xml:space="preserve">     </w:t>
      </w:r>
      <w:r w:rsidR="00CA379F">
        <w:rPr>
          <w:bCs/>
          <w:sz w:val="28"/>
          <w:szCs w:val="28"/>
          <w:lang w:val="uk-UA"/>
        </w:rPr>
        <w:t xml:space="preserve">          </w:t>
      </w:r>
      <w:r w:rsidR="0065198E">
        <w:rPr>
          <w:bCs/>
          <w:sz w:val="28"/>
          <w:szCs w:val="28"/>
          <w:lang w:val="uk-UA"/>
        </w:rPr>
        <w:t xml:space="preserve">       </w:t>
      </w:r>
    </w:p>
    <w:p w:rsidR="000B318D" w:rsidRPr="00483A51" w:rsidRDefault="000B318D" w:rsidP="000B318D">
      <w:pPr>
        <w:pStyle w:val="Default"/>
        <w:rPr>
          <w:b/>
          <w:bCs/>
          <w:lang w:val="uk-UA"/>
        </w:rPr>
      </w:pPr>
    </w:p>
    <w:p w:rsidR="000B318D" w:rsidRDefault="00A84FF6" w:rsidP="00415F31">
      <w:pPr>
        <w:pStyle w:val="Default"/>
        <w:tabs>
          <w:tab w:val="left" w:pos="4536"/>
        </w:tabs>
        <w:ind w:right="4962"/>
        <w:jc w:val="both"/>
        <w:rPr>
          <w:b/>
          <w:sz w:val="28"/>
          <w:szCs w:val="28"/>
          <w:lang w:val="uk-UA"/>
        </w:rPr>
      </w:pPr>
      <w:r w:rsidRPr="00A84FF6">
        <w:rPr>
          <w:b/>
          <w:bCs/>
          <w:sz w:val="28"/>
          <w:szCs w:val="28"/>
          <w:lang w:val="uk-UA"/>
        </w:rPr>
        <w:t>П</w:t>
      </w:r>
      <w:r w:rsidRPr="00A84FF6">
        <w:rPr>
          <w:b/>
          <w:sz w:val="28"/>
          <w:szCs w:val="28"/>
          <w:lang w:val="uk-UA"/>
        </w:rPr>
        <w:t xml:space="preserve">ро визнання рішення Виконавчого </w:t>
      </w:r>
      <w:r w:rsidR="00415F31">
        <w:rPr>
          <w:b/>
          <w:sz w:val="28"/>
          <w:szCs w:val="28"/>
          <w:lang w:val="uk-UA"/>
        </w:rPr>
        <w:t>комітету Сумської міської ради</w:t>
      </w:r>
      <w:r w:rsidRPr="00A84FF6">
        <w:rPr>
          <w:b/>
          <w:sz w:val="28"/>
          <w:szCs w:val="28"/>
          <w:lang w:val="uk-UA"/>
        </w:rPr>
        <w:t xml:space="preserve"> від 27</w:t>
      </w:r>
      <w:r w:rsidR="00FA3586">
        <w:rPr>
          <w:b/>
          <w:sz w:val="28"/>
          <w:szCs w:val="28"/>
          <w:lang w:val="uk-UA"/>
        </w:rPr>
        <w:t>.05.</w:t>
      </w:r>
      <w:r w:rsidRPr="00A84FF6">
        <w:rPr>
          <w:b/>
          <w:sz w:val="28"/>
          <w:szCs w:val="28"/>
          <w:lang w:val="uk-UA"/>
        </w:rPr>
        <w:t>2022 № 181 «</w:t>
      </w:r>
      <w:r w:rsidRPr="000861DE">
        <w:rPr>
          <w:b/>
          <w:bCs/>
          <w:sz w:val="28"/>
          <w:szCs w:val="28"/>
          <w:lang w:val="uk-UA"/>
        </w:rPr>
        <w:t xml:space="preserve">Про застосування Товариству з обмеженою відповідальністю </w:t>
      </w:r>
      <w:r w:rsidR="00C30EC6">
        <w:rPr>
          <w:b/>
          <w:bCs/>
          <w:sz w:val="28"/>
          <w:szCs w:val="28"/>
          <w:lang w:val="uk-UA"/>
        </w:rPr>
        <w:t xml:space="preserve">                 </w:t>
      </w:r>
      <w:r w:rsidRPr="000861DE">
        <w:rPr>
          <w:b/>
          <w:bCs/>
          <w:sz w:val="28"/>
          <w:szCs w:val="28"/>
          <w:lang w:val="uk-UA"/>
        </w:rPr>
        <w:t>«А-Муссон»</w:t>
      </w:r>
      <w:r w:rsidRPr="000861DE">
        <w:rPr>
          <w:b/>
          <w:sz w:val="28"/>
          <w:szCs w:val="28"/>
          <w:lang w:val="uk-UA"/>
        </w:rPr>
        <w:t xml:space="preserve"> тарифу на послугу з поводження з побутовими відходами в частині захоронення</w:t>
      </w:r>
      <w:r w:rsidRPr="00A84FF6">
        <w:rPr>
          <w:b/>
          <w:sz w:val="28"/>
          <w:szCs w:val="28"/>
          <w:lang w:val="uk-UA"/>
        </w:rPr>
        <w:t>»</w:t>
      </w:r>
      <w:r>
        <w:rPr>
          <w:b/>
          <w:sz w:val="28"/>
          <w:szCs w:val="28"/>
          <w:lang w:val="uk-UA"/>
        </w:rPr>
        <w:t xml:space="preserve"> </w:t>
      </w:r>
      <w:r w:rsidR="00CA379F">
        <w:rPr>
          <w:b/>
          <w:sz w:val="28"/>
          <w:szCs w:val="28"/>
          <w:lang w:val="uk-UA"/>
        </w:rPr>
        <w:t>таким, що втратило чинність</w:t>
      </w:r>
    </w:p>
    <w:p w:rsidR="00CA379F" w:rsidRPr="00A84FF6" w:rsidRDefault="00CA379F" w:rsidP="00A84FF6">
      <w:pPr>
        <w:pStyle w:val="Default"/>
        <w:ind w:right="5529"/>
        <w:jc w:val="both"/>
        <w:rPr>
          <w:b/>
          <w:bCs/>
          <w:sz w:val="28"/>
          <w:szCs w:val="28"/>
          <w:lang w:val="uk-UA"/>
        </w:rPr>
      </w:pPr>
    </w:p>
    <w:p w:rsidR="006F6182" w:rsidRPr="00100161" w:rsidRDefault="003F251E" w:rsidP="006F6182">
      <w:pPr>
        <w:widowControl w:val="0"/>
        <w:tabs>
          <w:tab w:val="left" w:pos="851"/>
        </w:tabs>
        <w:autoSpaceDE w:val="0"/>
        <w:autoSpaceDN w:val="0"/>
        <w:adjustRightInd w:val="0"/>
        <w:jc w:val="both"/>
        <w:rPr>
          <w:b/>
          <w:sz w:val="28"/>
          <w:szCs w:val="28"/>
          <w:lang w:val="uk-UA"/>
        </w:rPr>
      </w:pPr>
      <w:r w:rsidRPr="00A84FF6">
        <w:rPr>
          <w:sz w:val="28"/>
          <w:szCs w:val="28"/>
          <w:lang w:val="uk-UA"/>
        </w:rPr>
        <w:tab/>
      </w:r>
      <w:r w:rsidR="006633B3" w:rsidRPr="00CA379F">
        <w:rPr>
          <w:sz w:val="28"/>
          <w:szCs w:val="28"/>
          <w:lang w:val="uk-UA"/>
        </w:rPr>
        <w:t>В</w:t>
      </w:r>
      <w:r w:rsidR="00D95D3B" w:rsidRPr="00CA379F">
        <w:rPr>
          <w:sz w:val="28"/>
          <w:szCs w:val="28"/>
          <w:lang w:val="uk-UA"/>
        </w:rPr>
        <w:t xml:space="preserve">раховуючи </w:t>
      </w:r>
      <w:r w:rsidR="00181E53" w:rsidRPr="006A44B0">
        <w:rPr>
          <w:sz w:val="28"/>
          <w:szCs w:val="28"/>
          <w:lang w:val="uk-UA"/>
        </w:rPr>
        <w:t>листи Комунального</w:t>
      </w:r>
      <w:r w:rsidR="00181E53" w:rsidRPr="00FF6915">
        <w:rPr>
          <w:sz w:val="28"/>
          <w:szCs w:val="28"/>
          <w:lang w:val="uk-UA"/>
        </w:rPr>
        <w:t xml:space="preserve"> підприємства «Чисте місто» Сумської міської ради від </w:t>
      </w:r>
      <w:r w:rsidR="00181E53">
        <w:rPr>
          <w:sz w:val="28"/>
          <w:szCs w:val="28"/>
          <w:lang w:val="uk-UA"/>
        </w:rPr>
        <w:t>26.08</w:t>
      </w:r>
      <w:r w:rsidR="00181E53" w:rsidRPr="00FF6915">
        <w:rPr>
          <w:sz w:val="28"/>
          <w:szCs w:val="28"/>
          <w:lang w:val="uk-UA"/>
        </w:rPr>
        <w:t>.2022 №</w:t>
      </w:r>
      <w:r w:rsidR="00181E53">
        <w:rPr>
          <w:sz w:val="28"/>
          <w:szCs w:val="28"/>
          <w:lang w:val="uk-UA"/>
        </w:rPr>
        <w:t xml:space="preserve"> 01-11/118</w:t>
      </w:r>
      <w:r w:rsidR="00181E53" w:rsidRPr="00FF6915">
        <w:rPr>
          <w:sz w:val="28"/>
          <w:szCs w:val="28"/>
          <w:lang w:val="uk-UA"/>
        </w:rPr>
        <w:t xml:space="preserve">, </w:t>
      </w:r>
      <w:r w:rsidR="00181E53">
        <w:rPr>
          <w:sz w:val="28"/>
          <w:szCs w:val="28"/>
          <w:lang w:val="uk-UA"/>
        </w:rPr>
        <w:t xml:space="preserve">від 01.09.2022 № 01-08/118,                              від 05.09.2022 № 01-08/120, </w:t>
      </w:r>
      <w:r w:rsidR="00181E53" w:rsidRPr="00FF6915">
        <w:rPr>
          <w:sz w:val="28"/>
          <w:szCs w:val="28"/>
          <w:lang w:val="uk-UA"/>
        </w:rPr>
        <w:t xml:space="preserve">у зв’язку з переходом Комунального підприємства «Чисте місто» Сумської міської ради </w:t>
      </w:r>
      <w:r w:rsidR="00181E53">
        <w:rPr>
          <w:sz w:val="28"/>
          <w:szCs w:val="28"/>
          <w:lang w:val="uk-UA"/>
        </w:rPr>
        <w:t>з 1 вересня 2022 року</w:t>
      </w:r>
      <w:r w:rsidR="00181E53" w:rsidRPr="00FF6915">
        <w:rPr>
          <w:sz w:val="28"/>
          <w:szCs w:val="28"/>
          <w:lang w:val="uk-UA"/>
        </w:rPr>
        <w:t xml:space="preserve"> на </w:t>
      </w:r>
      <w:r w:rsidR="00181E53">
        <w:rPr>
          <w:sz w:val="28"/>
          <w:szCs w:val="28"/>
          <w:lang w:val="uk-UA"/>
        </w:rPr>
        <w:t>загальну</w:t>
      </w:r>
      <w:r w:rsidR="00181E53" w:rsidRPr="00FF6915">
        <w:rPr>
          <w:sz w:val="28"/>
          <w:szCs w:val="28"/>
          <w:lang w:val="uk-UA"/>
        </w:rPr>
        <w:t xml:space="preserve"> </w:t>
      </w:r>
      <w:r w:rsidR="00181E53" w:rsidRPr="000F1099">
        <w:rPr>
          <w:sz w:val="28"/>
          <w:szCs w:val="28"/>
          <w:lang w:val="uk-UA"/>
        </w:rPr>
        <w:t xml:space="preserve">систему оподаткування з поновленням реєстрації платника податку на додану вартість відповідно до </w:t>
      </w:r>
      <w:r w:rsidR="00181E53" w:rsidRPr="000F1099">
        <w:rPr>
          <w:color w:val="000000"/>
          <w:sz w:val="28"/>
          <w:szCs w:val="28"/>
          <w:shd w:val="clear" w:color="auto" w:fill="FFFFFF"/>
          <w:lang w:val="uk-UA"/>
        </w:rPr>
        <w:t xml:space="preserve">абзацу другого підпункту 9 пункту 9 підрозділу 8 розділу ХХ </w:t>
      </w:r>
      <w:r w:rsidR="00181E53" w:rsidRPr="000F1099">
        <w:rPr>
          <w:sz w:val="28"/>
          <w:szCs w:val="28"/>
          <w:lang w:val="uk-UA"/>
        </w:rPr>
        <w:t>Податкового кодексу України</w:t>
      </w:r>
      <w:r w:rsidR="006F6182" w:rsidRPr="000C7881">
        <w:rPr>
          <w:bCs/>
          <w:sz w:val="28"/>
          <w:szCs w:val="28"/>
          <w:shd w:val="clear" w:color="auto" w:fill="FFFFFF"/>
          <w:lang w:val="uk-UA"/>
        </w:rPr>
        <w:t xml:space="preserve">, </w:t>
      </w:r>
      <w:r w:rsidR="006F6182" w:rsidRPr="000C7881">
        <w:rPr>
          <w:sz w:val="28"/>
          <w:szCs w:val="28"/>
          <w:lang w:val="uk-UA"/>
        </w:rPr>
        <w:t>керуючись</w:t>
      </w:r>
      <w:r w:rsidR="00046C0B" w:rsidRPr="000C7881">
        <w:rPr>
          <w:rFonts w:eastAsia="Calibri"/>
          <w:sz w:val="28"/>
          <w:szCs w:val="28"/>
          <w:lang w:val="uk-UA" w:eastAsia="en-US"/>
        </w:rPr>
        <w:t xml:space="preserve"> </w:t>
      </w:r>
      <w:r w:rsidR="000C7881" w:rsidRPr="00FF6915">
        <w:rPr>
          <w:sz w:val="28"/>
          <w:szCs w:val="28"/>
          <w:lang w:val="uk-UA"/>
        </w:rPr>
        <w:t>підпунктом 2 пункту «а» частини першої статті 28</w:t>
      </w:r>
      <w:r w:rsidR="000C7881" w:rsidRPr="000C7881">
        <w:rPr>
          <w:sz w:val="28"/>
          <w:szCs w:val="28"/>
          <w:lang w:val="uk-UA"/>
        </w:rPr>
        <w:t xml:space="preserve"> </w:t>
      </w:r>
      <w:r w:rsidR="00046C0B" w:rsidRPr="000C7881">
        <w:rPr>
          <w:rFonts w:eastAsia="Calibri"/>
          <w:sz w:val="28"/>
          <w:szCs w:val="28"/>
          <w:lang w:val="uk-UA" w:eastAsia="en-US"/>
        </w:rPr>
        <w:t>та</w:t>
      </w:r>
      <w:r w:rsidR="006F6182" w:rsidRPr="000C7881">
        <w:rPr>
          <w:sz w:val="28"/>
          <w:szCs w:val="28"/>
          <w:lang w:val="uk-UA"/>
        </w:rPr>
        <w:t xml:space="preserve"> </w:t>
      </w:r>
      <w:r w:rsidR="006F6182" w:rsidRPr="000C7881">
        <w:rPr>
          <w:sz w:val="28"/>
          <w:szCs w:val="28"/>
          <w:shd w:val="clear" w:color="auto" w:fill="FFFFFF"/>
          <w:lang w:val="uk-UA" w:eastAsia="uk-UA"/>
        </w:rPr>
        <w:t>частиною першою статті 52 Закону України «Про місцеве самоврядування</w:t>
      </w:r>
      <w:r w:rsidR="006F6182" w:rsidRPr="00100161">
        <w:rPr>
          <w:sz w:val="28"/>
          <w:szCs w:val="28"/>
          <w:shd w:val="clear" w:color="auto" w:fill="FFFFFF"/>
          <w:lang w:val="uk-UA" w:eastAsia="uk-UA"/>
        </w:rPr>
        <w:t xml:space="preserve"> в Україні», </w:t>
      </w:r>
      <w:r w:rsidR="006F6182" w:rsidRPr="00100161">
        <w:rPr>
          <w:b/>
          <w:sz w:val="28"/>
          <w:szCs w:val="28"/>
          <w:shd w:val="clear" w:color="auto" w:fill="FFFFFF"/>
          <w:lang w:val="uk-UA" w:eastAsia="uk-UA"/>
        </w:rPr>
        <w:t>В</w:t>
      </w:r>
      <w:r w:rsidR="006F6182" w:rsidRPr="00100161">
        <w:rPr>
          <w:b/>
          <w:sz w:val="28"/>
          <w:szCs w:val="28"/>
          <w:lang w:val="uk-UA"/>
        </w:rPr>
        <w:t>иконавчий комітет Сумської міської ради</w:t>
      </w:r>
    </w:p>
    <w:p w:rsidR="00235C82" w:rsidRPr="00100161" w:rsidRDefault="00235C82" w:rsidP="00236A75">
      <w:pPr>
        <w:pStyle w:val="aa"/>
        <w:keepNext/>
        <w:ind w:firstLine="567"/>
        <w:jc w:val="center"/>
        <w:rPr>
          <w:rFonts w:ascii="Times New Roman" w:hAnsi="Times New Roman" w:cs="Times New Roman"/>
          <w:szCs w:val="28"/>
        </w:rPr>
      </w:pPr>
    </w:p>
    <w:p w:rsidR="00793D7C" w:rsidRPr="00100161" w:rsidRDefault="00793D7C" w:rsidP="00236A75">
      <w:pPr>
        <w:pStyle w:val="aa"/>
        <w:keepNext/>
        <w:ind w:firstLine="567"/>
        <w:jc w:val="center"/>
        <w:rPr>
          <w:rFonts w:ascii="Times New Roman" w:hAnsi="Times New Roman" w:cs="Times New Roman"/>
          <w:b/>
          <w:bCs/>
          <w:szCs w:val="28"/>
        </w:rPr>
      </w:pPr>
      <w:r w:rsidRPr="00100161">
        <w:rPr>
          <w:rFonts w:ascii="Times New Roman" w:hAnsi="Times New Roman" w:cs="Times New Roman"/>
          <w:b/>
          <w:bCs/>
          <w:szCs w:val="28"/>
        </w:rPr>
        <w:t>ВИРІШИВ:</w:t>
      </w:r>
    </w:p>
    <w:p w:rsidR="00CD346F" w:rsidRPr="00100161" w:rsidRDefault="00CD346F" w:rsidP="00387176">
      <w:pPr>
        <w:pStyle w:val="Default"/>
        <w:jc w:val="center"/>
        <w:rPr>
          <w:b/>
          <w:bCs/>
          <w:sz w:val="28"/>
          <w:szCs w:val="28"/>
          <w:lang w:val="uk-UA"/>
        </w:rPr>
      </w:pPr>
    </w:p>
    <w:p w:rsidR="00B228B1" w:rsidRPr="006F55AD" w:rsidRDefault="00311E9B" w:rsidP="006F55AD">
      <w:pPr>
        <w:pStyle w:val="af"/>
        <w:ind w:left="0" w:firstLine="851"/>
        <w:jc w:val="both"/>
        <w:rPr>
          <w:sz w:val="28"/>
          <w:szCs w:val="28"/>
          <w:lang w:val="uk-UA"/>
        </w:rPr>
      </w:pPr>
      <w:r w:rsidRPr="0020586F">
        <w:rPr>
          <w:b/>
          <w:sz w:val="28"/>
          <w:szCs w:val="28"/>
          <w:lang w:val="uk-UA"/>
        </w:rPr>
        <w:t>1.</w:t>
      </w:r>
      <w:r w:rsidR="00A044DE" w:rsidRPr="0020586F">
        <w:rPr>
          <w:sz w:val="28"/>
          <w:szCs w:val="28"/>
          <w:lang w:val="uk-UA"/>
        </w:rPr>
        <w:t xml:space="preserve"> </w:t>
      </w:r>
      <w:r w:rsidR="00ED7249">
        <w:rPr>
          <w:sz w:val="28"/>
          <w:szCs w:val="28"/>
          <w:lang w:val="uk-UA"/>
        </w:rPr>
        <w:t xml:space="preserve">Визнати </w:t>
      </w:r>
      <w:r w:rsidR="00ED7249" w:rsidRPr="00ED7249">
        <w:rPr>
          <w:sz w:val="28"/>
          <w:szCs w:val="28"/>
          <w:lang w:val="uk-UA"/>
        </w:rPr>
        <w:t xml:space="preserve">таким, що втратило чинність </w:t>
      </w:r>
      <w:r w:rsidR="00ED7249">
        <w:rPr>
          <w:sz w:val="28"/>
          <w:szCs w:val="28"/>
          <w:lang w:val="uk-UA"/>
        </w:rPr>
        <w:t>р</w:t>
      </w:r>
      <w:r w:rsidR="00ED7249" w:rsidRPr="00ED7249">
        <w:rPr>
          <w:sz w:val="28"/>
          <w:szCs w:val="28"/>
          <w:lang w:val="uk-UA"/>
        </w:rPr>
        <w:t>ішення Виконавчого комітету Сумської міської ради від 27</w:t>
      </w:r>
      <w:r w:rsidR="00FA3586">
        <w:rPr>
          <w:sz w:val="28"/>
          <w:szCs w:val="28"/>
          <w:lang w:val="uk-UA"/>
        </w:rPr>
        <w:t>.05.</w:t>
      </w:r>
      <w:r w:rsidR="00ED7249" w:rsidRPr="00ED7249">
        <w:rPr>
          <w:sz w:val="28"/>
          <w:szCs w:val="28"/>
          <w:lang w:val="uk-UA"/>
        </w:rPr>
        <w:t>2022 № 181 «</w:t>
      </w:r>
      <w:r w:rsidR="00ED7249" w:rsidRPr="00ED7249">
        <w:rPr>
          <w:bCs/>
          <w:sz w:val="28"/>
          <w:szCs w:val="28"/>
          <w:lang w:val="uk-UA"/>
        </w:rPr>
        <w:t>Про застосування Товариству з обмеженою відповідальністю «А-Муссон»</w:t>
      </w:r>
      <w:r w:rsidR="00ED7249" w:rsidRPr="00ED7249">
        <w:rPr>
          <w:sz w:val="28"/>
          <w:szCs w:val="28"/>
          <w:lang w:val="uk-UA"/>
        </w:rPr>
        <w:t xml:space="preserve"> тарифу на послугу з поводження з </w:t>
      </w:r>
      <w:r w:rsidR="00ED7249" w:rsidRPr="00C80A80">
        <w:rPr>
          <w:sz w:val="28"/>
          <w:szCs w:val="28"/>
          <w:lang w:val="uk-UA"/>
        </w:rPr>
        <w:t>побутовими відходами в частині захоронення»</w:t>
      </w:r>
      <w:r w:rsidR="000C3D90" w:rsidRPr="00C80A80">
        <w:rPr>
          <w:sz w:val="28"/>
          <w:szCs w:val="28"/>
          <w:lang w:val="uk-UA"/>
        </w:rPr>
        <w:t>.</w:t>
      </w:r>
      <w:r w:rsidR="00ED7249" w:rsidRPr="00C80A80">
        <w:rPr>
          <w:sz w:val="28"/>
          <w:szCs w:val="28"/>
          <w:lang w:val="uk-UA"/>
        </w:rPr>
        <w:t xml:space="preserve"> </w:t>
      </w:r>
    </w:p>
    <w:p w:rsidR="006F55AD" w:rsidRDefault="006F55AD" w:rsidP="006C637E">
      <w:pPr>
        <w:pStyle w:val="21"/>
        <w:tabs>
          <w:tab w:val="left" w:pos="360"/>
          <w:tab w:val="left" w:pos="993"/>
        </w:tabs>
        <w:ind w:left="0"/>
        <w:rPr>
          <w:b/>
        </w:rPr>
      </w:pPr>
    </w:p>
    <w:p w:rsidR="00B228B1" w:rsidRPr="00ED7249" w:rsidRDefault="00B228B1" w:rsidP="00ED7249">
      <w:pPr>
        <w:pStyle w:val="21"/>
        <w:tabs>
          <w:tab w:val="left" w:pos="360"/>
          <w:tab w:val="left" w:pos="993"/>
        </w:tabs>
        <w:spacing w:after="0"/>
        <w:ind w:left="0"/>
        <w:rPr>
          <w:b/>
        </w:rPr>
      </w:pPr>
      <w:r w:rsidRPr="00CC0705">
        <w:rPr>
          <w:b/>
        </w:rPr>
        <w:t>Міський голова</w:t>
      </w:r>
      <w:r>
        <w:rPr>
          <w:b/>
        </w:rPr>
        <w:tab/>
      </w:r>
      <w:r>
        <w:rPr>
          <w:b/>
        </w:rPr>
        <w:tab/>
      </w:r>
      <w:r>
        <w:rPr>
          <w:b/>
        </w:rPr>
        <w:tab/>
        <w:t xml:space="preserve">             </w:t>
      </w:r>
      <w:r w:rsidR="00CD1ED8">
        <w:rPr>
          <w:b/>
        </w:rPr>
        <w:t xml:space="preserve">         </w:t>
      </w:r>
      <w:r w:rsidR="00BE3F2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0C3D90" w:rsidRDefault="000C3D90" w:rsidP="00793D7C">
      <w:pPr>
        <w:rPr>
          <w:b/>
          <w:bCs/>
          <w:sz w:val="28"/>
          <w:szCs w:val="28"/>
          <w:lang w:val="uk-UA"/>
        </w:rPr>
      </w:pPr>
    </w:p>
    <w:p w:rsidR="006F55AD" w:rsidRDefault="006F55AD"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DA4374" w:rsidRPr="00ED7249" w:rsidRDefault="002E5F71" w:rsidP="00ED7249">
      <w:pPr>
        <w:suppressAutoHyphens/>
        <w:jc w:val="both"/>
        <w:rPr>
          <w:sz w:val="22"/>
          <w:szCs w:val="22"/>
          <w:lang w:val="uk-UA"/>
        </w:rPr>
      </w:pPr>
      <w:r w:rsidRPr="00D26AC6">
        <w:rPr>
          <w:sz w:val="22"/>
          <w:szCs w:val="22"/>
          <w:lang w:val="uk-UA"/>
        </w:rPr>
        <w:t xml:space="preserve">Розіслати: </w:t>
      </w:r>
      <w:r w:rsidR="00793420">
        <w:rPr>
          <w:sz w:val="22"/>
          <w:szCs w:val="22"/>
          <w:lang w:val="uk-UA"/>
        </w:rPr>
        <w:t>Журба О.І</w:t>
      </w:r>
      <w:r w:rsidR="004D516A">
        <w:rPr>
          <w:sz w:val="22"/>
          <w:szCs w:val="22"/>
          <w:lang w:val="uk-UA"/>
        </w:rPr>
        <w:t>.</w:t>
      </w:r>
      <w:r w:rsidR="005C05C3" w:rsidRPr="00D26AC6">
        <w:rPr>
          <w:sz w:val="22"/>
          <w:szCs w:val="22"/>
          <w:lang w:val="uk-UA"/>
        </w:rPr>
        <w:t xml:space="preserve">, </w:t>
      </w:r>
      <w:r w:rsidR="005B13C0">
        <w:rPr>
          <w:sz w:val="22"/>
          <w:szCs w:val="22"/>
          <w:lang w:val="uk-UA"/>
        </w:rPr>
        <w:t xml:space="preserve">Олійник О.С., </w:t>
      </w:r>
      <w:r w:rsidR="00F64E83" w:rsidRPr="00D26AC6">
        <w:rPr>
          <w:sz w:val="22"/>
          <w:szCs w:val="22"/>
          <w:lang w:val="uk-UA"/>
        </w:rPr>
        <w:t xml:space="preserve"> </w:t>
      </w:r>
      <w:r w:rsidR="001C15E7">
        <w:rPr>
          <w:sz w:val="22"/>
          <w:szCs w:val="22"/>
          <w:lang w:val="uk-UA"/>
        </w:rPr>
        <w:t xml:space="preserve">Масік Т.О., </w:t>
      </w:r>
      <w:r w:rsidR="00F64E83" w:rsidRPr="00D26AC6">
        <w:rPr>
          <w:sz w:val="22"/>
          <w:szCs w:val="22"/>
          <w:lang w:val="uk-UA"/>
        </w:rPr>
        <w:t xml:space="preserve">ТОВ </w:t>
      </w:r>
      <w:r w:rsidR="00566A2D" w:rsidRPr="00D26AC6">
        <w:rPr>
          <w:sz w:val="22"/>
          <w:szCs w:val="22"/>
          <w:lang w:val="uk-UA"/>
        </w:rPr>
        <w:t>«</w:t>
      </w:r>
      <w:r w:rsidR="00F64E83" w:rsidRPr="00D26AC6">
        <w:rPr>
          <w:sz w:val="22"/>
          <w:szCs w:val="22"/>
          <w:lang w:val="uk-UA"/>
        </w:rPr>
        <w:t>МЄІРЦ</w:t>
      </w:r>
      <w:r w:rsidR="00566A2D" w:rsidRPr="00D26AC6">
        <w:rPr>
          <w:sz w:val="22"/>
          <w:szCs w:val="22"/>
          <w:lang w:val="uk-UA"/>
        </w:rPr>
        <w:t>»</w:t>
      </w:r>
      <w:r w:rsidR="00743FE7">
        <w:rPr>
          <w:sz w:val="22"/>
          <w:szCs w:val="22"/>
          <w:lang w:val="uk-UA"/>
        </w:rPr>
        <w:t xml:space="preserve"> </w:t>
      </w:r>
    </w:p>
    <w:sectPr w:rsidR="00DA4374" w:rsidRPr="00ED7249" w:rsidSect="006F55AD">
      <w:pgSz w:w="11906" w:h="16838"/>
      <w:pgMar w:top="1134" w:right="70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BA" w:rsidRDefault="00B301BA" w:rsidP="00323A43">
      <w:r>
        <w:separator/>
      </w:r>
    </w:p>
  </w:endnote>
  <w:endnote w:type="continuationSeparator" w:id="0">
    <w:p w:rsidR="00B301BA" w:rsidRDefault="00B301BA"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BA" w:rsidRDefault="00B301BA" w:rsidP="00323A43">
      <w:r>
        <w:separator/>
      </w:r>
    </w:p>
  </w:footnote>
  <w:footnote w:type="continuationSeparator" w:id="0">
    <w:p w:rsidR="00B301BA" w:rsidRDefault="00B301BA"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19C6"/>
    <w:rsid w:val="00015AA1"/>
    <w:rsid w:val="00024105"/>
    <w:rsid w:val="000269F8"/>
    <w:rsid w:val="00027BD1"/>
    <w:rsid w:val="000304E4"/>
    <w:rsid w:val="00031D06"/>
    <w:rsid w:val="00034C9F"/>
    <w:rsid w:val="00037CB8"/>
    <w:rsid w:val="000439A0"/>
    <w:rsid w:val="0004594C"/>
    <w:rsid w:val="00046A86"/>
    <w:rsid w:val="00046C0B"/>
    <w:rsid w:val="00051B3C"/>
    <w:rsid w:val="00051E75"/>
    <w:rsid w:val="00054132"/>
    <w:rsid w:val="00055416"/>
    <w:rsid w:val="00056DFF"/>
    <w:rsid w:val="000756FE"/>
    <w:rsid w:val="000772FB"/>
    <w:rsid w:val="000813C5"/>
    <w:rsid w:val="000861DE"/>
    <w:rsid w:val="000862C4"/>
    <w:rsid w:val="0009685A"/>
    <w:rsid w:val="000A3315"/>
    <w:rsid w:val="000B318D"/>
    <w:rsid w:val="000B4308"/>
    <w:rsid w:val="000B77A3"/>
    <w:rsid w:val="000C0F5C"/>
    <w:rsid w:val="000C3D90"/>
    <w:rsid w:val="000C7881"/>
    <w:rsid w:val="000D02B8"/>
    <w:rsid w:val="000D391C"/>
    <w:rsid w:val="000D4DD7"/>
    <w:rsid w:val="000D5BD1"/>
    <w:rsid w:val="000E017B"/>
    <w:rsid w:val="000E5F6D"/>
    <w:rsid w:val="000E6581"/>
    <w:rsid w:val="00100161"/>
    <w:rsid w:val="00100743"/>
    <w:rsid w:val="00113565"/>
    <w:rsid w:val="00114930"/>
    <w:rsid w:val="00115C81"/>
    <w:rsid w:val="001262B3"/>
    <w:rsid w:val="00135D0D"/>
    <w:rsid w:val="00136F96"/>
    <w:rsid w:val="00137877"/>
    <w:rsid w:val="001417DA"/>
    <w:rsid w:val="00141E56"/>
    <w:rsid w:val="001443C7"/>
    <w:rsid w:val="0015015A"/>
    <w:rsid w:val="00152227"/>
    <w:rsid w:val="00152EEF"/>
    <w:rsid w:val="00155082"/>
    <w:rsid w:val="00163B2B"/>
    <w:rsid w:val="001663BF"/>
    <w:rsid w:val="00173275"/>
    <w:rsid w:val="001746A8"/>
    <w:rsid w:val="00181E53"/>
    <w:rsid w:val="00194F0E"/>
    <w:rsid w:val="001A5429"/>
    <w:rsid w:val="001A69BC"/>
    <w:rsid w:val="001C071C"/>
    <w:rsid w:val="001C15E7"/>
    <w:rsid w:val="001C3AC3"/>
    <w:rsid w:val="001C4C9E"/>
    <w:rsid w:val="001C5A17"/>
    <w:rsid w:val="001C73C8"/>
    <w:rsid w:val="001D0D47"/>
    <w:rsid w:val="001D33CB"/>
    <w:rsid w:val="001D7BA1"/>
    <w:rsid w:val="001D7F99"/>
    <w:rsid w:val="001E2086"/>
    <w:rsid w:val="001E3D8D"/>
    <w:rsid w:val="001E4363"/>
    <w:rsid w:val="001E5F2D"/>
    <w:rsid w:val="001F1A6D"/>
    <w:rsid w:val="001F237E"/>
    <w:rsid w:val="001F349D"/>
    <w:rsid w:val="001F6809"/>
    <w:rsid w:val="002013B8"/>
    <w:rsid w:val="00201993"/>
    <w:rsid w:val="00202505"/>
    <w:rsid w:val="002029A1"/>
    <w:rsid w:val="002042D7"/>
    <w:rsid w:val="0020586F"/>
    <w:rsid w:val="00205905"/>
    <w:rsid w:val="00207785"/>
    <w:rsid w:val="002126C3"/>
    <w:rsid w:val="002172A6"/>
    <w:rsid w:val="00225425"/>
    <w:rsid w:val="002254F2"/>
    <w:rsid w:val="00235411"/>
    <w:rsid w:val="00235C82"/>
    <w:rsid w:val="00236A75"/>
    <w:rsid w:val="00240B91"/>
    <w:rsid w:val="00255BAE"/>
    <w:rsid w:val="00256752"/>
    <w:rsid w:val="00264D30"/>
    <w:rsid w:val="002754F4"/>
    <w:rsid w:val="00276614"/>
    <w:rsid w:val="00282DC1"/>
    <w:rsid w:val="00283B3A"/>
    <w:rsid w:val="002A58E1"/>
    <w:rsid w:val="002B4449"/>
    <w:rsid w:val="002B5B29"/>
    <w:rsid w:val="002C0341"/>
    <w:rsid w:val="002C290A"/>
    <w:rsid w:val="002D655C"/>
    <w:rsid w:val="002D79D3"/>
    <w:rsid w:val="002E3682"/>
    <w:rsid w:val="002E5F71"/>
    <w:rsid w:val="002E7696"/>
    <w:rsid w:val="002F0F66"/>
    <w:rsid w:val="003005DB"/>
    <w:rsid w:val="00300FEA"/>
    <w:rsid w:val="00301299"/>
    <w:rsid w:val="00302ACF"/>
    <w:rsid w:val="00303378"/>
    <w:rsid w:val="00311E9B"/>
    <w:rsid w:val="003166D6"/>
    <w:rsid w:val="0032091B"/>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4D66"/>
    <w:rsid w:val="00373A90"/>
    <w:rsid w:val="00376B04"/>
    <w:rsid w:val="00382813"/>
    <w:rsid w:val="00387176"/>
    <w:rsid w:val="003A57D0"/>
    <w:rsid w:val="003A66DE"/>
    <w:rsid w:val="003B1C57"/>
    <w:rsid w:val="003B63FB"/>
    <w:rsid w:val="003C3BF1"/>
    <w:rsid w:val="003C6822"/>
    <w:rsid w:val="003C75AC"/>
    <w:rsid w:val="003D118E"/>
    <w:rsid w:val="003D5A2F"/>
    <w:rsid w:val="003E0765"/>
    <w:rsid w:val="003E289E"/>
    <w:rsid w:val="003E3E37"/>
    <w:rsid w:val="003F251E"/>
    <w:rsid w:val="003F3C17"/>
    <w:rsid w:val="003F6EAF"/>
    <w:rsid w:val="00401F96"/>
    <w:rsid w:val="00402140"/>
    <w:rsid w:val="00402282"/>
    <w:rsid w:val="00406046"/>
    <w:rsid w:val="00407051"/>
    <w:rsid w:val="0041145A"/>
    <w:rsid w:val="00413997"/>
    <w:rsid w:val="00415F31"/>
    <w:rsid w:val="00421C6D"/>
    <w:rsid w:val="004233EC"/>
    <w:rsid w:val="0042548A"/>
    <w:rsid w:val="004361C7"/>
    <w:rsid w:val="00443650"/>
    <w:rsid w:val="004446EC"/>
    <w:rsid w:val="00450684"/>
    <w:rsid w:val="00450AA4"/>
    <w:rsid w:val="0045491F"/>
    <w:rsid w:val="00470771"/>
    <w:rsid w:val="0047234B"/>
    <w:rsid w:val="0047237B"/>
    <w:rsid w:val="00475565"/>
    <w:rsid w:val="00477040"/>
    <w:rsid w:val="00477F2C"/>
    <w:rsid w:val="0048070D"/>
    <w:rsid w:val="00481387"/>
    <w:rsid w:val="00481C58"/>
    <w:rsid w:val="00482DEB"/>
    <w:rsid w:val="00483A51"/>
    <w:rsid w:val="00487993"/>
    <w:rsid w:val="00493F23"/>
    <w:rsid w:val="00497A9A"/>
    <w:rsid w:val="00497BAC"/>
    <w:rsid w:val="004A59C9"/>
    <w:rsid w:val="004A6961"/>
    <w:rsid w:val="004B096B"/>
    <w:rsid w:val="004B4170"/>
    <w:rsid w:val="004B5FF2"/>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66C6"/>
    <w:rsid w:val="00526783"/>
    <w:rsid w:val="00526EBE"/>
    <w:rsid w:val="00537786"/>
    <w:rsid w:val="00543EF9"/>
    <w:rsid w:val="0054400F"/>
    <w:rsid w:val="00547C07"/>
    <w:rsid w:val="00557D6A"/>
    <w:rsid w:val="00561A19"/>
    <w:rsid w:val="00564F88"/>
    <w:rsid w:val="00566A2D"/>
    <w:rsid w:val="005677E7"/>
    <w:rsid w:val="005700B3"/>
    <w:rsid w:val="005729CE"/>
    <w:rsid w:val="00581266"/>
    <w:rsid w:val="00584D48"/>
    <w:rsid w:val="00593B2F"/>
    <w:rsid w:val="0059740A"/>
    <w:rsid w:val="005A0FF2"/>
    <w:rsid w:val="005A14F3"/>
    <w:rsid w:val="005B13C0"/>
    <w:rsid w:val="005B39AE"/>
    <w:rsid w:val="005B4576"/>
    <w:rsid w:val="005C05C3"/>
    <w:rsid w:val="005C311E"/>
    <w:rsid w:val="005C3C15"/>
    <w:rsid w:val="005C4A00"/>
    <w:rsid w:val="005E05CD"/>
    <w:rsid w:val="005E4F28"/>
    <w:rsid w:val="005E6644"/>
    <w:rsid w:val="005E7B3B"/>
    <w:rsid w:val="005F2E7B"/>
    <w:rsid w:val="005F587E"/>
    <w:rsid w:val="006026E4"/>
    <w:rsid w:val="00612292"/>
    <w:rsid w:val="00615C32"/>
    <w:rsid w:val="006209FB"/>
    <w:rsid w:val="006339CF"/>
    <w:rsid w:val="00634B59"/>
    <w:rsid w:val="0065198E"/>
    <w:rsid w:val="0065571B"/>
    <w:rsid w:val="00662419"/>
    <w:rsid w:val="00662C90"/>
    <w:rsid w:val="006633B3"/>
    <w:rsid w:val="00665B34"/>
    <w:rsid w:val="00667548"/>
    <w:rsid w:val="00672C68"/>
    <w:rsid w:val="00673C46"/>
    <w:rsid w:val="006841F8"/>
    <w:rsid w:val="0068566D"/>
    <w:rsid w:val="00687311"/>
    <w:rsid w:val="006927D9"/>
    <w:rsid w:val="00694C9F"/>
    <w:rsid w:val="006A0115"/>
    <w:rsid w:val="006A07F4"/>
    <w:rsid w:val="006A44B0"/>
    <w:rsid w:val="006A54E6"/>
    <w:rsid w:val="006A680A"/>
    <w:rsid w:val="006B4969"/>
    <w:rsid w:val="006C2BBF"/>
    <w:rsid w:val="006C637E"/>
    <w:rsid w:val="006D03FD"/>
    <w:rsid w:val="006D0A9B"/>
    <w:rsid w:val="006D14E6"/>
    <w:rsid w:val="006E2F31"/>
    <w:rsid w:val="006E339D"/>
    <w:rsid w:val="006F06D4"/>
    <w:rsid w:val="006F55AD"/>
    <w:rsid w:val="006F6182"/>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010"/>
    <w:rsid w:val="007607CC"/>
    <w:rsid w:val="0076401C"/>
    <w:rsid w:val="00766745"/>
    <w:rsid w:val="00766FFE"/>
    <w:rsid w:val="00770406"/>
    <w:rsid w:val="00770F88"/>
    <w:rsid w:val="00772E66"/>
    <w:rsid w:val="007737EA"/>
    <w:rsid w:val="00786F97"/>
    <w:rsid w:val="00786F9E"/>
    <w:rsid w:val="00790E74"/>
    <w:rsid w:val="007915B7"/>
    <w:rsid w:val="00793420"/>
    <w:rsid w:val="00793D7C"/>
    <w:rsid w:val="007A4A0A"/>
    <w:rsid w:val="007B2ACD"/>
    <w:rsid w:val="007B2F10"/>
    <w:rsid w:val="007B7B63"/>
    <w:rsid w:val="007D0E5D"/>
    <w:rsid w:val="007D105B"/>
    <w:rsid w:val="007D137E"/>
    <w:rsid w:val="007D3F7A"/>
    <w:rsid w:val="007F0EBE"/>
    <w:rsid w:val="007F1116"/>
    <w:rsid w:val="008070EB"/>
    <w:rsid w:val="008111F5"/>
    <w:rsid w:val="0081169C"/>
    <w:rsid w:val="00822AAF"/>
    <w:rsid w:val="00835116"/>
    <w:rsid w:val="008555AC"/>
    <w:rsid w:val="00856E77"/>
    <w:rsid w:val="00864215"/>
    <w:rsid w:val="0087033F"/>
    <w:rsid w:val="00871617"/>
    <w:rsid w:val="008746F0"/>
    <w:rsid w:val="00881212"/>
    <w:rsid w:val="008812FD"/>
    <w:rsid w:val="00882696"/>
    <w:rsid w:val="008931D8"/>
    <w:rsid w:val="00894857"/>
    <w:rsid w:val="008A0A33"/>
    <w:rsid w:val="008A120D"/>
    <w:rsid w:val="008A4EC7"/>
    <w:rsid w:val="008B4E37"/>
    <w:rsid w:val="008B7212"/>
    <w:rsid w:val="008C0168"/>
    <w:rsid w:val="008C0B24"/>
    <w:rsid w:val="008C3878"/>
    <w:rsid w:val="008C66E4"/>
    <w:rsid w:val="008D65EA"/>
    <w:rsid w:val="008E4212"/>
    <w:rsid w:val="008F0657"/>
    <w:rsid w:val="008F5282"/>
    <w:rsid w:val="00901223"/>
    <w:rsid w:val="00903373"/>
    <w:rsid w:val="009052FB"/>
    <w:rsid w:val="00905776"/>
    <w:rsid w:val="00905790"/>
    <w:rsid w:val="009142BA"/>
    <w:rsid w:val="009145CB"/>
    <w:rsid w:val="00933E8F"/>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5650"/>
    <w:rsid w:val="0098776D"/>
    <w:rsid w:val="009921DB"/>
    <w:rsid w:val="00994F91"/>
    <w:rsid w:val="009A08AA"/>
    <w:rsid w:val="009A2BC6"/>
    <w:rsid w:val="009A4189"/>
    <w:rsid w:val="009C059A"/>
    <w:rsid w:val="009C5436"/>
    <w:rsid w:val="009C70D8"/>
    <w:rsid w:val="009F13B8"/>
    <w:rsid w:val="009F47D8"/>
    <w:rsid w:val="009F73D5"/>
    <w:rsid w:val="00A02F15"/>
    <w:rsid w:val="00A044DE"/>
    <w:rsid w:val="00A06138"/>
    <w:rsid w:val="00A06439"/>
    <w:rsid w:val="00A078F9"/>
    <w:rsid w:val="00A24398"/>
    <w:rsid w:val="00A33959"/>
    <w:rsid w:val="00A41053"/>
    <w:rsid w:val="00A419F9"/>
    <w:rsid w:val="00A462AA"/>
    <w:rsid w:val="00A47B08"/>
    <w:rsid w:val="00A535F1"/>
    <w:rsid w:val="00A61A62"/>
    <w:rsid w:val="00A63521"/>
    <w:rsid w:val="00A66346"/>
    <w:rsid w:val="00A818F5"/>
    <w:rsid w:val="00A83702"/>
    <w:rsid w:val="00A84FF6"/>
    <w:rsid w:val="00A97C84"/>
    <w:rsid w:val="00AA328E"/>
    <w:rsid w:val="00AB21EA"/>
    <w:rsid w:val="00AB6618"/>
    <w:rsid w:val="00AC099F"/>
    <w:rsid w:val="00AC1DD2"/>
    <w:rsid w:val="00AD248A"/>
    <w:rsid w:val="00AD4B45"/>
    <w:rsid w:val="00AD643D"/>
    <w:rsid w:val="00AE113C"/>
    <w:rsid w:val="00AF6EEA"/>
    <w:rsid w:val="00B020C4"/>
    <w:rsid w:val="00B02D4C"/>
    <w:rsid w:val="00B15564"/>
    <w:rsid w:val="00B228B1"/>
    <w:rsid w:val="00B255E6"/>
    <w:rsid w:val="00B301BA"/>
    <w:rsid w:val="00B3414E"/>
    <w:rsid w:val="00B36026"/>
    <w:rsid w:val="00B43CCF"/>
    <w:rsid w:val="00B460AA"/>
    <w:rsid w:val="00B478BC"/>
    <w:rsid w:val="00B51977"/>
    <w:rsid w:val="00B64035"/>
    <w:rsid w:val="00B64077"/>
    <w:rsid w:val="00B658EF"/>
    <w:rsid w:val="00B727E2"/>
    <w:rsid w:val="00B7284D"/>
    <w:rsid w:val="00B746B4"/>
    <w:rsid w:val="00B820AC"/>
    <w:rsid w:val="00B923B1"/>
    <w:rsid w:val="00B9471E"/>
    <w:rsid w:val="00BA3BEE"/>
    <w:rsid w:val="00BB6928"/>
    <w:rsid w:val="00BC2E9E"/>
    <w:rsid w:val="00BC2ED8"/>
    <w:rsid w:val="00BC6171"/>
    <w:rsid w:val="00BC7087"/>
    <w:rsid w:val="00BD2779"/>
    <w:rsid w:val="00BD351E"/>
    <w:rsid w:val="00BE3F26"/>
    <w:rsid w:val="00BE42C0"/>
    <w:rsid w:val="00C0710B"/>
    <w:rsid w:val="00C1228E"/>
    <w:rsid w:val="00C1676A"/>
    <w:rsid w:val="00C22D24"/>
    <w:rsid w:val="00C23275"/>
    <w:rsid w:val="00C2440A"/>
    <w:rsid w:val="00C30EC6"/>
    <w:rsid w:val="00C45582"/>
    <w:rsid w:val="00C63EE8"/>
    <w:rsid w:val="00C76A4E"/>
    <w:rsid w:val="00C77E03"/>
    <w:rsid w:val="00C804AB"/>
    <w:rsid w:val="00C80A80"/>
    <w:rsid w:val="00C82C39"/>
    <w:rsid w:val="00C82E27"/>
    <w:rsid w:val="00C84019"/>
    <w:rsid w:val="00C87CB3"/>
    <w:rsid w:val="00C91DA1"/>
    <w:rsid w:val="00C92DBD"/>
    <w:rsid w:val="00C94A1A"/>
    <w:rsid w:val="00C94FA1"/>
    <w:rsid w:val="00C96B02"/>
    <w:rsid w:val="00CA25FB"/>
    <w:rsid w:val="00CA379F"/>
    <w:rsid w:val="00CB33EA"/>
    <w:rsid w:val="00CB6E2C"/>
    <w:rsid w:val="00CC34C0"/>
    <w:rsid w:val="00CC580E"/>
    <w:rsid w:val="00CD1ED8"/>
    <w:rsid w:val="00CD346F"/>
    <w:rsid w:val="00CE57DD"/>
    <w:rsid w:val="00CF70B9"/>
    <w:rsid w:val="00CF7EC9"/>
    <w:rsid w:val="00D0280D"/>
    <w:rsid w:val="00D05210"/>
    <w:rsid w:val="00D06A9C"/>
    <w:rsid w:val="00D06EAA"/>
    <w:rsid w:val="00D17F3A"/>
    <w:rsid w:val="00D21550"/>
    <w:rsid w:val="00D24FE5"/>
    <w:rsid w:val="00D258C1"/>
    <w:rsid w:val="00D26AC6"/>
    <w:rsid w:val="00D2749E"/>
    <w:rsid w:val="00D31149"/>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80469"/>
    <w:rsid w:val="00D819E6"/>
    <w:rsid w:val="00D950EE"/>
    <w:rsid w:val="00D95D3B"/>
    <w:rsid w:val="00D96FB3"/>
    <w:rsid w:val="00D97CCF"/>
    <w:rsid w:val="00DA0DC4"/>
    <w:rsid w:val="00DA3A9D"/>
    <w:rsid w:val="00DA4374"/>
    <w:rsid w:val="00DB1706"/>
    <w:rsid w:val="00DB286E"/>
    <w:rsid w:val="00DB6813"/>
    <w:rsid w:val="00DC6CE2"/>
    <w:rsid w:val="00DC6E89"/>
    <w:rsid w:val="00DD0019"/>
    <w:rsid w:val="00DD0DB5"/>
    <w:rsid w:val="00DF08D2"/>
    <w:rsid w:val="00DF357B"/>
    <w:rsid w:val="00DF4387"/>
    <w:rsid w:val="00E019E9"/>
    <w:rsid w:val="00E029E1"/>
    <w:rsid w:val="00E0512C"/>
    <w:rsid w:val="00E07D0B"/>
    <w:rsid w:val="00E1066D"/>
    <w:rsid w:val="00E11E9B"/>
    <w:rsid w:val="00E13819"/>
    <w:rsid w:val="00E15B06"/>
    <w:rsid w:val="00E2398D"/>
    <w:rsid w:val="00E30EFE"/>
    <w:rsid w:val="00E31600"/>
    <w:rsid w:val="00E46314"/>
    <w:rsid w:val="00E56830"/>
    <w:rsid w:val="00E63DF9"/>
    <w:rsid w:val="00E70C6C"/>
    <w:rsid w:val="00E76507"/>
    <w:rsid w:val="00E83FC1"/>
    <w:rsid w:val="00E849A9"/>
    <w:rsid w:val="00E915B6"/>
    <w:rsid w:val="00E97841"/>
    <w:rsid w:val="00EC2BD2"/>
    <w:rsid w:val="00EC36B2"/>
    <w:rsid w:val="00EC4C0E"/>
    <w:rsid w:val="00EC5948"/>
    <w:rsid w:val="00ED486D"/>
    <w:rsid w:val="00ED7249"/>
    <w:rsid w:val="00EE03EB"/>
    <w:rsid w:val="00EE2BDB"/>
    <w:rsid w:val="00EF0FB5"/>
    <w:rsid w:val="00EF220E"/>
    <w:rsid w:val="00EF4678"/>
    <w:rsid w:val="00EF518D"/>
    <w:rsid w:val="00F00FD6"/>
    <w:rsid w:val="00F0140E"/>
    <w:rsid w:val="00F10447"/>
    <w:rsid w:val="00F211E4"/>
    <w:rsid w:val="00F226C3"/>
    <w:rsid w:val="00F25054"/>
    <w:rsid w:val="00F266FF"/>
    <w:rsid w:val="00F27892"/>
    <w:rsid w:val="00F3680F"/>
    <w:rsid w:val="00F408BB"/>
    <w:rsid w:val="00F53C15"/>
    <w:rsid w:val="00F555CA"/>
    <w:rsid w:val="00F57C7C"/>
    <w:rsid w:val="00F64E83"/>
    <w:rsid w:val="00F67670"/>
    <w:rsid w:val="00F70135"/>
    <w:rsid w:val="00F8316B"/>
    <w:rsid w:val="00F94B9F"/>
    <w:rsid w:val="00FA3586"/>
    <w:rsid w:val="00FA4E12"/>
    <w:rsid w:val="00FA722D"/>
    <w:rsid w:val="00FB056C"/>
    <w:rsid w:val="00FB36BD"/>
    <w:rsid w:val="00FC6D03"/>
    <w:rsid w:val="00FC749A"/>
    <w:rsid w:val="00FD09A8"/>
    <w:rsid w:val="00FD729D"/>
    <w:rsid w:val="00FF15C2"/>
    <w:rsid w:val="00FF4CE6"/>
    <w:rsid w:val="00FF4E82"/>
    <w:rsid w:val="00FF6915"/>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6991"/>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06F5-3BCC-4B06-8CC0-7EBA45C1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223</Words>
  <Characters>1274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Кисель Наталья Викторовна</dc:creator>
  <cp:lastModifiedBy>Смага Ірина Олегівна</cp:lastModifiedBy>
  <cp:revision>46</cp:revision>
  <cp:lastPrinted>2022-09-06T11:30:00Z</cp:lastPrinted>
  <dcterms:created xsi:type="dcterms:W3CDTF">2022-05-23T07:34:00Z</dcterms:created>
  <dcterms:modified xsi:type="dcterms:W3CDTF">2022-09-30T08:13:00Z</dcterms:modified>
</cp:coreProperties>
</file>