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0078" w14:textId="17B8B5B0" w:rsidR="00060C95" w:rsidRPr="00F17402" w:rsidRDefault="00060C95" w:rsidP="00F174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74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F17402">
        <w:rPr>
          <w:rFonts w:ascii="Times New Roman" w:hAnsi="Times New Roman" w:cs="Times New Roman"/>
          <w:sz w:val="28"/>
          <w:szCs w:val="28"/>
        </w:rPr>
        <w:t>Додаток</w:t>
      </w:r>
      <w:r w:rsidRPr="00F17402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14:paraId="6BD26756" w14:textId="7A169673" w:rsidR="00060C95" w:rsidRPr="00F17402" w:rsidRDefault="00060C95" w:rsidP="00F1740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74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6C50A51B" w14:textId="56F0BDC0" w:rsidR="00ED70D5" w:rsidRDefault="00060C95" w:rsidP="00ED70D5">
      <w:pPr>
        <w:tabs>
          <w:tab w:val="center" w:pos="48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20147" w:rsidRPr="00F174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336A1" w:rsidRPr="00F174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D70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D70D5">
        <w:rPr>
          <w:rFonts w:ascii="Times New Roman" w:eastAsia="Times New Roman" w:hAnsi="Times New Roman" w:cs="Times New Roman"/>
          <w:sz w:val="28"/>
          <w:szCs w:val="28"/>
        </w:rPr>
        <w:t xml:space="preserve">від 28.03.2024 № 130    </w:t>
      </w:r>
    </w:p>
    <w:p w14:paraId="17775EA2" w14:textId="44FE56B1" w:rsidR="00060C95" w:rsidRPr="00ED70D5" w:rsidRDefault="00060C95" w:rsidP="00F174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C56CAF" w14:textId="77777777" w:rsidR="00F17402" w:rsidRPr="00F17402" w:rsidRDefault="00F17402" w:rsidP="00F1740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7402">
        <w:rPr>
          <w:rFonts w:ascii="Times New Roman" w:hAnsi="Times New Roman" w:cs="Times New Roman"/>
          <w:b/>
          <w:sz w:val="28"/>
          <w:szCs w:val="28"/>
        </w:rPr>
        <w:t>Пояснювальна записка до звіту про хід виконання цільової Програми підтримки малого і середнього підприємництва Сумської міської територіальної громади на 2022-2024 роки за 2023 рік</w:t>
      </w:r>
    </w:p>
    <w:p w14:paraId="01E7181F" w14:textId="77777777" w:rsidR="00F17402" w:rsidRPr="00F17402" w:rsidRDefault="00F17402" w:rsidP="00F17402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9506A0" w14:textId="77777777" w:rsidR="00F17402" w:rsidRPr="00F17402" w:rsidRDefault="00F17402" w:rsidP="00F17402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eastAsia="Times New Roman" w:hAnsi="Times New Roman" w:cs="Times New Roman"/>
          <w:b/>
          <w:sz w:val="28"/>
          <w:szCs w:val="28"/>
        </w:rPr>
        <w:t>Основні дані</w:t>
      </w:r>
      <w:r w:rsidRPr="00F174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2BE5CC" w14:textId="77777777" w:rsidR="00F17402" w:rsidRPr="00F17402" w:rsidRDefault="00F17402" w:rsidP="00F17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ab/>
        <w:t>Цільова Програма підтримки малого і середнього підприємництва Сумської міської територіальної громади на 2022-2024 роки затверджена рішенням Сумської міської ради від 29 вересня 2021 року №1601-МР (зі змінами від 29 березня 2023 року № 3589-МР) (далі - Програма). Термін реалізації Програми 2022-2024 роки. Відповідальний виконавець Програми: Департамент інспекційної роботи Сумської міської ради. Головний розпорядник бюджетних коштів: Департамент інспекційної роботи Сумської міської ради (далі - Департамент).</w:t>
      </w:r>
    </w:p>
    <w:p w14:paraId="001B7A09" w14:textId="77777777" w:rsidR="00F17402" w:rsidRPr="00F17402" w:rsidRDefault="00F17402" w:rsidP="00F17402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02">
        <w:rPr>
          <w:rFonts w:ascii="Times New Roman" w:hAnsi="Times New Roman" w:cs="Times New Roman"/>
          <w:b/>
          <w:bCs/>
          <w:sz w:val="28"/>
          <w:szCs w:val="28"/>
        </w:rPr>
        <w:t>Узагальнена інформація щодо виконання завдань та заходів програми.</w:t>
      </w:r>
    </w:p>
    <w:p w14:paraId="39256437" w14:textId="77777777" w:rsidR="00F17402" w:rsidRPr="00F17402" w:rsidRDefault="00F17402" w:rsidP="00F17402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402">
        <w:rPr>
          <w:rFonts w:ascii="Times New Roman" w:eastAsia="Calibri" w:hAnsi="Times New Roman" w:cs="Times New Roman"/>
          <w:bCs/>
          <w:sz w:val="28"/>
          <w:szCs w:val="28"/>
        </w:rPr>
        <w:t>Протягом 2023 року Департаментом організовано та проведено 5 семінарів для підтримки і розвитку бізнесу:</w:t>
      </w:r>
    </w:p>
    <w:p w14:paraId="6A826D9E" w14:textId="77777777" w:rsidR="00F17402" w:rsidRPr="00F17402" w:rsidRDefault="00F17402" w:rsidP="00F17402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- спільно з представниками Головного управління ДПС у Сумській області та керівником управління забезпечення реалізації повноважень у Сумській області Фонду державного майна 02 березня в Конгрес-центрі </w:t>
      </w:r>
      <w:proofErr w:type="spellStart"/>
      <w:r w:rsidRPr="00F17402">
        <w:rPr>
          <w:rFonts w:ascii="Times New Roman" w:eastAsia="Calibri" w:hAnsi="Times New Roman" w:cs="Times New Roman"/>
          <w:bCs/>
          <w:sz w:val="28"/>
          <w:szCs w:val="28"/>
        </w:rPr>
        <w:t>СумДУ</w:t>
      </w:r>
      <w:proofErr w:type="spellEnd"/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 на тему: «Основні питання оподаткування для фізичних осіб підприємців у період дії воєнного стану». У заході взяли участь 25 підприємців СМТГ;</w:t>
      </w:r>
    </w:p>
    <w:p w14:paraId="28B4343F" w14:textId="03116478" w:rsidR="00F17402" w:rsidRPr="00F17402" w:rsidRDefault="00F17402" w:rsidP="00F17402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- спільно з Центром інформаційної підтримки бізнесу в приміщенні Сумського Бізнес </w:t>
      </w:r>
      <w:proofErr w:type="spellStart"/>
      <w:r w:rsidRPr="00F17402">
        <w:rPr>
          <w:rFonts w:ascii="Times New Roman" w:eastAsia="Calibri" w:hAnsi="Times New Roman" w:cs="Times New Roman"/>
          <w:bCs/>
          <w:sz w:val="28"/>
          <w:szCs w:val="28"/>
        </w:rPr>
        <w:t>Хабу</w:t>
      </w:r>
      <w:proofErr w:type="spellEnd"/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 16 березня організований та проведений семінар на тему «Міжнародні інтернет-площадки для українських виробників авторського товару».  Семінар складався з 2-х панелей: «Подолання фінансових, логістичних та технічних перешкод для продажів на міжнародних інтернет-площадках»; «Маленькі таємниці </w:t>
      </w:r>
      <w:proofErr w:type="spellStart"/>
      <w:r w:rsidRPr="00F17402">
        <w:rPr>
          <w:rFonts w:ascii="Times New Roman" w:eastAsia="Calibri" w:hAnsi="Times New Roman" w:cs="Times New Roman"/>
          <w:bCs/>
          <w:sz w:val="28"/>
          <w:szCs w:val="28"/>
        </w:rPr>
        <w:t>Etsy</w:t>
      </w:r>
      <w:proofErr w:type="spellEnd"/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 для великих продажів». В семінарі взяли участь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F17402">
        <w:rPr>
          <w:rFonts w:ascii="Times New Roman" w:eastAsia="Calibri" w:hAnsi="Times New Roman" w:cs="Times New Roman"/>
          <w:bCs/>
          <w:sz w:val="28"/>
          <w:szCs w:val="28"/>
        </w:rPr>
        <w:t>37 представників бізнесу СМТГ;</w:t>
      </w:r>
    </w:p>
    <w:p w14:paraId="2445134E" w14:textId="77777777" w:rsidR="00F17402" w:rsidRPr="00F17402" w:rsidRDefault="00F17402" w:rsidP="00F17402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- 19 квітня спільно з Головним управлінням </w:t>
      </w:r>
      <w:proofErr w:type="spellStart"/>
      <w:r w:rsidRPr="00F17402">
        <w:rPr>
          <w:rFonts w:ascii="Times New Roman" w:eastAsia="Calibri" w:hAnsi="Times New Roman" w:cs="Times New Roman"/>
          <w:bCs/>
          <w:sz w:val="28"/>
          <w:szCs w:val="28"/>
        </w:rPr>
        <w:t>Держпродспоживслужби</w:t>
      </w:r>
      <w:proofErr w:type="spellEnd"/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 в Сумський області організований семінар для суб’єктів ресторанного господарства на тему «Контроль над тютюном, зміни до законодавства», на якому були висвітлені питання проведення заходів державного контролю </w:t>
      </w:r>
      <w:proofErr w:type="spellStart"/>
      <w:r w:rsidRPr="00F17402">
        <w:rPr>
          <w:rFonts w:ascii="Times New Roman" w:eastAsia="Calibri" w:hAnsi="Times New Roman" w:cs="Times New Roman"/>
          <w:bCs/>
          <w:sz w:val="28"/>
          <w:szCs w:val="28"/>
        </w:rPr>
        <w:t>антитютюнового</w:t>
      </w:r>
      <w:proofErr w:type="spellEnd"/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законодавства на період дії воєнного стану. В заході взяли участь 30 суб’єктів господарювання;</w:t>
      </w:r>
    </w:p>
    <w:p w14:paraId="09025694" w14:textId="77777777" w:rsidR="00F17402" w:rsidRPr="00F17402" w:rsidRDefault="00F17402" w:rsidP="00F17402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-  09 червня спільно з Головним управлінням </w:t>
      </w:r>
      <w:proofErr w:type="spellStart"/>
      <w:r w:rsidRPr="00F17402">
        <w:rPr>
          <w:rFonts w:ascii="Times New Roman" w:eastAsia="Calibri" w:hAnsi="Times New Roman" w:cs="Times New Roman"/>
          <w:bCs/>
          <w:sz w:val="28"/>
          <w:szCs w:val="28"/>
        </w:rPr>
        <w:t>Держпродспоживслужби</w:t>
      </w:r>
      <w:proofErr w:type="spellEnd"/>
      <w:r w:rsidRPr="00F17402">
        <w:rPr>
          <w:rFonts w:ascii="Times New Roman" w:eastAsia="Calibri" w:hAnsi="Times New Roman" w:cs="Times New Roman"/>
          <w:bCs/>
          <w:sz w:val="28"/>
          <w:szCs w:val="28"/>
        </w:rPr>
        <w:t xml:space="preserve"> в Сумський області організований семінар для суб’єктів торговельного обслуговування на тему «Зміни до законодавства, яке регулює діяльність суб’єктів господарювання в частині рекламування окремих видів продукції, ціноутворення та повірки засобів вимірювання», на якому були висвітлені питання: заборона рекламування тютюнових виробів, кальянів, електронних сигарет, пристроїв для споживання електронних сигарет; особливості реклами алкогольних напоїв; державне регулювання цін на основні продукти харчування </w:t>
      </w:r>
      <w:r w:rsidRPr="00F174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умовах воєнного стану; питання повірки засобів вимірювальної техніки в умовах воєнного стану. В заході взяли участь 28 суб’єктів господарювання;</w:t>
      </w:r>
    </w:p>
    <w:p w14:paraId="39C02AEE" w14:textId="77777777" w:rsidR="00F17402" w:rsidRPr="00F17402" w:rsidRDefault="00F17402" w:rsidP="00F17402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>- 20 вересня Департаментом спільно з Головним управлінням Державної податкової служби у Сумській області організований семінар для суб’єктів господарювання, що працюють у сфері торгівлі, громадського харчування та послуг, зокрема фізичні особи – підприємці 2-4 групи, які з 01 січня 2022 року повинні були зареєструвати реєстратори розрахункових операцій (РРО). На семінарі були висвітлені та обговорені наступні питання: про застосування  РРО/ПРРО – новації та вимоги податкового законодавства; п</w:t>
      </w:r>
      <w:r w:rsidRPr="00F17402">
        <w:rPr>
          <w:rFonts w:ascii="Times New Roman" w:hAnsi="Times New Roman" w:cs="Times New Roman"/>
          <w:bCs/>
          <w:iCs/>
          <w:sz w:val="28"/>
          <w:szCs w:val="28"/>
        </w:rPr>
        <w:t xml:space="preserve">ро надання  електронних довірчих послуг; про </w:t>
      </w:r>
      <w:r w:rsidRPr="00F17402">
        <w:rPr>
          <w:rFonts w:ascii="Times New Roman" w:hAnsi="Times New Roman" w:cs="Times New Roman"/>
          <w:sz w:val="28"/>
          <w:szCs w:val="28"/>
        </w:rPr>
        <w:t xml:space="preserve"> інформаційну взаємодію Головного управління  ДПС у Сумській області з органами місцевого самоврядування Сумської міської територіальної громади. У семінарі взяли участь 93 представника бізнесу Сумської міської територіальної громади;</w:t>
      </w:r>
    </w:p>
    <w:p w14:paraId="1C3BCB06" w14:textId="77777777" w:rsidR="00F17402" w:rsidRPr="00F17402" w:rsidRDefault="00F17402" w:rsidP="00F17402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402">
        <w:rPr>
          <w:rFonts w:ascii="Times New Roman" w:eastAsia="Calibri" w:hAnsi="Times New Roman" w:cs="Times New Roman"/>
          <w:bCs/>
          <w:sz w:val="28"/>
          <w:szCs w:val="28"/>
        </w:rPr>
        <w:t>Протягом 2023 року Департаментом організовано та проведено 3 круглих столи, а саме:</w:t>
      </w:r>
    </w:p>
    <w:p w14:paraId="3CE8617F" w14:textId="77777777" w:rsidR="00F17402" w:rsidRPr="00F17402" w:rsidRDefault="00F17402" w:rsidP="00F17402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8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402">
        <w:rPr>
          <w:rFonts w:ascii="Times New Roman" w:eastAsia="Times New Roman" w:hAnsi="Times New Roman" w:cs="Times New Roman"/>
          <w:bCs/>
          <w:sz w:val="28"/>
          <w:szCs w:val="28"/>
        </w:rPr>
        <w:t>12 квітня Департамент спільно з Сумською торгово-промисловою палатою в рамках цільової Програми підтримки малого і середнього підприємництва Сумської МТГ на 2022-2024 роки провів Круглий стіл на тему «Потреби бізнесу Сумської МТГ в залученні коштів від донорських організацій» з питань надання представникам бізнесу корисної інформації щодо участі в грантових програмах, ознайомлення з актуальними грантовими можливостями, висвітлення особливостей складання бізнес-плану, а також обговорення досвіду, планів і потреб учасників у залученні грантових коштів, за участю 33 суб’єктів господарювання;</w:t>
      </w:r>
    </w:p>
    <w:p w14:paraId="39F12771" w14:textId="475168DD" w:rsidR="00F17402" w:rsidRPr="00F17402" w:rsidRDefault="00F17402" w:rsidP="00F17402">
      <w:pPr>
        <w:pStyle w:val="a5"/>
        <w:numPr>
          <w:ilvl w:val="0"/>
          <w:numId w:val="5"/>
        </w:numPr>
        <w:tabs>
          <w:tab w:val="num" w:pos="118"/>
          <w:tab w:val="left" w:pos="851"/>
        </w:tabs>
        <w:spacing w:line="240" w:lineRule="auto"/>
        <w:ind w:lef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 xml:space="preserve">протягом листопада організовано та проведено дві зустрічі з представниками бізнесу в форматі Круглого столу з керівництвом Сумської філії Сумського обласного центру зайнятості стосовно діючих активних Програм для відновлення, підтримки і розвитку бізнесу; роз’яснення питань отримання компенсації за новостворені робочі місця, підтримки в пошуку працівників та документального оформлення працівників для Сумського бізнесу, а саме: 02.11.2023 в Сумському Бізнес </w:t>
      </w:r>
      <w:proofErr w:type="spellStart"/>
      <w:r w:rsidRPr="00F17402">
        <w:rPr>
          <w:rFonts w:ascii="Times New Roman" w:hAnsi="Times New Roman" w:cs="Times New Roman"/>
          <w:sz w:val="28"/>
          <w:szCs w:val="28"/>
        </w:rPr>
        <w:t>Хабі</w:t>
      </w:r>
      <w:proofErr w:type="spellEnd"/>
      <w:r w:rsidRPr="00F17402">
        <w:rPr>
          <w:rFonts w:ascii="Times New Roman" w:hAnsi="Times New Roman" w:cs="Times New Roman"/>
          <w:sz w:val="28"/>
          <w:szCs w:val="28"/>
        </w:rPr>
        <w:t xml:space="preserve"> за участю 17 представників бізнесу; 28.11.2023 спільно з Сумською торгово-промисловою палатою за участю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17402">
        <w:rPr>
          <w:rFonts w:ascii="Times New Roman" w:hAnsi="Times New Roman" w:cs="Times New Roman"/>
          <w:sz w:val="28"/>
          <w:szCs w:val="28"/>
        </w:rPr>
        <w:t xml:space="preserve">18 суб’єктів підприємництва. </w:t>
      </w:r>
    </w:p>
    <w:p w14:paraId="7382FFE0" w14:textId="77777777" w:rsidR="00F17402" w:rsidRPr="00F17402" w:rsidRDefault="00F17402" w:rsidP="00F17402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 xml:space="preserve">З січня по грудень 2023 року доведено до відома підприємців                              24  інформацій про: можливість взяти участь у виставках, бізнес-форумах, семінарах, у тому числі в онлайн-форматі; грантову допомогу; участь в конкурсі на отримання допомоги або пільгових кредитів; участь в конкурсі </w:t>
      </w:r>
      <w:proofErr w:type="spellStart"/>
      <w:r w:rsidRPr="00F17402">
        <w:rPr>
          <w:rFonts w:ascii="Times New Roman" w:hAnsi="Times New Roman" w:cs="Times New Roman"/>
          <w:sz w:val="28"/>
          <w:szCs w:val="28"/>
        </w:rPr>
        <w:t>мікрогрантів</w:t>
      </w:r>
      <w:proofErr w:type="spellEnd"/>
      <w:r w:rsidRPr="00F17402">
        <w:rPr>
          <w:rFonts w:ascii="Times New Roman" w:hAnsi="Times New Roman" w:cs="Times New Roman"/>
          <w:sz w:val="28"/>
          <w:szCs w:val="28"/>
        </w:rPr>
        <w:t xml:space="preserve">; участь в міжнародних конкурсах та заходах; встановлення партнерських </w:t>
      </w:r>
      <w:proofErr w:type="spellStart"/>
      <w:r w:rsidRPr="00F17402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F17402">
        <w:rPr>
          <w:rFonts w:ascii="Times New Roman" w:hAnsi="Times New Roman" w:cs="Times New Roman"/>
          <w:sz w:val="28"/>
          <w:szCs w:val="28"/>
        </w:rPr>
        <w:t xml:space="preserve"> з підприємствами та містами інших країн світу; безкоштовне консультування </w:t>
      </w:r>
      <w:r w:rsidRPr="00F17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міжнародною командою </w:t>
      </w:r>
      <w:r w:rsidRPr="00F17402">
        <w:rPr>
          <w:rFonts w:ascii="Times New Roman" w:hAnsi="Times New Roman" w:cs="Times New Roman"/>
          <w:sz w:val="28"/>
          <w:szCs w:val="28"/>
        </w:rPr>
        <w:t>Агенції з питань бізнесу та економічного розвитку Федерального міністерства економічного співробітництва та розвитку Німеччини;</w:t>
      </w:r>
      <w:r w:rsidRPr="00F17402">
        <w:rPr>
          <w:rFonts w:ascii="Times New Roman" w:hAnsi="Times New Roman" w:cs="Times New Roman"/>
          <w:color w:val="000000"/>
          <w:sz w:val="28"/>
          <w:szCs w:val="28"/>
        </w:rPr>
        <w:t xml:space="preserve"> продовження роботи </w:t>
      </w:r>
      <w:proofErr w:type="spellStart"/>
      <w:r w:rsidRPr="00F17402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F17402">
        <w:rPr>
          <w:rFonts w:ascii="Times New Roman" w:hAnsi="Times New Roman" w:cs="Times New Roman"/>
          <w:color w:val="000000"/>
          <w:sz w:val="28"/>
          <w:szCs w:val="28"/>
        </w:rPr>
        <w:t xml:space="preserve"> Бізнес-Акселератору. </w:t>
      </w:r>
      <w:r w:rsidRPr="00F17402">
        <w:rPr>
          <w:rFonts w:ascii="Times New Roman" w:hAnsi="Times New Roman" w:cs="Times New Roman"/>
          <w:sz w:val="28"/>
          <w:szCs w:val="28"/>
        </w:rPr>
        <w:t xml:space="preserve">Крім того, опрацьована з місцевим бізнесом </w:t>
      </w:r>
      <w:r w:rsidRPr="00F17402">
        <w:rPr>
          <w:rFonts w:ascii="Times New Roman" w:hAnsi="Times New Roman" w:cs="Times New Roman"/>
          <w:bCs/>
          <w:sz w:val="28"/>
          <w:szCs w:val="28"/>
        </w:rPr>
        <w:t xml:space="preserve">інформація Сумського обласного центру зайнятості стосовно запровадженої  Урядом Державної програми надання </w:t>
      </w:r>
      <w:proofErr w:type="spellStart"/>
      <w:r w:rsidRPr="00F17402">
        <w:rPr>
          <w:rFonts w:ascii="Times New Roman" w:hAnsi="Times New Roman" w:cs="Times New Roman"/>
          <w:bCs/>
          <w:sz w:val="28"/>
          <w:szCs w:val="28"/>
        </w:rPr>
        <w:t>мікрогрантів</w:t>
      </w:r>
      <w:proofErr w:type="spellEnd"/>
      <w:r w:rsidRPr="00F17402">
        <w:rPr>
          <w:rFonts w:ascii="Times New Roman" w:hAnsi="Times New Roman" w:cs="Times New Roman"/>
          <w:bCs/>
          <w:sz w:val="28"/>
          <w:szCs w:val="28"/>
        </w:rPr>
        <w:t xml:space="preserve"> на створення або розвиток власного бізнесу, яка затверджена постановою Кабінету Міністрів України від 21.06.2022 № 738. Програма розрахована на </w:t>
      </w:r>
      <w:proofErr w:type="spellStart"/>
      <w:r w:rsidRPr="00F17402">
        <w:rPr>
          <w:rFonts w:ascii="Times New Roman" w:hAnsi="Times New Roman" w:cs="Times New Roman"/>
          <w:bCs/>
          <w:sz w:val="28"/>
          <w:szCs w:val="28"/>
        </w:rPr>
        <w:t>субʼєктів</w:t>
      </w:r>
      <w:proofErr w:type="spellEnd"/>
      <w:r w:rsidRPr="00F17402">
        <w:rPr>
          <w:rFonts w:ascii="Times New Roman" w:hAnsi="Times New Roman" w:cs="Times New Roman"/>
          <w:bCs/>
          <w:sz w:val="28"/>
          <w:szCs w:val="28"/>
        </w:rPr>
        <w:t xml:space="preserve"> мікро- чи малого підприємництва, а також на громадян України, які мають намір розпочати підприємницьку діяльність.</w:t>
      </w:r>
      <w:r w:rsidRPr="00F17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AF9A1" w14:textId="77777777" w:rsidR="00817095" w:rsidRDefault="00F17402" w:rsidP="00F1740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 xml:space="preserve">Протягом 2023 року проведено чотири засідання координаційної ради з питань розвитку підприємництва. </w:t>
      </w:r>
    </w:p>
    <w:p w14:paraId="039F2ED0" w14:textId="5489CD04" w:rsidR="00F17402" w:rsidRPr="00F17402" w:rsidRDefault="00F17402" w:rsidP="00F1740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95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817095" w:rsidRPr="0081709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17095">
        <w:rPr>
          <w:rFonts w:ascii="Times New Roman" w:hAnsi="Times New Roman" w:cs="Times New Roman"/>
          <w:sz w:val="28"/>
          <w:szCs w:val="28"/>
          <w:lang w:val="uk-UA"/>
        </w:rPr>
        <w:t xml:space="preserve">ротягом 2023 року у приміщенні Сумського Бізнес </w:t>
      </w:r>
      <w:proofErr w:type="spellStart"/>
      <w:r w:rsidRPr="00817095"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 w:rsidRPr="00817095">
        <w:rPr>
          <w:rFonts w:ascii="Times New Roman" w:hAnsi="Times New Roman" w:cs="Times New Roman"/>
          <w:sz w:val="28"/>
          <w:szCs w:val="28"/>
        </w:rPr>
        <w:t xml:space="preserve"> проведено 28 заходів, до яких було залучено 728 суб’єктів господарювання.</w:t>
      </w:r>
      <w:r w:rsidRPr="00F17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38D8D" w14:textId="29F6102D" w:rsidR="00F17402" w:rsidRPr="00F17402" w:rsidRDefault="00F17402" w:rsidP="00F17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hAnsi="Times New Roman" w:cs="Times New Roman"/>
          <w:bCs/>
          <w:spacing w:val="-3"/>
          <w:sz w:val="28"/>
          <w:szCs w:val="28"/>
        </w:rPr>
        <w:tab/>
        <w:t xml:space="preserve">Відповідно до затвердженого Порядку використання коштів бюджету Сумської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F17402">
        <w:rPr>
          <w:rFonts w:ascii="Times New Roman" w:hAnsi="Times New Roman" w:cs="Times New Roman"/>
          <w:bCs/>
          <w:spacing w:val="-3"/>
          <w:sz w:val="28"/>
          <w:szCs w:val="28"/>
        </w:rPr>
        <w:t>стартапів</w:t>
      </w:r>
      <w:proofErr w:type="spellEnd"/>
      <w:r w:rsidRPr="00F1740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у Сумській міській територіальній громаді (рішення Сумської міської ради  від 09 серпня 2023 року № 3995-МР) з </w:t>
      </w:r>
      <w:r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                </w:t>
      </w:r>
      <w:r w:rsidRPr="00F1740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12 вересня 2023 року Департаментом </w:t>
      </w:r>
      <w:r w:rsidRPr="00F17402">
        <w:rPr>
          <w:rFonts w:ascii="Times New Roman" w:hAnsi="Times New Roman" w:cs="Times New Roman"/>
          <w:sz w:val="28"/>
          <w:szCs w:val="28"/>
        </w:rPr>
        <w:t>24 листопада 2023 року в приміщенні Офісу відновлення та розвитку проведено засідання Конкурсної Комісії з розгляду поданих 12 учасниками документів.</w:t>
      </w:r>
      <w:r w:rsidRPr="00F17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27 листопада 2023 року на засіданні Конкурсної Комісії, відповідно до</w:t>
      </w:r>
      <w:r w:rsidRPr="00F174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74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результатів оцінювання членами Конкурсної Комісії, переможцями Конкурсу визначено 3 учасників. </w:t>
      </w:r>
      <w:r w:rsidRPr="00F17402">
        <w:rPr>
          <w:rFonts w:ascii="Times New Roman" w:hAnsi="Times New Roman" w:cs="Times New Roman"/>
          <w:sz w:val="28"/>
          <w:szCs w:val="28"/>
        </w:rPr>
        <w:t xml:space="preserve">В грудні 2023 року трьом переможцям Конкурсу </w:t>
      </w:r>
      <w:proofErr w:type="spellStart"/>
      <w:r w:rsidRPr="00F17402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F17402">
        <w:rPr>
          <w:rFonts w:ascii="Times New Roman" w:hAnsi="Times New Roman" w:cs="Times New Roman"/>
          <w:sz w:val="28"/>
          <w:szCs w:val="28"/>
        </w:rPr>
        <w:t xml:space="preserve"> була перерахована  визначена відповідно до Порядку використання коштів бюджету Сумської міської територіальної громади частина коштів  на реалізацію заявлених ними бізнес- ідей.</w:t>
      </w:r>
    </w:p>
    <w:p w14:paraId="2AE9FF3D" w14:textId="77777777" w:rsidR="00F17402" w:rsidRPr="00F17402" w:rsidRDefault="00F17402" w:rsidP="00F1740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ab/>
        <w:t>З</w:t>
      </w:r>
      <w:r w:rsidRPr="00F17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нагоди Дня підприємця підготовлені та проведені урочисті заходи. Церемонія нагородження кращих підприємців (9 осіб) Сумським міським головою відбулась 2 вересня 2023 року під час</w:t>
      </w:r>
      <w:r w:rsidRPr="00F1740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17402">
        <w:rPr>
          <w:rFonts w:ascii="Times New Roman" w:hAnsi="Times New Roman" w:cs="Times New Roman"/>
          <w:bCs/>
          <w:color w:val="000000"/>
          <w:sz w:val="28"/>
          <w:szCs w:val="28"/>
        </w:rPr>
        <w:t>проведення урочистих заходів святкування Дня міста.</w:t>
      </w:r>
    </w:p>
    <w:p w14:paraId="6DF196A8" w14:textId="77777777" w:rsidR="00F17402" w:rsidRPr="00F17402" w:rsidRDefault="00F17402" w:rsidP="00F17402">
      <w:pPr>
        <w:spacing w:line="240" w:lineRule="auto"/>
        <w:ind w:right="-6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02">
        <w:rPr>
          <w:rFonts w:ascii="Times New Roman" w:hAnsi="Times New Roman" w:cs="Times New Roman"/>
          <w:b/>
          <w:sz w:val="28"/>
          <w:szCs w:val="28"/>
        </w:rPr>
        <w:t>3. Оцінка ефективності виконання програми.</w:t>
      </w:r>
    </w:p>
    <w:p w14:paraId="682DA084" w14:textId="77777777" w:rsidR="00F17402" w:rsidRPr="00F17402" w:rsidRDefault="00F17402" w:rsidP="00F17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 xml:space="preserve">На основі аналізу результативних показників та індикаторів цільової Програми підтримки малого і середнього підприємництва Сумської міської територіальної громади на 2022-2024 роки, повідомляємо, що протягом                    2023 року переважна більшість заходів і завдань досягнуті, за умови дії воєнного часу і обставин. </w:t>
      </w:r>
    </w:p>
    <w:p w14:paraId="3973E0F7" w14:textId="77777777" w:rsidR="00F17402" w:rsidRPr="00F17402" w:rsidRDefault="00F17402" w:rsidP="00F17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 xml:space="preserve">Захід «Надання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МТГ, всього, в т. ч. за джерелами фінансування» не був досягнутий протягом 2023 року у зв’язку з тим, що </w:t>
      </w:r>
      <w:r w:rsidRPr="00F17402">
        <w:rPr>
          <w:rFonts w:ascii="Times New Roman" w:hAnsi="Times New Roman" w:cs="Times New Roman"/>
          <w:bCs/>
          <w:sz w:val="28"/>
          <w:szCs w:val="28"/>
        </w:rPr>
        <w:t xml:space="preserve">документи, які були подані роботодавцями на компенсацію не відповідали вимогам Порядку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громади, затвердженого  рішенням Сумської міської ради від 23 лютого 2023 року № 3489 – МР. </w:t>
      </w:r>
    </w:p>
    <w:p w14:paraId="2D8A249F" w14:textId="77777777" w:rsidR="00F17402" w:rsidRPr="00F17402" w:rsidRDefault="00F17402" w:rsidP="00F17402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402">
        <w:rPr>
          <w:rFonts w:ascii="Times New Roman" w:eastAsia="Times New Roman" w:hAnsi="Times New Roman" w:cs="Times New Roman"/>
          <w:b/>
          <w:sz w:val="28"/>
          <w:szCs w:val="28"/>
        </w:rPr>
        <w:t>Обґрунтування причин невиконання (низького рівня виконання) програми.</w:t>
      </w:r>
    </w:p>
    <w:p w14:paraId="27ABA6C7" w14:textId="5AC6CD79" w:rsidR="00F17402" w:rsidRPr="00F17402" w:rsidRDefault="00F17402" w:rsidP="00F17402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02">
        <w:rPr>
          <w:rFonts w:ascii="Times New Roman" w:eastAsia="Times New Roman" w:hAnsi="Times New Roman" w:cs="Times New Roman"/>
          <w:sz w:val="28"/>
          <w:szCs w:val="28"/>
        </w:rPr>
        <w:t xml:space="preserve">Невиконання в повній мірі завдань і заходів цільової Програми підтримки малого і середнього підприємництва Сумської міської територіальної громади на 2022-2024 роки перш за все пов’язано з російською агресією на території України. В умовах воєнного часу платні семінари та кругли столи з питань розвитку підприємництва, які були заплановані на 2023 рік, частково не проводились з метою економії коштів Сумської міської територіальної громади. Протягом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F17402">
        <w:rPr>
          <w:rFonts w:ascii="Times New Roman" w:eastAsia="Times New Roman" w:hAnsi="Times New Roman" w:cs="Times New Roman"/>
          <w:sz w:val="28"/>
          <w:szCs w:val="28"/>
        </w:rPr>
        <w:t>2023 року також були проведені чотири безкоштовні семінари та один безкоштовний круглий стіл.</w:t>
      </w:r>
    </w:p>
    <w:p w14:paraId="7F29F0EA" w14:textId="44A25CFA" w:rsidR="00F17402" w:rsidRPr="00F17402" w:rsidRDefault="00F17402" w:rsidP="00F17402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402">
        <w:rPr>
          <w:rFonts w:ascii="Times New Roman" w:eastAsia="Times New Roman" w:hAnsi="Times New Roman" w:cs="Times New Roman"/>
          <w:sz w:val="28"/>
          <w:szCs w:val="28"/>
        </w:rPr>
        <w:t>Видатки на компенсацію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 не проводились у зв’язку з тим, що д</w:t>
      </w:r>
      <w:r w:rsidRPr="00F17402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окументи, які були подані роботодавцями на компенсацію не відповідали вимогам Порядку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громади, затвердженого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рішенням Сумської міської ради </w:t>
      </w:r>
      <w:r w:rsidRPr="00F17402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 23 лютого 2023 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F17402">
        <w:rPr>
          <w:rFonts w:ascii="Times New Roman" w:eastAsia="Times New Roman" w:hAnsi="Times New Roman" w:cs="Times New Roman"/>
          <w:bCs/>
          <w:sz w:val="28"/>
          <w:szCs w:val="28"/>
        </w:rPr>
        <w:t>№ 3489 – МР.</w:t>
      </w:r>
    </w:p>
    <w:p w14:paraId="070C2BEF" w14:textId="20258CF7" w:rsidR="00F17402" w:rsidRPr="00F17402" w:rsidRDefault="00F17402" w:rsidP="00F17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ab/>
        <w:t xml:space="preserve">Захід «Сприяння та підтримка реалізації бізнес-ідей, проведення конкурсу </w:t>
      </w:r>
      <w:proofErr w:type="spellStart"/>
      <w:r w:rsidRPr="00F17402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F17402">
        <w:rPr>
          <w:rFonts w:ascii="Times New Roman" w:hAnsi="Times New Roman" w:cs="Times New Roman"/>
          <w:sz w:val="28"/>
          <w:szCs w:val="28"/>
        </w:rPr>
        <w:t xml:space="preserve"> у Сумській міській територіальній громаді» виконаний не в повній мірі в частині видатків, що пов’язано з тим, що Конкурс </w:t>
      </w:r>
      <w:proofErr w:type="spellStart"/>
      <w:r w:rsidRPr="00F17402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F17402">
        <w:rPr>
          <w:rFonts w:ascii="Times New Roman" w:hAnsi="Times New Roman" w:cs="Times New Roman"/>
          <w:sz w:val="28"/>
          <w:szCs w:val="28"/>
        </w:rPr>
        <w:t xml:space="preserve"> був проведений у грудні 2023 року, в зв’язку з чим  не було можливості оплатити переможцям конкурсу </w:t>
      </w:r>
      <w:proofErr w:type="spellStart"/>
      <w:r w:rsidRPr="00F17402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F17402">
        <w:rPr>
          <w:rFonts w:ascii="Times New Roman" w:hAnsi="Times New Roman" w:cs="Times New Roman"/>
          <w:sz w:val="28"/>
          <w:szCs w:val="28"/>
        </w:rPr>
        <w:t xml:space="preserve"> другий транш. Оплата другого траншу переможцям Конкурсу буде здійснено в межах бюджетних призначень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402">
        <w:rPr>
          <w:rFonts w:ascii="Times New Roman" w:hAnsi="Times New Roman" w:cs="Times New Roman"/>
          <w:sz w:val="28"/>
          <w:szCs w:val="28"/>
        </w:rPr>
        <w:t>2024 року.</w:t>
      </w:r>
    </w:p>
    <w:p w14:paraId="78FE2B17" w14:textId="77777777" w:rsidR="00F17402" w:rsidRPr="00F17402" w:rsidRDefault="00F17402" w:rsidP="00F1740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02">
        <w:rPr>
          <w:rFonts w:ascii="Times New Roman" w:hAnsi="Times New Roman" w:cs="Times New Roman"/>
          <w:b/>
          <w:sz w:val="28"/>
          <w:szCs w:val="28"/>
        </w:rPr>
        <w:t>5. Пропозиції щодо забезпечення подальшого виконання.</w:t>
      </w:r>
    </w:p>
    <w:p w14:paraId="49C80532" w14:textId="77777777" w:rsidR="00F17402" w:rsidRPr="00F17402" w:rsidRDefault="00F17402" w:rsidP="00F174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02">
        <w:rPr>
          <w:rFonts w:ascii="Times New Roman" w:hAnsi="Times New Roman" w:cs="Times New Roman"/>
          <w:sz w:val="28"/>
          <w:szCs w:val="28"/>
        </w:rPr>
        <w:t xml:space="preserve">До пропозицій щодо коригування завдань та заходів повідомляємо, що для більш ефективного виконання Програми необхідно перенести видатки з заходу «Надання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МТГ» на захід «Сприяння та підтримка реалізації бізнес-ідей, проведення конкурсу </w:t>
      </w:r>
      <w:proofErr w:type="spellStart"/>
      <w:r w:rsidRPr="00F17402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F17402">
        <w:rPr>
          <w:rFonts w:ascii="Times New Roman" w:hAnsi="Times New Roman" w:cs="Times New Roman"/>
          <w:sz w:val="28"/>
          <w:szCs w:val="28"/>
        </w:rPr>
        <w:t xml:space="preserve"> у Сумській міській територіальній громаді» з метою більшої підтримки підприємців щодо реалізації своїх бізнес-ідей в умовах воєнного часу.</w:t>
      </w:r>
    </w:p>
    <w:p w14:paraId="197C221D" w14:textId="77777777" w:rsidR="00F17402" w:rsidRPr="00F17402" w:rsidRDefault="00F17402" w:rsidP="00F17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B7514" w14:textId="77777777" w:rsidR="00AB08F4" w:rsidRPr="00F17402" w:rsidRDefault="00AB08F4" w:rsidP="00F17402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  <w:lang w:val="uk"/>
        </w:rPr>
      </w:pPr>
    </w:p>
    <w:p w14:paraId="4D182FE5" w14:textId="015A354D" w:rsidR="006854B0" w:rsidRPr="00F17402" w:rsidRDefault="006854B0" w:rsidP="00F17402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17402">
        <w:rPr>
          <w:rFonts w:ascii="Times New Roman" w:hAnsi="Times New Roman"/>
          <w:b/>
          <w:sz w:val="28"/>
          <w:szCs w:val="28"/>
        </w:rPr>
        <w:t>Директор Департаменту</w:t>
      </w:r>
    </w:p>
    <w:p w14:paraId="428C3C26" w14:textId="77777777" w:rsidR="006854B0" w:rsidRPr="00F17402" w:rsidRDefault="006854B0" w:rsidP="00F17402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17402">
        <w:rPr>
          <w:rFonts w:ascii="Times New Roman" w:hAnsi="Times New Roman"/>
          <w:b/>
          <w:sz w:val="28"/>
          <w:szCs w:val="28"/>
        </w:rPr>
        <w:t xml:space="preserve">інспекційної роботи </w:t>
      </w:r>
    </w:p>
    <w:p w14:paraId="5DB39F5F" w14:textId="52421D55" w:rsidR="006854B0" w:rsidRPr="00F17402" w:rsidRDefault="006854B0" w:rsidP="00F17402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17402">
        <w:rPr>
          <w:rFonts w:ascii="Times New Roman" w:hAnsi="Times New Roman"/>
          <w:b/>
          <w:sz w:val="28"/>
          <w:szCs w:val="28"/>
        </w:rPr>
        <w:t xml:space="preserve">Сумської міської ради </w:t>
      </w:r>
      <w:r w:rsidRPr="00F17402">
        <w:rPr>
          <w:rFonts w:ascii="Times New Roman" w:hAnsi="Times New Roman"/>
          <w:b/>
          <w:sz w:val="28"/>
          <w:szCs w:val="28"/>
        </w:rPr>
        <w:tab/>
      </w:r>
      <w:r w:rsidRPr="00F17402">
        <w:rPr>
          <w:rFonts w:ascii="Times New Roman" w:hAnsi="Times New Roman"/>
          <w:b/>
          <w:sz w:val="28"/>
          <w:szCs w:val="28"/>
        </w:rPr>
        <w:tab/>
      </w:r>
      <w:r w:rsidRPr="00F17402">
        <w:rPr>
          <w:rFonts w:ascii="Times New Roman" w:hAnsi="Times New Roman"/>
          <w:b/>
          <w:sz w:val="28"/>
          <w:szCs w:val="28"/>
        </w:rPr>
        <w:tab/>
      </w:r>
      <w:r w:rsidRPr="00F17402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AB08F4" w:rsidRPr="00F17402">
        <w:rPr>
          <w:rFonts w:ascii="Times New Roman" w:hAnsi="Times New Roman"/>
          <w:b/>
          <w:sz w:val="28"/>
          <w:szCs w:val="28"/>
        </w:rPr>
        <w:t xml:space="preserve">     </w:t>
      </w:r>
      <w:r w:rsidRPr="00F17402">
        <w:rPr>
          <w:rFonts w:ascii="Times New Roman" w:hAnsi="Times New Roman"/>
          <w:b/>
          <w:sz w:val="28"/>
          <w:szCs w:val="28"/>
        </w:rPr>
        <w:t>Максим ЗЕЛЕНСЬКИЙ</w:t>
      </w:r>
    </w:p>
    <w:p w14:paraId="00696612" w14:textId="77777777" w:rsidR="006854B0" w:rsidRPr="00F17402" w:rsidRDefault="006854B0" w:rsidP="00F17402">
      <w:pPr>
        <w:spacing w:line="240" w:lineRule="auto"/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6854B0" w:rsidRPr="00F17402" w:rsidSect="00AB08F4">
      <w:pgSz w:w="11909" w:h="16834"/>
      <w:pgMar w:top="1135" w:right="569" w:bottom="851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BD"/>
    <w:multiLevelType w:val="hybridMultilevel"/>
    <w:tmpl w:val="1F18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ABA"/>
    <w:multiLevelType w:val="hybridMultilevel"/>
    <w:tmpl w:val="DDD4A44A"/>
    <w:lvl w:ilvl="0" w:tplc="9B76A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8A3"/>
    <w:multiLevelType w:val="hybridMultilevel"/>
    <w:tmpl w:val="AFACC8F8"/>
    <w:lvl w:ilvl="0" w:tplc="54E2CE10">
      <w:start w:val="20"/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  <w:lang w:val="uk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43AA0171"/>
    <w:multiLevelType w:val="hybridMultilevel"/>
    <w:tmpl w:val="61E05B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75B9"/>
    <w:multiLevelType w:val="hybridMultilevel"/>
    <w:tmpl w:val="24D8D47E"/>
    <w:lvl w:ilvl="0" w:tplc="A260AFB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42"/>
    <w:rsid w:val="00016836"/>
    <w:rsid w:val="00060C95"/>
    <w:rsid w:val="00073820"/>
    <w:rsid w:val="000D30EC"/>
    <w:rsid w:val="00117EC7"/>
    <w:rsid w:val="00154648"/>
    <w:rsid w:val="002115A0"/>
    <w:rsid w:val="002509B8"/>
    <w:rsid w:val="00283889"/>
    <w:rsid w:val="00300372"/>
    <w:rsid w:val="00337053"/>
    <w:rsid w:val="003F5782"/>
    <w:rsid w:val="004C7C4B"/>
    <w:rsid w:val="00514ECC"/>
    <w:rsid w:val="00574831"/>
    <w:rsid w:val="005C3ED3"/>
    <w:rsid w:val="006336A1"/>
    <w:rsid w:val="006706C9"/>
    <w:rsid w:val="006854B0"/>
    <w:rsid w:val="006E7CD4"/>
    <w:rsid w:val="0070264D"/>
    <w:rsid w:val="007633B2"/>
    <w:rsid w:val="007C65A0"/>
    <w:rsid w:val="007F43BB"/>
    <w:rsid w:val="00817095"/>
    <w:rsid w:val="00855C96"/>
    <w:rsid w:val="00856296"/>
    <w:rsid w:val="00890802"/>
    <w:rsid w:val="00893A53"/>
    <w:rsid w:val="008C1E87"/>
    <w:rsid w:val="00905190"/>
    <w:rsid w:val="00920742"/>
    <w:rsid w:val="009330A9"/>
    <w:rsid w:val="009B00DB"/>
    <w:rsid w:val="00A02EFE"/>
    <w:rsid w:val="00A0764D"/>
    <w:rsid w:val="00A61967"/>
    <w:rsid w:val="00A84455"/>
    <w:rsid w:val="00AB08F4"/>
    <w:rsid w:val="00B23AA7"/>
    <w:rsid w:val="00B3680D"/>
    <w:rsid w:val="00BC4AE5"/>
    <w:rsid w:val="00C62914"/>
    <w:rsid w:val="00CC72E9"/>
    <w:rsid w:val="00CD7ED7"/>
    <w:rsid w:val="00CF11EF"/>
    <w:rsid w:val="00D20147"/>
    <w:rsid w:val="00DB6410"/>
    <w:rsid w:val="00E1785A"/>
    <w:rsid w:val="00EB0B62"/>
    <w:rsid w:val="00EC5DAB"/>
    <w:rsid w:val="00ED70D5"/>
    <w:rsid w:val="00F17402"/>
    <w:rsid w:val="00F406CB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703D"/>
  <w15:docId w15:val="{F49EEE33-D06C-4071-A1B0-8D08BDC0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0764D"/>
    <w:pPr>
      <w:ind w:left="720"/>
      <w:contextualSpacing/>
    </w:pPr>
  </w:style>
  <w:style w:type="paragraph" w:customStyle="1" w:styleId="a6">
    <w:name w:val="Нормальний текст"/>
    <w:basedOn w:val="a"/>
    <w:rsid w:val="006854B0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16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Волкова Юлія Володимирівна</cp:lastModifiedBy>
  <cp:revision>48</cp:revision>
  <cp:lastPrinted>2024-03-26T08:07:00Z</cp:lastPrinted>
  <dcterms:created xsi:type="dcterms:W3CDTF">2024-01-02T13:37:00Z</dcterms:created>
  <dcterms:modified xsi:type="dcterms:W3CDTF">2024-04-04T05:05:00Z</dcterms:modified>
</cp:coreProperties>
</file>