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4" w:type="pct"/>
        <w:tblLook w:val="04A0" w:firstRow="1" w:lastRow="0" w:firstColumn="1" w:lastColumn="0" w:noHBand="0" w:noVBand="1"/>
      </w:tblPr>
      <w:tblGrid>
        <w:gridCol w:w="4427"/>
        <w:gridCol w:w="1161"/>
        <w:gridCol w:w="4254"/>
      </w:tblGrid>
      <w:tr w:rsidR="001E4FA3" w:rsidTr="001E4FA3">
        <w:trPr>
          <w:trHeight w:val="272"/>
        </w:trPr>
        <w:tc>
          <w:tcPr>
            <w:tcW w:w="2249" w:type="pct"/>
          </w:tcPr>
          <w:p w:rsidR="001E4FA3" w:rsidRDefault="001E4FA3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bookmarkStart w:id="0" w:name="_Hlk151995596"/>
          </w:p>
          <w:p w:rsidR="001E4FA3" w:rsidRDefault="001E4FA3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</w:p>
        </w:tc>
        <w:tc>
          <w:tcPr>
            <w:tcW w:w="590" w:type="pct"/>
            <w:hideMark/>
          </w:tcPr>
          <w:p w:rsidR="001E4FA3" w:rsidRDefault="001E4FA3">
            <w:pPr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r>
              <w:rPr>
                <w:noProof/>
              </w:rPr>
              <w:drawing>
                <wp:inline distT="0" distB="0" distL="0" distR="0" wp14:anchorId="243ABBCD" wp14:editId="7C436D74">
                  <wp:extent cx="542925" cy="69278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:rsidR="001E4FA3" w:rsidRDefault="001E4FA3" w:rsidP="0091650B">
            <w:pPr>
              <w:jc w:val="center"/>
              <w:rPr>
                <w:rFonts w:eastAsia="Calibri" w:cs="Mangal"/>
                <w:b/>
                <w:color w:val="auto"/>
                <w:szCs w:val="28"/>
                <w:lang w:eastAsia="en-US" w:bidi="ne-IN"/>
              </w:rPr>
            </w:pPr>
          </w:p>
          <w:p w:rsidR="0091650B" w:rsidRDefault="0091650B" w:rsidP="0091650B">
            <w:pPr>
              <w:jc w:val="center"/>
              <w:rPr>
                <w:rFonts w:eastAsia="Calibri" w:cs="Mangal"/>
                <w:b/>
                <w:color w:val="auto"/>
                <w:szCs w:val="28"/>
                <w:lang w:eastAsia="en-US" w:bidi="ne-IN"/>
              </w:rPr>
            </w:pPr>
          </w:p>
          <w:p w:rsidR="0091650B" w:rsidRDefault="0091650B" w:rsidP="0091650B">
            <w:pPr>
              <w:jc w:val="center"/>
              <w:rPr>
                <w:rFonts w:eastAsia="Calibri" w:cs="Mangal"/>
                <w:b/>
                <w:color w:val="auto"/>
                <w:szCs w:val="28"/>
                <w:lang w:eastAsia="en-US" w:bidi="ne-IN"/>
              </w:rPr>
            </w:pPr>
          </w:p>
          <w:p w:rsidR="0091650B" w:rsidRDefault="0091650B" w:rsidP="0091650B">
            <w:pPr>
              <w:jc w:val="center"/>
              <w:rPr>
                <w:rFonts w:eastAsia="Calibri" w:cs="Mangal"/>
                <w:b/>
                <w:color w:val="auto"/>
                <w:szCs w:val="28"/>
                <w:lang w:eastAsia="en-US" w:bidi="ne-IN"/>
              </w:rPr>
            </w:pPr>
          </w:p>
        </w:tc>
      </w:tr>
    </w:tbl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color w:val="auto"/>
          <w:sz w:val="36"/>
          <w:szCs w:val="36"/>
          <w:lang w:eastAsia="ru-RU"/>
        </w:rPr>
      </w:pPr>
      <w:r>
        <w:rPr>
          <w:rFonts w:eastAsia="MS Mincho"/>
          <w:color w:val="auto"/>
          <w:sz w:val="36"/>
          <w:szCs w:val="36"/>
          <w:lang w:eastAsia="ru-RU"/>
        </w:rPr>
        <w:t>Сумська міська рада</w:t>
      </w:r>
    </w:p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>
        <w:rPr>
          <w:rFonts w:eastAsia="MS Mincho"/>
          <w:color w:val="auto"/>
          <w:sz w:val="36"/>
          <w:szCs w:val="36"/>
          <w:lang w:eastAsia="ru-RU"/>
        </w:rPr>
        <w:t>Виконавчий комітет</w:t>
      </w:r>
    </w:p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>
        <w:rPr>
          <w:rFonts w:eastAsia="MS Mincho"/>
          <w:b/>
          <w:color w:val="auto"/>
          <w:sz w:val="36"/>
          <w:szCs w:val="36"/>
          <w:lang w:eastAsia="ru-RU"/>
        </w:rPr>
        <w:t>РІШЕННЯ</w:t>
      </w:r>
    </w:p>
    <w:p w:rsidR="001E4FA3" w:rsidRDefault="001E4FA3" w:rsidP="001E4FA3">
      <w:pPr>
        <w:tabs>
          <w:tab w:val="left" w:pos="709"/>
        </w:tabs>
        <w:spacing w:after="0" w:line="240" w:lineRule="auto"/>
        <w:ind w:left="0" w:firstLine="0"/>
        <w:rPr>
          <w:rFonts w:eastAsia="MS Mincho"/>
          <w:color w:val="auto"/>
          <w:szCs w:val="28"/>
          <w:lang w:eastAsia="ru-RU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E4FA3" w:rsidTr="001E4FA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4FA3" w:rsidRDefault="001E4FA3" w:rsidP="00377F2E">
            <w:pPr>
              <w:spacing w:after="0" w:line="240" w:lineRule="auto"/>
              <w:ind w:left="0" w:hanging="104"/>
              <w:rPr>
                <w:rFonts w:eastAsia="MS Mincho"/>
                <w:color w:val="auto"/>
                <w:szCs w:val="28"/>
                <w:lang w:eastAsia="ru-RU"/>
              </w:rPr>
            </w:pPr>
            <w:r>
              <w:rPr>
                <w:rFonts w:eastAsia="MS Mincho"/>
                <w:color w:val="auto"/>
                <w:szCs w:val="28"/>
                <w:lang w:eastAsia="ru-RU"/>
              </w:rPr>
              <w:t xml:space="preserve">від </w:t>
            </w:r>
            <w:r w:rsidR="00377F2E">
              <w:rPr>
                <w:rFonts w:eastAsia="MS Mincho"/>
                <w:color w:val="auto"/>
                <w:szCs w:val="28"/>
                <w:lang w:eastAsia="ru-RU"/>
              </w:rPr>
              <w:t xml:space="preserve">08.10.2024  </w:t>
            </w:r>
            <w:r>
              <w:rPr>
                <w:rFonts w:eastAsia="MS Mincho"/>
                <w:color w:val="auto"/>
                <w:szCs w:val="28"/>
                <w:lang w:eastAsia="ru-RU"/>
              </w:rPr>
              <w:t xml:space="preserve">№ </w:t>
            </w:r>
            <w:r w:rsidR="00377F2E">
              <w:rPr>
                <w:rFonts w:eastAsia="MS Mincho"/>
                <w:color w:val="auto"/>
                <w:szCs w:val="28"/>
                <w:lang w:eastAsia="ru-RU"/>
              </w:rPr>
              <w:t>579</w:t>
            </w:r>
          </w:p>
        </w:tc>
      </w:tr>
    </w:tbl>
    <w:p w:rsidR="001E4FA3" w:rsidRDefault="001E4FA3" w:rsidP="001E4FA3">
      <w:pPr>
        <w:spacing w:line="240" w:lineRule="auto"/>
        <w:rPr>
          <w:color w:val="auto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1E4FA3" w:rsidTr="00A07D74">
        <w:trPr>
          <w:trHeight w:val="988"/>
        </w:trPr>
        <w:tc>
          <w:tcPr>
            <w:tcW w:w="5070" w:type="dxa"/>
            <w:hideMark/>
          </w:tcPr>
          <w:p w:rsidR="001E4FA3" w:rsidRDefault="001E4FA3" w:rsidP="00A07D74">
            <w:pPr>
              <w:tabs>
                <w:tab w:val="left" w:pos="851"/>
              </w:tabs>
              <w:spacing w:after="0" w:line="240" w:lineRule="auto"/>
              <w:ind w:left="0" w:right="34" w:firstLine="0"/>
              <w:rPr>
                <w:color w:val="auto"/>
                <w:szCs w:val="28"/>
                <w:lang w:eastAsia="ru-RU"/>
              </w:rPr>
            </w:pPr>
            <w:bookmarkStart w:id="2" w:name="_Hlk151716751"/>
            <w:r>
              <w:rPr>
                <w:b/>
                <w:color w:val="auto"/>
                <w:szCs w:val="24"/>
                <w:lang w:eastAsia="ru-RU"/>
              </w:rPr>
              <w:t xml:space="preserve">Про внесення змін до рішення виконавчого комітету Сумської міської ради від 25.06.2024 № 412 «Про </w:t>
            </w:r>
            <w:r>
              <w:rPr>
                <w:b/>
                <w:color w:val="auto"/>
                <w:szCs w:val="24"/>
                <w:lang w:val="en-US" w:eastAsia="ru-RU"/>
              </w:rPr>
              <w:t>c</w:t>
            </w:r>
            <w:r>
              <w:rPr>
                <w:b/>
                <w:color w:val="auto"/>
                <w:szCs w:val="24"/>
                <w:lang w:eastAsia="ru-RU"/>
              </w:rPr>
              <w:t xml:space="preserve">творення комісії та організацію </w:t>
            </w:r>
            <w:bookmarkEnd w:id="2"/>
            <w:r>
              <w:rPr>
                <w:b/>
                <w:color w:val="auto"/>
                <w:szCs w:val="24"/>
                <w:lang w:eastAsia="ru-RU"/>
              </w:rPr>
              <w:t xml:space="preserve">роботи із встановлення факту здійснення </w:t>
            </w:r>
            <w:proofErr w:type="spellStart"/>
            <w:r>
              <w:rPr>
                <w:b/>
                <w:color w:val="auto"/>
                <w:szCs w:val="24"/>
                <w:lang w:eastAsia="ru-RU"/>
              </w:rPr>
              <w:t>військовозобов’язаною</w:t>
            </w:r>
            <w:proofErr w:type="spellEnd"/>
            <w:r>
              <w:rPr>
                <w:b/>
                <w:color w:val="auto"/>
                <w:szCs w:val="24"/>
                <w:lang w:eastAsia="ru-RU"/>
              </w:rPr>
              <w:t xml:space="preserve"> особою догляду (постійного догляду)» </w:t>
            </w:r>
          </w:p>
        </w:tc>
      </w:tr>
    </w:tbl>
    <w:p w:rsidR="001E4FA3" w:rsidRDefault="001E4FA3" w:rsidP="001E4FA3">
      <w:p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:rsidR="001E4FA3" w:rsidRDefault="001E4FA3" w:rsidP="00A77B9F">
      <w:pPr>
        <w:tabs>
          <w:tab w:val="left" w:pos="4820"/>
        </w:tabs>
        <w:spacing w:after="0" w:line="240" w:lineRule="auto"/>
        <w:ind w:left="11" w:firstLine="698"/>
        <w:rPr>
          <w:b/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У зв’язку з прийняттям постанови Кабінету Міністрів України від 16.08.2024 № 930 «Про внесення змін до </w:t>
      </w:r>
      <w:r>
        <w:rPr>
          <w:color w:val="auto"/>
          <w:szCs w:val="28"/>
        </w:rPr>
        <w:t xml:space="preserve">Порядку проведення призову громадян на військову службу під час мобілізації, на особливий період» </w:t>
      </w:r>
      <w:r>
        <w:rPr>
          <w:bCs/>
          <w:color w:val="auto"/>
          <w:szCs w:val="28"/>
        </w:rPr>
        <w:t>та з метою подальшого унормування у межах Сумської міської територіальної гро</w:t>
      </w:r>
      <w:r w:rsidR="00A854A6">
        <w:rPr>
          <w:bCs/>
          <w:color w:val="auto"/>
          <w:szCs w:val="28"/>
        </w:rPr>
        <w:t xml:space="preserve">мади питання організації </w:t>
      </w:r>
      <w:r>
        <w:rPr>
          <w:bCs/>
          <w:color w:val="auto"/>
          <w:szCs w:val="28"/>
        </w:rPr>
        <w:t>роботи</w:t>
      </w:r>
      <w:r w:rsidR="00007369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із встановлення факту здійснення </w:t>
      </w:r>
      <w:proofErr w:type="spellStart"/>
      <w:r>
        <w:rPr>
          <w:bCs/>
          <w:color w:val="auto"/>
          <w:szCs w:val="28"/>
        </w:rPr>
        <w:t>військовозобов’язаною</w:t>
      </w:r>
      <w:proofErr w:type="spellEnd"/>
      <w:r>
        <w:rPr>
          <w:bCs/>
          <w:color w:val="auto"/>
          <w:szCs w:val="28"/>
        </w:rPr>
        <w:t xml:space="preserve"> особою постійного догляду  відповідно до </w:t>
      </w:r>
      <w:r>
        <w:rPr>
          <w:color w:val="auto"/>
          <w:szCs w:val="28"/>
        </w:rPr>
        <w:t>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16.</w:t>
      </w:r>
      <w:r w:rsidR="00EF3445">
        <w:rPr>
          <w:color w:val="auto"/>
          <w:szCs w:val="28"/>
        </w:rPr>
        <w:t>05.2024 № 560 (зі змінами),</w:t>
      </w:r>
      <w:r w:rsidR="00007369">
        <w:rPr>
          <w:color w:val="auto"/>
          <w:szCs w:val="28"/>
        </w:rPr>
        <w:t xml:space="preserve"> </w:t>
      </w:r>
      <w:r w:rsidR="00007369" w:rsidRPr="003D6A21">
        <w:rPr>
          <w:color w:val="auto"/>
          <w:szCs w:val="28"/>
        </w:rPr>
        <w:t>далі – Порядок</w:t>
      </w:r>
      <w:r w:rsidRPr="003D6A21">
        <w:rPr>
          <w:bCs/>
          <w:color w:val="auto"/>
          <w:szCs w:val="28"/>
        </w:rPr>
        <w:t xml:space="preserve">, механізму складання акту про встановлення факту здійснення </w:t>
      </w:r>
      <w:proofErr w:type="spellStart"/>
      <w:r w:rsidRPr="003D6A21">
        <w:rPr>
          <w:bCs/>
          <w:color w:val="auto"/>
          <w:szCs w:val="28"/>
        </w:rPr>
        <w:t>військовозобов’язаною</w:t>
      </w:r>
      <w:proofErr w:type="spellEnd"/>
      <w:r w:rsidRPr="003D6A21">
        <w:rPr>
          <w:bCs/>
          <w:color w:val="auto"/>
          <w:szCs w:val="28"/>
        </w:rPr>
        <w:t xml:space="preserve"> особою постійного догляду за умов, визначених у пунктах </w:t>
      </w:r>
      <w:r w:rsidRPr="003D6A21">
        <w:rPr>
          <w:color w:val="auto"/>
        </w:rPr>
        <w:t xml:space="preserve">9, 14 частини першої статті 23 </w:t>
      </w:r>
      <w:r w:rsidRPr="003D6A21">
        <w:rPr>
          <w:color w:val="auto"/>
          <w:szCs w:val="28"/>
        </w:rPr>
        <w:t>Закону України «Про</w:t>
      </w:r>
      <w:r w:rsidRPr="003D6A21">
        <w:rPr>
          <w:color w:val="auto"/>
          <w:szCs w:val="28"/>
          <w:shd w:val="clear" w:color="auto" w:fill="FFFFFF"/>
        </w:rPr>
        <w:t xml:space="preserve"> мобілізаційну підготовку та мобілізацію» (далі </w:t>
      </w:r>
      <w:r w:rsidR="001F1F24">
        <w:rPr>
          <w:color w:val="auto"/>
          <w:szCs w:val="28"/>
        </w:rPr>
        <w:t>–</w:t>
      </w:r>
      <w:r w:rsidRPr="003D6A21">
        <w:rPr>
          <w:color w:val="auto"/>
          <w:szCs w:val="28"/>
          <w:shd w:val="clear" w:color="auto" w:fill="FFFFFF"/>
        </w:rPr>
        <w:t xml:space="preserve"> Закон)</w:t>
      </w:r>
      <w:r w:rsidR="002F6E81">
        <w:rPr>
          <w:color w:val="auto"/>
          <w:szCs w:val="28"/>
          <w:shd w:val="clear" w:color="auto" w:fill="FFFFFF"/>
        </w:rPr>
        <w:t xml:space="preserve"> </w:t>
      </w:r>
      <w:r w:rsidR="0077271A">
        <w:rPr>
          <w:color w:val="auto"/>
          <w:szCs w:val="28"/>
          <w:shd w:val="clear" w:color="auto" w:fill="FFFFFF"/>
        </w:rPr>
        <w:t>та по відношенню до категорії осіб, визначених у</w:t>
      </w:r>
      <w:r w:rsidR="002F6E81">
        <w:rPr>
          <w:color w:val="auto"/>
          <w:szCs w:val="28"/>
          <w:shd w:val="clear" w:color="auto" w:fill="FFFFFF"/>
        </w:rPr>
        <w:t xml:space="preserve"> Порядку</w:t>
      </w:r>
      <w:r w:rsidRPr="003D6A21">
        <w:rPr>
          <w:bCs/>
          <w:color w:val="auto"/>
          <w:szCs w:val="28"/>
        </w:rPr>
        <w:t>,</w:t>
      </w:r>
      <w:r>
        <w:rPr>
          <w:bCs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керуючись частиною першою статті 52 Закону України «Про місцеве самоврядування в Україні», </w:t>
      </w:r>
      <w:r>
        <w:rPr>
          <w:rFonts w:eastAsia="Calibri"/>
          <w:b/>
          <w:color w:val="auto"/>
          <w:szCs w:val="28"/>
        </w:rPr>
        <w:t xml:space="preserve">виконавчий комітет Сумської міської ради </w:t>
      </w:r>
    </w:p>
    <w:p w:rsidR="001E4FA3" w:rsidRDefault="001E4FA3" w:rsidP="001E4FA3">
      <w:pPr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1E4FA3" w:rsidRDefault="001E4FA3" w:rsidP="001E4FA3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ВИРІШИВ:</w:t>
      </w:r>
    </w:p>
    <w:p w:rsidR="001E4FA3" w:rsidRDefault="001E4FA3" w:rsidP="001E4FA3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</w:p>
    <w:p w:rsidR="001E4FA3" w:rsidRDefault="001E4FA3" w:rsidP="001E4FA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color w:val="auto"/>
        </w:rPr>
      </w:pPr>
      <w:r>
        <w:rPr>
          <w:color w:val="auto"/>
          <w:szCs w:val="28"/>
        </w:rPr>
        <w:t xml:space="preserve">Внести зміни до рішення </w:t>
      </w:r>
      <w:r>
        <w:rPr>
          <w:color w:val="auto"/>
          <w:szCs w:val="24"/>
          <w:lang w:eastAsia="ru-RU"/>
        </w:rPr>
        <w:t xml:space="preserve">виконавчого комітету Сумської міської ради від 25.06.2024 № 412 «Про </w:t>
      </w:r>
      <w:r>
        <w:rPr>
          <w:color w:val="auto"/>
          <w:szCs w:val="24"/>
          <w:lang w:val="en-US" w:eastAsia="ru-RU"/>
        </w:rPr>
        <w:t>c</w:t>
      </w:r>
      <w:r>
        <w:rPr>
          <w:color w:val="auto"/>
          <w:szCs w:val="24"/>
          <w:lang w:eastAsia="ru-RU"/>
        </w:rPr>
        <w:t xml:space="preserve">творення комісії та організацію роботи із встановлення факту здійснення </w:t>
      </w:r>
      <w:proofErr w:type="spellStart"/>
      <w:r>
        <w:rPr>
          <w:color w:val="auto"/>
          <w:szCs w:val="24"/>
          <w:lang w:eastAsia="ru-RU"/>
        </w:rPr>
        <w:t>військовозобов’язаною</w:t>
      </w:r>
      <w:proofErr w:type="spellEnd"/>
      <w:r>
        <w:rPr>
          <w:color w:val="auto"/>
          <w:szCs w:val="24"/>
          <w:lang w:eastAsia="ru-RU"/>
        </w:rPr>
        <w:t xml:space="preserve"> особою догляду (постійного догляду)», а саме:</w:t>
      </w:r>
    </w:p>
    <w:p w:rsidR="001E4FA3" w:rsidRPr="00A07D74" w:rsidRDefault="00A07D74" w:rsidP="001E4FA3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color w:val="auto"/>
        </w:rPr>
      </w:pPr>
      <w:r>
        <w:rPr>
          <w:color w:val="auto"/>
          <w:szCs w:val="24"/>
          <w:lang w:eastAsia="ru-RU"/>
        </w:rPr>
        <w:t>У</w:t>
      </w:r>
      <w:r w:rsidR="00307B6A">
        <w:rPr>
          <w:color w:val="auto"/>
          <w:szCs w:val="24"/>
          <w:lang w:eastAsia="ru-RU"/>
        </w:rPr>
        <w:t xml:space="preserve"> назві, </w:t>
      </w:r>
      <w:r w:rsidR="001E4FA3">
        <w:rPr>
          <w:color w:val="auto"/>
          <w:szCs w:val="24"/>
          <w:lang w:eastAsia="ru-RU"/>
        </w:rPr>
        <w:t>по тексту рішення</w:t>
      </w:r>
      <w:r w:rsidR="00307B6A">
        <w:rPr>
          <w:color w:val="auto"/>
          <w:szCs w:val="24"/>
          <w:lang w:eastAsia="ru-RU"/>
        </w:rPr>
        <w:t xml:space="preserve"> та у додатку 1 до рішення</w:t>
      </w:r>
      <w:r w:rsidR="001E4FA3">
        <w:rPr>
          <w:color w:val="auto"/>
          <w:szCs w:val="24"/>
          <w:lang w:eastAsia="ru-RU"/>
        </w:rPr>
        <w:t xml:space="preserve"> слова та знаки «догляду (постійного догляду)» </w:t>
      </w:r>
      <w:r>
        <w:rPr>
          <w:color w:val="auto"/>
          <w:szCs w:val="24"/>
          <w:lang w:eastAsia="ru-RU"/>
        </w:rPr>
        <w:t xml:space="preserve">замінити </w:t>
      </w:r>
      <w:r w:rsidR="001E4FA3">
        <w:rPr>
          <w:color w:val="auto"/>
          <w:szCs w:val="24"/>
          <w:lang w:eastAsia="ru-RU"/>
        </w:rPr>
        <w:t>на словосполучення «постійного догляду»;</w:t>
      </w:r>
    </w:p>
    <w:p w:rsidR="00A07D74" w:rsidRDefault="00A07D74" w:rsidP="00A07D74">
      <w:pPr>
        <w:tabs>
          <w:tab w:val="left" w:pos="1276"/>
        </w:tabs>
        <w:spacing w:after="0" w:line="240" w:lineRule="auto"/>
        <w:rPr>
          <w:color w:val="auto"/>
        </w:rPr>
      </w:pPr>
    </w:p>
    <w:p w:rsidR="00A07D74" w:rsidRPr="003D6A21" w:rsidRDefault="00A07D74" w:rsidP="00A07D74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color w:val="auto"/>
        </w:rPr>
      </w:pPr>
      <w:r w:rsidRPr="003D6A21">
        <w:rPr>
          <w:color w:val="auto"/>
          <w:szCs w:val="24"/>
          <w:lang w:eastAsia="ru-RU"/>
        </w:rPr>
        <w:lastRenderedPageBreak/>
        <w:t>П</w:t>
      </w:r>
      <w:r w:rsidRPr="003D6A21">
        <w:rPr>
          <w:color w:val="auto"/>
          <w:szCs w:val="28"/>
          <w:lang w:eastAsia="ru-RU"/>
        </w:rPr>
        <w:t>ункт 5 рішення викласти у новій редакції:</w:t>
      </w:r>
    </w:p>
    <w:p w:rsidR="00A07D74" w:rsidRDefault="00A07D74" w:rsidP="00A07D74">
      <w:pPr>
        <w:spacing w:after="0" w:line="240" w:lineRule="auto"/>
        <w:ind w:firstLine="698"/>
        <w:rPr>
          <w:color w:val="auto"/>
        </w:rPr>
      </w:pPr>
      <w:r>
        <w:rPr>
          <w:color w:val="auto"/>
        </w:rPr>
        <w:t>«</w:t>
      </w:r>
      <w:r>
        <w:rPr>
          <w:b/>
          <w:color w:val="auto"/>
        </w:rPr>
        <w:t>5.</w:t>
      </w:r>
      <w:r>
        <w:rPr>
          <w:color w:val="auto"/>
        </w:rPr>
        <w:t xml:space="preserve"> Визначити Департамент соціального захисту населення Сумської міської ради уповноваженим виконавчим органом Сумської міської ради з прийому / реєстрації документів від військовозобов’язаних осіб, які виявили намір підтвердити факт здійснення ними постійного догляду за умов, передбачених у пунктах 9, 14 частини першої статті 23 Закону </w:t>
      </w:r>
      <w:r>
        <w:rPr>
          <w:color w:val="auto"/>
          <w:szCs w:val="28"/>
          <w:shd w:val="clear" w:color="auto" w:fill="FFFFFF"/>
        </w:rPr>
        <w:t>та по відношенню до категорії осіб, визначених у Порядку</w:t>
      </w:r>
      <w:r>
        <w:rPr>
          <w:color w:val="auto"/>
        </w:rPr>
        <w:t>, а також зберігання розглянутого Комісією пакету документів»;</w:t>
      </w:r>
    </w:p>
    <w:p w:rsidR="00A07D74" w:rsidRPr="00A07D74" w:rsidRDefault="00A07D74" w:rsidP="00A07D74">
      <w:pPr>
        <w:pStyle w:val="a4"/>
        <w:numPr>
          <w:ilvl w:val="1"/>
          <w:numId w:val="1"/>
        </w:numPr>
        <w:spacing w:after="0" w:line="240" w:lineRule="auto"/>
        <w:ind w:left="1276" w:hanging="567"/>
        <w:rPr>
          <w:color w:val="auto"/>
        </w:rPr>
      </w:pPr>
      <w:r w:rsidRPr="00A07D74">
        <w:rPr>
          <w:color w:val="auto"/>
          <w:szCs w:val="28"/>
          <w:lang w:eastAsia="ru-RU"/>
        </w:rPr>
        <w:t>Пункт 6 рішення викласти у новій редакції:</w:t>
      </w:r>
    </w:p>
    <w:p w:rsidR="00A07D74" w:rsidRDefault="00A07D74" w:rsidP="00A07D74">
      <w:pPr>
        <w:spacing w:after="0" w:line="240" w:lineRule="auto"/>
        <w:rPr>
          <w:color w:val="auto"/>
          <w:szCs w:val="24"/>
          <w:lang w:eastAsia="ru-RU"/>
        </w:rPr>
      </w:pPr>
      <w:r>
        <w:rPr>
          <w:color w:val="auto"/>
        </w:rPr>
        <w:tab/>
      </w:r>
      <w:r>
        <w:rPr>
          <w:color w:val="auto"/>
        </w:rPr>
        <w:tab/>
        <w:t>«</w:t>
      </w:r>
      <w:r>
        <w:rPr>
          <w:b/>
          <w:color w:val="auto"/>
        </w:rPr>
        <w:t>6.</w:t>
      </w:r>
      <w:r>
        <w:rPr>
          <w:color w:val="auto"/>
        </w:rPr>
        <w:t xml:space="preserve"> Установити, що документи, отримані від військовозобов’язаних осіб, які звернулись для підтвердження факту здійснення ними догляду (постійного догляду) за умов, визначених у пунктах 9, 13 та 14 частини першої статті 23 Закону до моменту набрання  чинності </w:t>
      </w:r>
      <w:r>
        <w:rPr>
          <w:bCs/>
          <w:color w:val="auto"/>
          <w:szCs w:val="28"/>
        </w:rPr>
        <w:t xml:space="preserve">постанови Кабінету Міністрів України від 16.08.2024 № 930 «Про внесення змін до </w:t>
      </w:r>
      <w:r>
        <w:rPr>
          <w:color w:val="auto"/>
          <w:szCs w:val="28"/>
        </w:rPr>
        <w:t>Порядку проведення призову громадян на військову службу під час мобілізації, на особливий період»</w:t>
      </w:r>
      <w:r>
        <w:rPr>
          <w:color w:val="auto"/>
        </w:rPr>
        <w:t xml:space="preserve">, розглядаються </w:t>
      </w:r>
      <w:r>
        <w:rPr>
          <w:color w:val="auto"/>
          <w:szCs w:val="28"/>
          <w:lang w:eastAsia="ru-RU"/>
        </w:rPr>
        <w:t>Комісією</w:t>
      </w:r>
      <w:r>
        <w:rPr>
          <w:color w:val="auto"/>
          <w:szCs w:val="28"/>
        </w:rPr>
        <w:t xml:space="preserve"> відповідно до</w:t>
      </w:r>
      <w:r>
        <w:rPr>
          <w:color w:val="auto"/>
        </w:rPr>
        <w:t xml:space="preserve"> </w:t>
      </w:r>
      <w:r>
        <w:rPr>
          <w:color w:val="auto"/>
          <w:szCs w:val="28"/>
        </w:rPr>
        <w:t xml:space="preserve">рішення </w:t>
      </w:r>
      <w:r>
        <w:rPr>
          <w:color w:val="auto"/>
          <w:szCs w:val="24"/>
          <w:lang w:eastAsia="ru-RU"/>
        </w:rPr>
        <w:t xml:space="preserve">виконавчого комітету Сумської міської ради від 25.06.2024 № 412 «Про </w:t>
      </w:r>
      <w:r>
        <w:rPr>
          <w:color w:val="auto"/>
          <w:szCs w:val="24"/>
          <w:lang w:val="en-US" w:eastAsia="ru-RU"/>
        </w:rPr>
        <w:t>c</w:t>
      </w:r>
      <w:r>
        <w:rPr>
          <w:color w:val="auto"/>
          <w:szCs w:val="24"/>
          <w:lang w:eastAsia="ru-RU"/>
        </w:rPr>
        <w:t xml:space="preserve">творення комісії та організацію роботи із встановлення факту здійснення </w:t>
      </w:r>
      <w:proofErr w:type="spellStart"/>
      <w:r>
        <w:rPr>
          <w:color w:val="auto"/>
          <w:szCs w:val="24"/>
          <w:lang w:eastAsia="ru-RU"/>
        </w:rPr>
        <w:t>військовозобов’язаною</w:t>
      </w:r>
      <w:proofErr w:type="spellEnd"/>
      <w:r>
        <w:rPr>
          <w:color w:val="auto"/>
          <w:szCs w:val="24"/>
          <w:lang w:eastAsia="ru-RU"/>
        </w:rPr>
        <w:t xml:space="preserve"> особою догляду (постійного догляду).</w:t>
      </w:r>
    </w:p>
    <w:p w:rsidR="00A07D74" w:rsidRDefault="00A07D74" w:rsidP="00A07D74">
      <w:pPr>
        <w:spacing w:after="0" w:line="240" w:lineRule="auto"/>
        <w:ind w:firstLine="698"/>
        <w:rPr>
          <w:color w:val="auto"/>
        </w:rPr>
      </w:pPr>
      <w:r>
        <w:rPr>
          <w:color w:val="auto"/>
          <w:szCs w:val="24"/>
          <w:lang w:eastAsia="ru-RU"/>
        </w:rPr>
        <w:t xml:space="preserve"> Документи, отримані від військовозобов’язаних осіб, </w:t>
      </w:r>
      <w:r>
        <w:rPr>
          <w:color w:val="auto"/>
        </w:rPr>
        <w:t xml:space="preserve">які звернулись </w:t>
      </w:r>
      <w:r>
        <w:rPr>
          <w:color w:val="auto"/>
          <w:szCs w:val="24"/>
          <w:lang w:eastAsia="ru-RU"/>
        </w:rPr>
        <w:t xml:space="preserve">після 21.08.2024 </w:t>
      </w:r>
      <w:r>
        <w:rPr>
          <w:color w:val="auto"/>
        </w:rPr>
        <w:t xml:space="preserve">для підтвердження факту здійснення ними постійного догляду за умов, визначених у пунктах 9, 14 частини першої статті 23 Закону </w:t>
      </w:r>
      <w:r>
        <w:rPr>
          <w:color w:val="auto"/>
          <w:szCs w:val="28"/>
          <w:shd w:val="clear" w:color="auto" w:fill="FFFFFF"/>
        </w:rPr>
        <w:t>та по відношенню до категорії осіб, визначених у Порядку</w:t>
      </w:r>
      <w:r>
        <w:rPr>
          <w:color w:val="auto"/>
          <w:szCs w:val="24"/>
          <w:lang w:eastAsia="ru-RU"/>
        </w:rPr>
        <w:t xml:space="preserve"> і до моменту набрання цим рішенням чинності, розглядаються Комісією, за правилами згідно з цим рішенням, а строки їх розгляду / доопрацювання обчислюється з дати набрання цим рішенням чинності.».</w:t>
      </w:r>
    </w:p>
    <w:p w:rsidR="0098231D" w:rsidRPr="009D2FF2" w:rsidRDefault="00A07D74" w:rsidP="00A07D74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10"/>
        <w:rPr>
          <w:color w:val="auto"/>
        </w:rPr>
      </w:pPr>
      <w:r>
        <w:rPr>
          <w:color w:val="auto"/>
          <w:szCs w:val="24"/>
          <w:lang w:eastAsia="ru-RU"/>
        </w:rPr>
        <w:t xml:space="preserve"> </w:t>
      </w:r>
      <w:r w:rsidR="00307B6A">
        <w:rPr>
          <w:color w:val="auto"/>
          <w:szCs w:val="24"/>
          <w:lang w:eastAsia="ru-RU"/>
        </w:rPr>
        <w:t xml:space="preserve">Додатки </w:t>
      </w:r>
      <w:r>
        <w:rPr>
          <w:color w:val="auto"/>
          <w:szCs w:val="24"/>
          <w:lang w:eastAsia="ru-RU"/>
        </w:rPr>
        <w:t xml:space="preserve">2, </w:t>
      </w:r>
      <w:r w:rsidR="0098231D" w:rsidRPr="00531D9D">
        <w:rPr>
          <w:color w:val="auto"/>
          <w:szCs w:val="24"/>
          <w:lang w:eastAsia="ru-RU"/>
        </w:rPr>
        <w:t>3 до</w:t>
      </w:r>
      <w:r w:rsidR="0098231D">
        <w:rPr>
          <w:color w:val="auto"/>
          <w:szCs w:val="24"/>
          <w:lang w:eastAsia="ru-RU"/>
        </w:rPr>
        <w:t xml:space="preserve"> рішення виклас</w:t>
      </w:r>
      <w:r w:rsidR="00307B6A">
        <w:rPr>
          <w:color w:val="auto"/>
          <w:szCs w:val="24"/>
          <w:lang w:eastAsia="ru-RU"/>
        </w:rPr>
        <w:t>ти у новій редакції (додатки 1, 2</w:t>
      </w:r>
      <w:r w:rsidR="0098231D">
        <w:rPr>
          <w:color w:val="auto"/>
          <w:szCs w:val="24"/>
          <w:lang w:eastAsia="ru-RU"/>
        </w:rPr>
        <w:t xml:space="preserve"> до цього рішення).</w:t>
      </w:r>
    </w:p>
    <w:p w:rsidR="009D2FF2" w:rsidRDefault="009D2FF2" w:rsidP="009D2FF2">
      <w:pPr>
        <w:pStyle w:val="a4"/>
        <w:tabs>
          <w:tab w:val="left" w:pos="1276"/>
        </w:tabs>
        <w:spacing w:after="0" w:line="240" w:lineRule="auto"/>
        <w:ind w:left="710" w:firstLine="0"/>
        <w:rPr>
          <w:color w:val="auto"/>
        </w:rPr>
      </w:pPr>
    </w:p>
    <w:p w:rsidR="001E4FA3" w:rsidRDefault="001E4FA3" w:rsidP="00A07D74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  <w:r>
        <w:rPr>
          <w:color w:val="auto"/>
        </w:rPr>
        <w:t>Рішен</w:t>
      </w:r>
      <w:r w:rsidR="00AC480A">
        <w:rPr>
          <w:color w:val="auto"/>
        </w:rPr>
        <w:t xml:space="preserve">ня набирає чинності з </w:t>
      </w:r>
      <w:r w:rsidR="00A07D74">
        <w:rPr>
          <w:color w:val="auto"/>
        </w:rPr>
        <w:t>дати</w:t>
      </w:r>
      <w:r w:rsidR="00AC480A">
        <w:rPr>
          <w:color w:val="auto"/>
        </w:rPr>
        <w:t xml:space="preserve"> його прийняття</w:t>
      </w:r>
      <w:r>
        <w:rPr>
          <w:color w:val="auto"/>
        </w:rPr>
        <w:t xml:space="preserve"> та застосов</w:t>
      </w:r>
      <w:r w:rsidR="00D84B48">
        <w:rPr>
          <w:color w:val="auto"/>
        </w:rPr>
        <w:t>у</w:t>
      </w:r>
      <w:r w:rsidR="00A07D74">
        <w:rPr>
          <w:color w:val="auto"/>
        </w:rPr>
        <w:t>ється</w:t>
      </w:r>
      <w:r>
        <w:rPr>
          <w:color w:val="auto"/>
        </w:rPr>
        <w:t xml:space="preserve"> згідно з пунктом 6 рішення.</w:t>
      </w:r>
    </w:p>
    <w:p w:rsidR="001E4FA3" w:rsidRDefault="001E4FA3" w:rsidP="001E4FA3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A07D74" w:rsidRDefault="00A07D74" w:rsidP="001E4FA3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1E4FA3" w:rsidRDefault="001E4FA3" w:rsidP="001E4FA3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91650B" w:rsidRDefault="0091650B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val="ru-RU" w:eastAsia="ru-RU"/>
        </w:rPr>
      </w:pPr>
      <w:proofErr w:type="spellStart"/>
      <w:r>
        <w:rPr>
          <w:b/>
          <w:color w:val="auto"/>
          <w:szCs w:val="28"/>
          <w:lang w:val="ru-RU" w:eastAsia="ru-RU"/>
        </w:rPr>
        <w:t>В.о</w:t>
      </w:r>
      <w:proofErr w:type="spellEnd"/>
      <w:r>
        <w:rPr>
          <w:b/>
          <w:color w:val="auto"/>
          <w:szCs w:val="28"/>
          <w:lang w:val="ru-RU" w:eastAsia="ru-RU"/>
        </w:rPr>
        <w:t xml:space="preserve">. </w:t>
      </w:r>
      <w:proofErr w:type="spellStart"/>
      <w:proofErr w:type="gramStart"/>
      <w:r>
        <w:rPr>
          <w:b/>
          <w:color w:val="auto"/>
          <w:szCs w:val="28"/>
          <w:lang w:val="ru-RU" w:eastAsia="ru-RU"/>
        </w:rPr>
        <w:t>м</w:t>
      </w:r>
      <w:proofErr w:type="gramEnd"/>
      <w:r>
        <w:rPr>
          <w:b/>
          <w:color w:val="auto"/>
          <w:szCs w:val="28"/>
          <w:lang w:val="ru-RU" w:eastAsia="ru-RU"/>
        </w:rPr>
        <w:t>іського</w:t>
      </w:r>
      <w:proofErr w:type="spellEnd"/>
      <w:r>
        <w:rPr>
          <w:b/>
          <w:color w:val="auto"/>
          <w:szCs w:val="28"/>
          <w:lang w:val="ru-RU" w:eastAsia="ru-RU"/>
        </w:rPr>
        <w:t xml:space="preserve"> </w:t>
      </w:r>
      <w:proofErr w:type="spellStart"/>
      <w:r>
        <w:rPr>
          <w:b/>
          <w:color w:val="auto"/>
          <w:szCs w:val="28"/>
          <w:lang w:val="ru-RU" w:eastAsia="ru-RU"/>
        </w:rPr>
        <w:t>голови</w:t>
      </w:r>
      <w:proofErr w:type="spellEnd"/>
      <w:r>
        <w:rPr>
          <w:b/>
          <w:color w:val="auto"/>
          <w:szCs w:val="28"/>
          <w:lang w:val="ru-RU" w:eastAsia="ru-RU"/>
        </w:rPr>
        <w:t xml:space="preserve"> </w:t>
      </w:r>
    </w:p>
    <w:p w:rsidR="001E4FA3" w:rsidRDefault="0091650B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  <w:r>
        <w:rPr>
          <w:b/>
          <w:color w:val="auto"/>
          <w:szCs w:val="28"/>
          <w:lang w:val="ru-RU" w:eastAsia="ru-RU"/>
        </w:rPr>
        <w:t xml:space="preserve">з </w:t>
      </w:r>
      <w:proofErr w:type="spellStart"/>
      <w:r>
        <w:rPr>
          <w:b/>
          <w:color w:val="auto"/>
          <w:szCs w:val="28"/>
          <w:lang w:val="ru-RU" w:eastAsia="ru-RU"/>
        </w:rPr>
        <w:t>виконавчої</w:t>
      </w:r>
      <w:proofErr w:type="spellEnd"/>
      <w:r>
        <w:rPr>
          <w:b/>
          <w:color w:val="auto"/>
          <w:szCs w:val="28"/>
          <w:lang w:val="ru-RU" w:eastAsia="ru-RU"/>
        </w:rPr>
        <w:t xml:space="preserve"> </w:t>
      </w:r>
      <w:proofErr w:type="spellStart"/>
      <w:r>
        <w:rPr>
          <w:b/>
          <w:color w:val="auto"/>
          <w:szCs w:val="28"/>
          <w:lang w:val="ru-RU" w:eastAsia="ru-RU"/>
        </w:rPr>
        <w:t>роботи</w:t>
      </w:r>
      <w:proofErr w:type="spellEnd"/>
      <w:r>
        <w:rPr>
          <w:b/>
          <w:color w:val="auto"/>
          <w:szCs w:val="28"/>
          <w:lang w:val="ru-RU" w:eastAsia="ru-RU"/>
        </w:rPr>
        <w:t xml:space="preserve">                             </w:t>
      </w:r>
      <w:r w:rsidR="001E4FA3">
        <w:rPr>
          <w:b/>
          <w:color w:val="auto"/>
          <w:szCs w:val="28"/>
          <w:lang w:eastAsia="ru-RU"/>
        </w:rPr>
        <w:t xml:space="preserve">                                 </w:t>
      </w:r>
      <w:r>
        <w:rPr>
          <w:b/>
          <w:color w:val="auto"/>
          <w:szCs w:val="28"/>
          <w:lang w:eastAsia="ru-RU"/>
        </w:rPr>
        <w:t>Римма БИКОВА</w:t>
      </w:r>
    </w:p>
    <w:p w:rsidR="002C46F5" w:rsidRDefault="002C46F5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A07D74" w:rsidRDefault="00A07D74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A07D74" w:rsidRDefault="00A07D74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A07D74" w:rsidRDefault="00A07D74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2C46F5" w:rsidRDefault="002C46F5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val="ru-RU" w:eastAsia="ru-RU"/>
        </w:rPr>
      </w:pPr>
    </w:p>
    <w:p w:rsidR="001E4FA3" w:rsidRDefault="001E4FA3" w:rsidP="001E4FA3">
      <w:pPr>
        <w:pBdr>
          <w:bottom w:val="single" w:sz="12" w:space="1" w:color="auto"/>
        </w:pBdr>
        <w:spacing w:after="0" w:line="240" w:lineRule="auto"/>
        <w:ind w:left="0" w:firstLine="0"/>
        <w:rPr>
          <w:color w:val="auto"/>
          <w:sz w:val="24"/>
          <w:szCs w:val="24"/>
          <w:lang w:eastAsia="ru-RU"/>
        </w:rPr>
      </w:pPr>
      <w:proofErr w:type="spellStart"/>
      <w:r>
        <w:rPr>
          <w:color w:val="auto"/>
          <w:sz w:val="24"/>
          <w:szCs w:val="24"/>
          <w:lang w:val="ru-RU" w:eastAsia="ru-RU"/>
        </w:rPr>
        <w:t>Масік</w:t>
      </w:r>
      <w:proofErr w:type="spellEnd"/>
      <w:r>
        <w:rPr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auto"/>
          <w:sz w:val="24"/>
          <w:szCs w:val="24"/>
          <w:lang w:val="ru-RU" w:eastAsia="ru-RU"/>
        </w:rPr>
        <w:t>Тетяна</w:t>
      </w:r>
      <w:proofErr w:type="spellEnd"/>
      <w:r>
        <w:rPr>
          <w:color w:val="auto"/>
          <w:sz w:val="24"/>
          <w:szCs w:val="24"/>
          <w:lang w:eastAsia="ru-RU"/>
        </w:rPr>
        <w:t xml:space="preserve"> 787 100</w:t>
      </w:r>
    </w:p>
    <w:p w:rsidR="001E4FA3" w:rsidRDefault="001E4FA3" w:rsidP="001E4FA3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eastAsia="ru-RU"/>
        </w:rPr>
        <w:t>Розіслати: згідно зі списком розсилки</w:t>
      </w:r>
      <w:bookmarkEnd w:id="0"/>
    </w:p>
    <w:p w:rsidR="009D0C2A" w:rsidRDefault="009D0C2A"/>
    <w:sectPr w:rsidR="009D0C2A" w:rsidSect="006E2415">
      <w:headerReference w:type="default" r:id="rId10"/>
      <w:pgSz w:w="11906" w:h="16838"/>
      <w:pgMar w:top="993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24" w:rsidRDefault="000A4A24" w:rsidP="003C465E">
      <w:pPr>
        <w:spacing w:after="0" w:line="240" w:lineRule="auto"/>
      </w:pPr>
      <w:r>
        <w:separator/>
      </w:r>
    </w:p>
  </w:endnote>
  <w:endnote w:type="continuationSeparator" w:id="0">
    <w:p w:rsidR="000A4A24" w:rsidRDefault="000A4A24" w:rsidP="003C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24" w:rsidRDefault="000A4A24" w:rsidP="003C465E">
      <w:pPr>
        <w:spacing w:after="0" w:line="240" w:lineRule="auto"/>
      </w:pPr>
      <w:r>
        <w:separator/>
      </w:r>
    </w:p>
  </w:footnote>
  <w:footnote w:type="continuationSeparator" w:id="0">
    <w:p w:rsidR="000A4A24" w:rsidRDefault="000A4A24" w:rsidP="003C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042399"/>
      <w:docPartObj>
        <w:docPartGallery w:val="Page Numbers (Top of Page)"/>
        <w:docPartUnique/>
      </w:docPartObj>
    </w:sdtPr>
    <w:sdtEndPr/>
    <w:sdtContent>
      <w:p w:rsidR="003C465E" w:rsidRDefault="003C46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2E" w:rsidRPr="00377F2E">
          <w:rPr>
            <w:noProof/>
            <w:lang w:val="ru-RU"/>
          </w:rPr>
          <w:t>2</w:t>
        </w:r>
        <w:r>
          <w:fldChar w:fldCharType="end"/>
        </w:r>
      </w:p>
    </w:sdtContent>
  </w:sdt>
  <w:p w:rsidR="003C465E" w:rsidRDefault="003C46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382"/>
    <w:multiLevelType w:val="multilevel"/>
    <w:tmpl w:val="960CB89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92013E9"/>
    <w:multiLevelType w:val="multilevel"/>
    <w:tmpl w:val="960CB89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A7"/>
    <w:rsid w:val="00007369"/>
    <w:rsid w:val="00044985"/>
    <w:rsid w:val="00063A63"/>
    <w:rsid w:val="000A4A24"/>
    <w:rsid w:val="000D3762"/>
    <w:rsid w:val="000D6FB8"/>
    <w:rsid w:val="000F2803"/>
    <w:rsid w:val="00157208"/>
    <w:rsid w:val="00195798"/>
    <w:rsid w:val="001D4B53"/>
    <w:rsid w:val="001E4FA3"/>
    <w:rsid w:val="001F1F24"/>
    <w:rsid w:val="0029539E"/>
    <w:rsid w:val="002C46F5"/>
    <w:rsid w:val="002F6E81"/>
    <w:rsid w:val="00307B6A"/>
    <w:rsid w:val="00377F2E"/>
    <w:rsid w:val="003C1C28"/>
    <w:rsid w:val="003C465E"/>
    <w:rsid w:val="003D6A21"/>
    <w:rsid w:val="00531D9D"/>
    <w:rsid w:val="0058434B"/>
    <w:rsid w:val="005D418F"/>
    <w:rsid w:val="006B5B4B"/>
    <w:rsid w:val="006E2415"/>
    <w:rsid w:val="0077271A"/>
    <w:rsid w:val="00783A02"/>
    <w:rsid w:val="007C62C9"/>
    <w:rsid w:val="007C79FB"/>
    <w:rsid w:val="00880378"/>
    <w:rsid w:val="008A54A7"/>
    <w:rsid w:val="00902C89"/>
    <w:rsid w:val="0091650B"/>
    <w:rsid w:val="0097237F"/>
    <w:rsid w:val="0098231D"/>
    <w:rsid w:val="009D0C2A"/>
    <w:rsid w:val="009D2FF2"/>
    <w:rsid w:val="00A07D74"/>
    <w:rsid w:val="00A77B9F"/>
    <w:rsid w:val="00A854A6"/>
    <w:rsid w:val="00AC480A"/>
    <w:rsid w:val="00B6755F"/>
    <w:rsid w:val="00C20BB3"/>
    <w:rsid w:val="00D31E2D"/>
    <w:rsid w:val="00D74C45"/>
    <w:rsid w:val="00D84B48"/>
    <w:rsid w:val="00D94974"/>
    <w:rsid w:val="00DB43DF"/>
    <w:rsid w:val="00DE506A"/>
    <w:rsid w:val="00E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3"/>
    <w:pPr>
      <w:spacing w:after="16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E4FA3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4">
    <w:name w:val="List Paragraph"/>
    <w:basedOn w:val="a"/>
    <w:link w:val="a3"/>
    <w:uiPriority w:val="34"/>
    <w:qFormat/>
    <w:rsid w:val="001E4F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63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9">
    <w:name w:val="footer"/>
    <w:basedOn w:val="a"/>
    <w:link w:val="aa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3"/>
    <w:pPr>
      <w:spacing w:after="16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E4FA3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4">
    <w:name w:val="List Paragraph"/>
    <w:basedOn w:val="a"/>
    <w:link w:val="a3"/>
    <w:uiPriority w:val="34"/>
    <w:qFormat/>
    <w:rsid w:val="001E4F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63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9">
    <w:name w:val="footer"/>
    <w:basedOn w:val="a"/>
    <w:link w:val="aa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E4A0-8166-43DB-B1D1-ADC9806C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Юрійович Литвин</dc:creator>
  <cp:lastModifiedBy>Тетяна Вікторівна Кіщенко</cp:lastModifiedBy>
  <cp:revision>4</cp:revision>
  <cp:lastPrinted>2024-09-23T06:35:00Z</cp:lastPrinted>
  <dcterms:created xsi:type="dcterms:W3CDTF">2024-10-08T10:52:00Z</dcterms:created>
  <dcterms:modified xsi:type="dcterms:W3CDTF">2024-10-10T07:38:00Z</dcterms:modified>
</cp:coreProperties>
</file>