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10" w:rsidRDefault="00010910" w:rsidP="00010910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</w:p>
    <w:p w:rsid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A6E5C0" wp14:editId="68C8D887">
            <wp:simplePos x="0" y="0"/>
            <wp:positionH relativeFrom="column">
              <wp:posOffset>2846705</wp:posOffset>
            </wp:positionH>
            <wp:positionV relativeFrom="paragraph">
              <wp:posOffset>100330</wp:posOffset>
            </wp:positionV>
            <wp:extent cx="518795" cy="612140"/>
            <wp:effectExtent l="0" t="0" r="0" b="0"/>
            <wp:wrapNone/>
            <wp:docPr id="1" name="Рисунок 2" descr="Описание: 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uk-UA"/>
        </w:rPr>
      </w:pPr>
    </w:p>
    <w:p w:rsid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</w:p>
    <w:p w:rsid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  <w:t>Сумська міська рада</w:t>
      </w:r>
    </w:p>
    <w:p w:rsid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  <w:t>Виконавчий комітет</w:t>
      </w:r>
    </w:p>
    <w:p w:rsid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10910" w:rsidRPr="005D2276" w:rsidTr="00010910">
        <w:trPr>
          <w:trHeight w:val="258"/>
        </w:trPr>
        <w:tc>
          <w:tcPr>
            <w:tcW w:w="5211" w:type="dxa"/>
            <w:hideMark/>
          </w:tcPr>
          <w:p w:rsidR="00010910" w:rsidRDefault="005D2276" w:rsidP="005D2276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</w:t>
            </w:r>
            <w:r w:rsidR="000109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08.10.2024 </w:t>
            </w:r>
            <w:r w:rsidR="000109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№ </w:t>
            </w:r>
            <w:r w:rsidR="00FD54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703</w:t>
            </w:r>
          </w:p>
        </w:tc>
      </w:tr>
      <w:tr w:rsidR="00010910" w:rsidRPr="005D2276" w:rsidTr="00010910">
        <w:trPr>
          <w:trHeight w:val="279"/>
        </w:trPr>
        <w:tc>
          <w:tcPr>
            <w:tcW w:w="5211" w:type="dxa"/>
          </w:tcPr>
          <w:p w:rsidR="00010910" w:rsidRDefault="00010910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10910" w:rsidTr="00010910">
        <w:trPr>
          <w:trHeight w:val="1667"/>
        </w:trPr>
        <w:tc>
          <w:tcPr>
            <w:tcW w:w="5211" w:type="dxa"/>
            <w:hideMark/>
          </w:tcPr>
          <w:p w:rsidR="00010910" w:rsidRDefault="00010910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Виконавчого комітету Сумської міської ради від 25.04.2024 року         № 277 «Про передачу на баланс закінченого будівництвом об’єкту комунальної власності Сумської міської територіальної громади» </w:t>
            </w:r>
          </w:p>
          <w:p w:rsidR="00010910" w:rsidRDefault="00010910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010910" w:rsidRDefault="00010910" w:rsidP="000109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з технічною помилкою у преамбулі рішення, керуючись частиною 1 статті 52 Закону України «Про місцеве самоврядування в Україні»,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 Сумської міської ради</w:t>
      </w:r>
    </w:p>
    <w:p w:rsidR="00010910" w:rsidRDefault="00010910" w:rsidP="000109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010910" w:rsidRP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ВИРІШИВ:</w:t>
      </w:r>
    </w:p>
    <w:p w:rsidR="00010910" w:rsidRDefault="00010910" w:rsidP="00010910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Внести зміни до рішення виконавчого комітету Сумської міської ради від 25.04.2024 року № 277 «Про передачу на баланс закінченого будівництвом об’єкту комунальної власності Сумської міської територіальної громади»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преамбулу рішення викласти у новій редакції, а саме: </w:t>
      </w:r>
    </w:p>
    <w:p w:rsidR="00010910" w:rsidRPr="00010910" w:rsidRDefault="00010910" w:rsidP="00010910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«У зв’язку з необхідністю  передачі на баланс  закінченого будівництвом  об’єкту комунальної власності Сумської міської територіальної  громади  установі  на  балансі  якої  знаходяться  даний об’єкт,  відповідно до  наказу  Міністерства  фінансів  України  від  13.09.2016  № 818 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 затвердження  типових  форм  з обліку та  списання основних  засобів  суб’єктами  державного  сектору  та  порядку їх складання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», враховуючи,  проектну  документацію,  керуючись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частиною 1 статті 52 Закону України «Про місцеве самоврядування в Україні»,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 Сумської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:rsidR="00010910" w:rsidRDefault="00010910" w:rsidP="00010910">
      <w:pPr>
        <w:spacing w:after="0" w:line="240" w:lineRule="auto"/>
        <w:ind w:right="1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spacing w:after="0" w:line="240" w:lineRule="auto"/>
        <w:ind w:right="1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256403" w:rsidRPr="00256403" w:rsidRDefault="00256403" w:rsidP="002564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2564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В. о. міського голови з виконавчої роботи                           Римма БИКОВА</w:t>
      </w:r>
    </w:p>
    <w:p w:rsidR="00010910" w:rsidRDefault="00010910" w:rsidP="00010910">
      <w:pPr>
        <w:spacing w:after="0" w:line="240" w:lineRule="auto"/>
        <w:ind w:right="1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010910" w:rsidRPr="00010910" w:rsidRDefault="00010910" w:rsidP="000109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Шилов В. В. 22-55-86</w:t>
      </w:r>
    </w:p>
    <w:p w:rsidR="00010910" w:rsidRDefault="00010910" w:rsidP="000109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Розіслати: Шилову В. В.</w:t>
      </w:r>
    </w:p>
    <w:p w:rsidR="00010910" w:rsidRDefault="00010910" w:rsidP="00010910">
      <w:pPr>
        <w:rPr>
          <w:lang w:val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010910" w:rsidRP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109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010910" w:rsidRPr="00010910" w:rsidRDefault="00010910" w:rsidP="00010910">
      <w:pPr>
        <w:spacing w:after="0" w:line="240" w:lineRule="auto"/>
        <w:ind w:right="1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109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Проєкт рішення Виконавчого комітету Сумської міської ради «Про внесення змін до рішення Виконавчого комітету Сумської міської ради від 25.04.2024 року  № 277 «Про передачу на баланс закінченого будівництвом об’єкту комунальної власності Сумської міської територіальної громади»» був завізований:</w:t>
      </w: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Начальник управління капітального</w:t>
      </w: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В. В. Шилов</w:t>
      </w: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Головний спеціаліст-юрисконсульт</w:t>
      </w: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управління капітального будівництва</w:t>
      </w: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дорожнього господарства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В. С. Старченко</w:t>
      </w: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Завідувач Сумського ДНЗ №5 «Снігуронька» </w:t>
      </w: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Суми                                                                                    А. І.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Булига</w:t>
      </w:r>
      <w:proofErr w:type="spellEnd"/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Начальник відділу протокольної </w:t>
      </w: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роботи та контролю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Л.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Моша</w:t>
      </w:r>
      <w:proofErr w:type="spellEnd"/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В. о. начальника правового управління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О. А. Бойко</w:t>
      </w: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Перший заступник міського голови                                       </w:t>
      </w:r>
      <w:r>
        <w:rPr>
          <w:rFonts w:ascii="Times New Roman" w:hAnsi="Times New Roman"/>
          <w:sz w:val="28"/>
          <w:szCs w:val="28"/>
        </w:rPr>
        <w:t xml:space="preserve">А. Ю. </w:t>
      </w:r>
      <w:proofErr w:type="spellStart"/>
      <w:r>
        <w:rPr>
          <w:rFonts w:ascii="Times New Roman" w:hAnsi="Times New Roman"/>
          <w:sz w:val="28"/>
          <w:szCs w:val="28"/>
        </w:rPr>
        <w:t>Кузн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цов</w:t>
      </w:r>
      <w:proofErr w:type="spellEnd"/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 рішення підготовлено з урахуванням вимог Закону України «Про доступ до публічної інформації» та Закону України «Про захист персональних даних».</w:t>
      </w:r>
    </w:p>
    <w:p w:rsidR="00010910" w:rsidRDefault="00010910" w:rsidP="0001091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Шилов В. В. _____</w:t>
      </w:r>
    </w:p>
    <w:p w:rsidR="00010910" w:rsidRDefault="00010910" w:rsidP="000109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010910" w:rsidRDefault="00010910" w:rsidP="0001091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Старченко В., 0665186195</w:t>
      </w:r>
    </w:p>
    <w:p w:rsidR="00010910" w:rsidRDefault="00010910" w:rsidP="00010910">
      <w:pPr>
        <w:rPr>
          <w:lang w:val="uk-UA"/>
        </w:rPr>
      </w:pPr>
    </w:p>
    <w:p w:rsidR="0035633E" w:rsidRDefault="00FD54CA">
      <w:pPr>
        <w:rPr>
          <w:lang w:val="uk-UA"/>
        </w:rPr>
      </w:pPr>
    </w:p>
    <w:p w:rsidR="00010910" w:rsidRDefault="00010910">
      <w:pPr>
        <w:rPr>
          <w:lang w:val="uk-UA"/>
        </w:rPr>
      </w:pPr>
    </w:p>
    <w:p w:rsidR="00010910" w:rsidRDefault="00010910">
      <w:pPr>
        <w:rPr>
          <w:lang w:val="uk-UA"/>
        </w:rPr>
      </w:pPr>
    </w:p>
    <w:p w:rsidR="00010910" w:rsidRP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0910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ЛИСТ РОЗСИЛКИ</w:t>
      </w:r>
    </w:p>
    <w:p w:rsidR="00010910" w:rsidRP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0910">
        <w:rPr>
          <w:rFonts w:ascii="Times New Roman" w:eastAsia="Times New Roman" w:hAnsi="Times New Roman"/>
          <w:sz w:val="24"/>
          <w:szCs w:val="24"/>
          <w:lang w:val="uk-UA" w:eastAsia="ru-RU"/>
        </w:rPr>
        <w:t>рішення Виконавчого комітету Сумської міської ради</w:t>
      </w:r>
    </w:p>
    <w:p w:rsidR="00010910" w:rsidRP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109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«Про внесення змін до рішення Виконавчого комітету Сумської міської ради від 25.04.2024 року  № 277 «Про передачу на баланс закінченого будівництвом об’єкту комунальної власності Сумської міської територіальної громади»» </w:t>
      </w:r>
    </w:p>
    <w:p w:rsidR="00010910" w:rsidRPr="00010910" w:rsidRDefault="005D2276" w:rsidP="000109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 08.10.2024</w:t>
      </w:r>
      <w:r w:rsidR="00010910" w:rsidRPr="000109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р.  № </w:t>
      </w:r>
      <w:r w:rsidR="00FD54C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703</w:t>
      </w:r>
      <w:bookmarkStart w:id="0" w:name="_GoBack"/>
      <w:bookmarkEnd w:id="0"/>
    </w:p>
    <w:p w:rsidR="00010910" w:rsidRP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836"/>
        <w:gridCol w:w="1485"/>
      </w:tblGrid>
      <w:tr w:rsidR="00010910" w:rsidRPr="00010910" w:rsidTr="001C2AA7">
        <w:tc>
          <w:tcPr>
            <w:tcW w:w="534" w:type="dxa"/>
            <w:vMerge w:val="restart"/>
          </w:tcPr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51" w:type="dxa"/>
            <w:vMerge w:val="restart"/>
          </w:tcPr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виконавчого органу</w:t>
            </w:r>
          </w:p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(Прізвище, ім’я, батькові керівника)</w:t>
            </w:r>
          </w:p>
        </w:tc>
        <w:tc>
          <w:tcPr>
            <w:tcW w:w="2836" w:type="dxa"/>
          </w:tcPr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Поштова адреса виконавчого органу</w:t>
            </w:r>
          </w:p>
        </w:tc>
        <w:tc>
          <w:tcPr>
            <w:tcW w:w="1485" w:type="dxa"/>
          </w:tcPr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Необхідна кількість паперових примірників рішення</w:t>
            </w:r>
          </w:p>
        </w:tc>
      </w:tr>
      <w:tr w:rsidR="00010910" w:rsidRPr="00010910" w:rsidTr="001C2AA7">
        <w:tc>
          <w:tcPr>
            <w:tcW w:w="534" w:type="dxa"/>
            <w:vMerge/>
          </w:tcPr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1" w:type="dxa"/>
            <w:vMerge/>
          </w:tcPr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1" w:type="dxa"/>
            <w:gridSpan w:val="2"/>
          </w:tcPr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у випадку </w:t>
            </w:r>
            <w:r w:rsidRPr="000109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паперового</w:t>
            </w: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розсилання)</w:t>
            </w:r>
          </w:p>
        </w:tc>
      </w:tr>
      <w:tr w:rsidR="00010910" w:rsidRPr="00010910" w:rsidTr="001C2AA7">
        <w:tc>
          <w:tcPr>
            <w:tcW w:w="534" w:type="dxa"/>
          </w:tcPr>
          <w:p w:rsidR="00010910" w:rsidRPr="00010910" w:rsidRDefault="00010910" w:rsidP="0001091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1" w:type="dxa"/>
          </w:tcPr>
          <w:p w:rsidR="00010910" w:rsidRPr="00010910" w:rsidRDefault="00010910" w:rsidP="00010910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9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Управління капітального</w:t>
            </w:r>
          </w:p>
          <w:p w:rsidR="00010910" w:rsidRPr="00010910" w:rsidRDefault="00010910" w:rsidP="0001091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будівництва та дорожнього господарства Сумської міської ради (</w:t>
            </w:r>
            <w:proofErr w:type="spellStart"/>
            <w:r w:rsidRPr="000109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Шилолв</w:t>
            </w:r>
            <w:proofErr w:type="spellEnd"/>
            <w:r w:rsidRPr="000109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В.В.)</w:t>
            </w:r>
          </w:p>
        </w:tc>
        <w:tc>
          <w:tcPr>
            <w:tcW w:w="2836" w:type="dxa"/>
          </w:tcPr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м. Суми, вул. </w:t>
            </w:r>
            <w:proofErr w:type="spellStart"/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Петропавлівська</w:t>
            </w:r>
            <w:proofErr w:type="spellEnd"/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91</w:t>
            </w:r>
          </w:p>
        </w:tc>
        <w:tc>
          <w:tcPr>
            <w:tcW w:w="1485" w:type="dxa"/>
          </w:tcPr>
          <w:p w:rsidR="00010910" w:rsidRPr="00010910" w:rsidRDefault="00010910" w:rsidP="000109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09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010910" w:rsidRP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0910" w:rsidRP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0910" w:rsidRP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0910" w:rsidRPr="00010910" w:rsidRDefault="00010910" w:rsidP="000109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0910" w:rsidRP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109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Начальник управління капітального</w:t>
      </w:r>
    </w:p>
    <w:p w:rsidR="00010910" w:rsidRPr="00010910" w:rsidRDefault="00010910" w:rsidP="0001091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109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 w:rsidRPr="000109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                 В. В. Шилов</w:t>
      </w:r>
    </w:p>
    <w:p w:rsidR="00010910" w:rsidRPr="00010910" w:rsidRDefault="00010910" w:rsidP="00010910">
      <w:pPr>
        <w:rPr>
          <w:rFonts w:asciiTheme="minorHAnsi" w:eastAsiaTheme="minorHAnsi" w:hAnsiTheme="minorHAnsi" w:cstheme="minorBidi"/>
          <w:lang w:val="uk-UA"/>
        </w:rPr>
      </w:pPr>
    </w:p>
    <w:p w:rsidR="00010910" w:rsidRPr="00010910" w:rsidRDefault="00010910">
      <w:pPr>
        <w:rPr>
          <w:lang w:val="uk-UA"/>
        </w:rPr>
      </w:pPr>
    </w:p>
    <w:sectPr w:rsidR="00010910" w:rsidRPr="00010910" w:rsidSect="000109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31"/>
    <w:rsid w:val="00010910"/>
    <w:rsid w:val="001B1531"/>
    <w:rsid w:val="00256403"/>
    <w:rsid w:val="005D2276"/>
    <w:rsid w:val="00A50B44"/>
    <w:rsid w:val="00CD03F8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10"/>
    <w:pPr>
      <w:ind w:left="720"/>
      <w:contextualSpacing/>
    </w:pPr>
  </w:style>
  <w:style w:type="table" w:styleId="a4">
    <w:name w:val="Table Grid"/>
    <w:basedOn w:val="a1"/>
    <w:uiPriority w:val="59"/>
    <w:rsid w:val="0001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9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10"/>
    <w:pPr>
      <w:ind w:left="720"/>
      <w:contextualSpacing/>
    </w:pPr>
  </w:style>
  <w:style w:type="table" w:styleId="a4">
    <w:name w:val="Table Grid"/>
    <w:basedOn w:val="a1"/>
    <w:uiPriority w:val="59"/>
    <w:rsid w:val="0001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9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rada.gov.ua/laws/pravo/new/images/gerb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2024-10-10T06:02:00Z</cp:lastPrinted>
  <dcterms:created xsi:type="dcterms:W3CDTF">2024-10-09T07:26:00Z</dcterms:created>
  <dcterms:modified xsi:type="dcterms:W3CDTF">2024-10-16T06:10:00Z</dcterms:modified>
</cp:coreProperties>
</file>