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428" w:rsidRPr="00D55180" w:rsidRDefault="006E688C" w:rsidP="00873017">
      <w:pPr>
        <w:shd w:val="clear" w:color="auto" w:fill="FFFFFF"/>
        <w:ind w:left="4536"/>
        <w:rPr>
          <w:sz w:val="28"/>
          <w:szCs w:val="28"/>
          <w:lang w:val="uk-UA"/>
        </w:rPr>
      </w:pPr>
      <w:r>
        <w:rPr>
          <w:sz w:val="28"/>
          <w:szCs w:val="28"/>
          <w:lang w:val="uk-UA"/>
        </w:rPr>
        <w:t xml:space="preserve">Додаток </w:t>
      </w:r>
    </w:p>
    <w:p w:rsidR="00CA2428" w:rsidRDefault="00CA2428" w:rsidP="00317FC5">
      <w:pPr>
        <w:pStyle w:val="Standard"/>
        <w:snapToGrid w:val="0"/>
        <w:ind w:left="4536"/>
        <w:jc w:val="both"/>
        <w:rPr>
          <w:sz w:val="28"/>
          <w:szCs w:val="28"/>
        </w:rPr>
      </w:pPr>
      <w:r w:rsidRPr="00D55180">
        <w:rPr>
          <w:sz w:val="28"/>
          <w:szCs w:val="28"/>
        </w:rPr>
        <w:t xml:space="preserve">до </w:t>
      </w:r>
      <w:r w:rsidR="00317FC5">
        <w:rPr>
          <w:sz w:val="28"/>
          <w:szCs w:val="28"/>
        </w:rPr>
        <w:t>рішення виконавчого комітету Сумської міської ради</w:t>
      </w:r>
    </w:p>
    <w:p w:rsidR="00317FC5" w:rsidRPr="00317FC5" w:rsidRDefault="00317FC5" w:rsidP="00317FC5">
      <w:pPr>
        <w:pStyle w:val="Standard"/>
        <w:snapToGrid w:val="0"/>
        <w:ind w:left="4536"/>
        <w:jc w:val="both"/>
        <w:rPr>
          <w:bCs/>
          <w:color w:val="000000"/>
          <w:sz w:val="28"/>
          <w:szCs w:val="28"/>
        </w:rPr>
      </w:pPr>
      <w:r>
        <w:rPr>
          <w:sz w:val="28"/>
          <w:szCs w:val="28"/>
        </w:rPr>
        <w:t>«</w:t>
      </w:r>
      <w:r w:rsidRPr="00317FC5">
        <w:rPr>
          <w:sz w:val="28"/>
          <w:szCs w:val="28"/>
        </w:rPr>
        <w:t>Про внесення пропозицій Сумській міській військовій адміністрації щодо розгляду питання «</w:t>
      </w:r>
      <w:r w:rsidRPr="00317FC5">
        <w:rPr>
          <w:bCs/>
          <w:color w:val="000000"/>
          <w:sz w:val="28"/>
          <w:szCs w:val="28"/>
        </w:rPr>
        <w:t>Про затвердження цільової Програми Сумської міської територіальної громади з регулювання містобудівної діяльності та розвитку інформаційної системи містобудівного кадастру на 2025-2027 роки»</w:t>
      </w:r>
    </w:p>
    <w:p w:rsidR="00317FC5" w:rsidRPr="00D01909" w:rsidRDefault="00D01909" w:rsidP="00317FC5">
      <w:pPr>
        <w:pStyle w:val="Standard"/>
        <w:snapToGrid w:val="0"/>
        <w:ind w:left="4536"/>
        <w:jc w:val="both"/>
        <w:rPr>
          <w:sz w:val="28"/>
          <w:szCs w:val="28"/>
        </w:rPr>
      </w:pPr>
      <w:r>
        <w:rPr>
          <w:bCs/>
          <w:color w:val="000000"/>
          <w:sz w:val="28"/>
          <w:szCs w:val="28"/>
        </w:rPr>
        <w:t>в</w:t>
      </w:r>
      <w:r w:rsidR="00317FC5" w:rsidRPr="00D01909">
        <w:rPr>
          <w:bCs/>
          <w:color w:val="000000"/>
          <w:sz w:val="28"/>
          <w:szCs w:val="28"/>
        </w:rPr>
        <w:t>ід</w:t>
      </w:r>
      <w:r>
        <w:rPr>
          <w:bCs/>
          <w:color w:val="000000"/>
          <w:sz w:val="28"/>
          <w:szCs w:val="28"/>
        </w:rPr>
        <w:t xml:space="preserve"> 26.12.2024 </w:t>
      </w:r>
      <w:r w:rsidR="00317FC5" w:rsidRPr="00D01909">
        <w:rPr>
          <w:bCs/>
          <w:color w:val="000000"/>
          <w:sz w:val="28"/>
          <w:szCs w:val="28"/>
        </w:rPr>
        <w:t xml:space="preserve">№ </w:t>
      </w:r>
      <w:r>
        <w:rPr>
          <w:bCs/>
          <w:color w:val="000000"/>
          <w:sz w:val="28"/>
          <w:szCs w:val="28"/>
        </w:rPr>
        <w:t>1018</w:t>
      </w:r>
      <w:bookmarkStart w:id="0" w:name="_GoBack"/>
      <w:bookmarkEnd w:id="0"/>
    </w:p>
    <w:p w:rsidR="00CA2428" w:rsidRPr="00D01909" w:rsidRDefault="00CA2428" w:rsidP="00CA2428">
      <w:pPr>
        <w:widowControl w:val="0"/>
        <w:tabs>
          <w:tab w:val="left" w:pos="566"/>
        </w:tabs>
        <w:autoSpaceDE w:val="0"/>
        <w:autoSpaceDN w:val="0"/>
        <w:adjustRightInd w:val="0"/>
        <w:ind w:left="4824"/>
        <w:jc w:val="both"/>
        <w:rPr>
          <w:sz w:val="28"/>
          <w:szCs w:val="28"/>
          <w:lang w:val="uk-UA"/>
        </w:rPr>
      </w:pPr>
    </w:p>
    <w:p w:rsidR="0033201A" w:rsidRDefault="0033201A" w:rsidP="0033201A">
      <w:pPr>
        <w:pStyle w:val="aa"/>
        <w:rPr>
          <w:spacing w:val="-8"/>
        </w:rPr>
      </w:pPr>
      <w:r>
        <w:t>Паспорт</w:t>
      </w:r>
      <w:r>
        <w:rPr>
          <w:spacing w:val="-8"/>
        </w:rPr>
        <w:t xml:space="preserve"> </w:t>
      </w:r>
    </w:p>
    <w:p w:rsidR="0033201A" w:rsidRPr="0082729D" w:rsidRDefault="0033201A" w:rsidP="0033201A">
      <w:pPr>
        <w:pStyle w:val="aa"/>
        <w:rPr>
          <w:sz w:val="22"/>
          <w:szCs w:val="22"/>
        </w:rPr>
      </w:pPr>
    </w:p>
    <w:p w:rsidR="0033201A" w:rsidRPr="002B4047" w:rsidRDefault="0033201A" w:rsidP="00D7001A">
      <w:pPr>
        <w:pStyle w:val="Standard"/>
        <w:ind w:right="-283"/>
        <w:jc w:val="center"/>
        <w:rPr>
          <w:color w:val="000000"/>
          <w:sz w:val="28"/>
          <w:szCs w:val="28"/>
        </w:rPr>
      </w:pPr>
      <w:r w:rsidRPr="002B4047">
        <w:rPr>
          <w:color w:val="000000"/>
          <w:sz w:val="28"/>
          <w:szCs w:val="28"/>
        </w:rPr>
        <w:t xml:space="preserve">цільової Програми Сумської міської територіальної громади з регулювання містобудівної діяльності та </w:t>
      </w:r>
      <w:r w:rsidRPr="002B4047">
        <w:rPr>
          <w:bCs/>
          <w:color w:val="000000"/>
          <w:sz w:val="28"/>
          <w:szCs w:val="28"/>
        </w:rPr>
        <w:t xml:space="preserve">розвитку інформаційної системи містобудівного кадастру </w:t>
      </w:r>
      <w:r w:rsidRPr="002B4047">
        <w:rPr>
          <w:color w:val="000000"/>
          <w:sz w:val="28"/>
          <w:szCs w:val="28"/>
        </w:rPr>
        <w:t>на 202</w:t>
      </w:r>
      <w:r w:rsidR="006D422B">
        <w:rPr>
          <w:color w:val="000000"/>
          <w:sz w:val="28"/>
          <w:szCs w:val="28"/>
        </w:rPr>
        <w:t>5</w:t>
      </w:r>
      <w:r w:rsidRPr="002B4047">
        <w:rPr>
          <w:color w:val="000000"/>
          <w:sz w:val="28"/>
          <w:szCs w:val="28"/>
        </w:rPr>
        <w:t>–202</w:t>
      </w:r>
      <w:r w:rsidR="006D422B">
        <w:rPr>
          <w:color w:val="000000"/>
          <w:sz w:val="28"/>
          <w:szCs w:val="28"/>
        </w:rPr>
        <w:t>7</w:t>
      </w:r>
      <w:r w:rsidRPr="002B4047">
        <w:rPr>
          <w:color w:val="000000"/>
          <w:sz w:val="28"/>
          <w:szCs w:val="28"/>
        </w:rPr>
        <w:t xml:space="preserve"> роки </w:t>
      </w:r>
    </w:p>
    <w:p w:rsidR="0033201A" w:rsidRDefault="0033201A" w:rsidP="0033201A">
      <w:pPr>
        <w:pStyle w:val="a8"/>
        <w:spacing w:before="2"/>
        <w:rPr>
          <w:b/>
          <w:sz w:val="27"/>
        </w:rPr>
      </w:pPr>
      <w:r>
        <w:rPr>
          <w:noProof/>
          <w:lang w:eastAsia="uk-UA"/>
        </w:rPr>
        <mc:AlternateContent>
          <mc:Choice Requires="wps">
            <w:drawing>
              <wp:anchor distT="0" distB="0" distL="0" distR="0" simplePos="0" relativeHeight="251685888" behindDoc="1" locked="0" layoutInCell="1" allowOverlap="1" wp14:anchorId="2556E45A" wp14:editId="1183127C">
                <wp:simplePos x="0" y="0"/>
                <wp:positionH relativeFrom="page">
                  <wp:posOffset>1003935</wp:posOffset>
                </wp:positionH>
                <wp:positionV relativeFrom="paragraph">
                  <wp:posOffset>229235</wp:posOffset>
                </wp:positionV>
                <wp:extent cx="58674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81 1581"/>
                            <a:gd name="T1" fmla="*/ T0 w 9240"/>
                            <a:gd name="T2" fmla="+- 0 10821 1581"/>
                            <a:gd name="T3" fmla="*/ T2 w 9240"/>
                          </a:gdLst>
                          <a:ahLst/>
                          <a:cxnLst>
                            <a:cxn ang="0">
                              <a:pos x="T1" y="0"/>
                            </a:cxn>
                            <a:cxn ang="0">
                              <a:pos x="T3" y="0"/>
                            </a:cxn>
                          </a:cxnLst>
                          <a:rect l="0" t="0" r="r" b="b"/>
                          <a:pathLst>
                            <a:path w="9240">
                              <a:moveTo>
                                <a:pt x="0" y="0"/>
                              </a:moveTo>
                              <a:lnTo>
                                <a:pt x="9240" y="0"/>
                              </a:lnTo>
                            </a:path>
                          </a:pathLst>
                        </a:custGeom>
                        <a:noFill/>
                        <a:ln w="11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24A52" id="Freeform 2" o:spid="_x0000_s1026" style="position:absolute;margin-left:79.05pt;margin-top:18.05pt;width:462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3bhAw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" path="m,l9240,e" filled="f" strokeweight=".31114mm">
                <v:path arrowok="t" o:connecttype="custom" o:connectlocs="0,0;5867400,0" o:connectangles="0,0"/>
                <w10:wrap type="topAndBottom" anchorx="page"/>
              </v:shape>
            </w:pict>
          </mc:Fallback>
        </mc:AlternateContent>
      </w:r>
    </w:p>
    <w:tbl>
      <w:tblPr>
        <w:tblStyle w:val="TableNormal"/>
        <w:tblW w:w="9226"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7"/>
        <w:gridCol w:w="1006"/>
        <w:gridCol w:w="1441"/>
        <w:gridCol w:w="1744"/>
        <w:gridCol w:w="1418"/>
      </w:tblGrid>
      <w:tr w:rsidR="0033201A" w:rsidRPr="00291BF2" w:rsidTr="00D7001A">
        <w:trPr>
          <w:trHeight w:val="680"/>
        </w:trPr>
        <w:tc>
          <w:tcPr>
            <w:tcW w:w="3617" w:type="dxa"/>
          </w:tcPr>
          <w:p w:rsidR="0033201A" w:rsidRDefault="0033201A" w:rsidP="00F11C9E">
            <w:pPr>
              <w:pStyle w:val="TableParagraph"/>
              <w:ind w:left="100"/>
              <w:rPr>
                <w:sz w:val="28"/>
              </w:rPr>
            </w:pPr>
            <w:r>
              <w:rPr>
                <w:sz w:val="28"/>
              </w:rPr>
              <w:t>1. Мета програми</w:t>
            </w:r>
          </w:p>
        </w:tc>
        <w:tc>
          <w:tcPr>
            <w:tcW w:w="5609" w:type="dxa"/>
            <w:gridSpan w:val="4"/>
          </w:tcPr>
          <w:p w:rsidR="0033201A" w:rsidRDefault="0033201A" w:rsidP="00F11C9E">
            <w:pPr>
              <w:pStyle w:val="TableParagraph"/>
              <w:ind w:right="194"/>
              <w:jc w:val="both"/>
              <w:rPr>
                <w:color w:val="000000"/>
                <w:sz w:val="28"/>
                <w:szCs w:val="28"/>
              </w:rPr>
            </w:pPr>
            <w:r w:rsidRPr="00101EE6">
              <w:rPr>
                <w:color w:val="000000"/>
                <w:sz w:val="28"/>
                <w:szCs w:val="28"/>
              </w:rPr>
              <w:t xml:space="preserve">Забезпечення </w:t>
            </w:r>
            <w:r w:rsidR="00D7001A">
              <w:rPr>
                <w:color w:val="000000"/>
                <w:sz w:val="28"/>
                <w:szCs w:val="28"/>
              </w:rPr>
              <w:t>територій</w:t>
            </w:r>
            <w:r w:rsidRPr="00101EE6">
              <w:rPr>
                <w:color w:val="000000"/>
                <w:sz w:val="28"/>
                <w:szCs w:val="28"/>
              </w:rPr>
              <w:t xml:space="preserve"> Сумської територіальної громади оновленою містобудівною документацією</w:t>
            </w:r>
            <w:r>
              <w:rPr>
                <w:color w:val="000000"/>
                <w:sz w:val="28"/>
                <w:szCs w:val="28"/>
              </w:rPr>
              <w:t>.</w:t>
            </w:r>
          </w:p>
          <w:p w:rsidR="0033201A" w:rsidRDefault="0033201A" w:rsidP="00D7001A">
            <w:pPr>
              <w:pStyle w:val="TableParagraph"/>
              <w:ind w:right="128"/>
              <w:jc w:val="both"/>
              <w:rPr>
                <w:color w:val="000000"/>
                <w:sz w:val="28"/>
                <w:szCs w:val="28"/>
              </w:rPr>
            </w:pPr>
            <w:r w:rsidRPr="00101EE6">
              <w:rPr>
                <w:color w:val="000000"/>
                <w:sz w:val="28"/>
                <w:szCs w:val="28"/>
              </w:rPr>
              <w:t>Модернізація та удосконалення створеної геоінформаційної системи містобудівного кадастру відповідно до стратегічних цілей економічного та соціального розвитку територіальної громади</w:t>
            </w:r>
            <w:r>
              <w:rPr>
                <w:color w:val="000000"/>
                <w:sz w:val="28"/>
                <w:szCs w:val="28"/>
              </w:rPr>
              <w:t>.</w:t>
            </w:r>
          </w:p>
          <w:p w:rsidR="0033201A" w:rsidRPr="008002E9" w:rsidRDefault="0033201A" w:rsidP="00F11C9E">
            <w:pPr>
              <w:ind w:right="194" w:firstLine="708"/>
              <w:jc w:val="both"/>
              <w:rPr>
                <w:color w:val="000000"/>
                <w:sz w:val="28"/>
                <w:szCs w:val="28"/>
                <w:lang w:val="uk-UA"/>
              </w:rPr>
            </w:pPr>
          </w:p>
        </w:tc>
      </w:tr>
      <w:tr w:rsidR="0033201A" w:rsidTr="00D7001A">
        <w:trPr>
          <w:trHeight w:val="3420"/>
        </w:trPr>
        <w:tc>
          <w:tcPr>
            <w:tcW w:w="3617" w:type="dxa"/>
          </w:tcPr>
          <w:p w:rsidR="0033201A" w:rsidRDefault="0033201A" w:rsidP="00D7001A">
            <w:pPr>
              <w:pStyle w:val="TableParagraph"/>
              <w:ind w:left="100" w:right="155"/>
              <w:jc w:val="both"/>
              <w:rPr>
                <w:sz w:val="28"/>
              </w:rPr>
            </w:pPr>
            <w:r>
              <w:rPr>
                <w:sz w:val="28"/>
              </w:rPr>
              <w:t>2. Зв'язок зі Стратегією</w:t>
            </w:r>
            <w:r>
              <w:rPr>
                <w:spacing w:val="1"/>
                <w:sz w:val="28"/>
              </w:rPr>
              <w:t xml:space="preserve"> </w:t>
            </w:r>
            <w:r>
              <w:rPr>
                <w:sz w:val="28"/>
              </w:rPr>
              <w:t>розвитку міста (номер та</w:t>
            </w:r>
            <w:r>
              <w:rPr>
                <w:spacing w:val="1"/>
                <w:sz w:val="28"/>
              </w:rPr>
              <w:t xml:space="preserve"> </w:t>
            </w:r>
            <w:r>
              <w:rPr>
                <w:sz w:val="28"/>
              </w:rPr>
              <w:t>назва оперативної цілі) або</w:t>
            </w:r>
            <w:r>
              <w:rPr>
                <w:spacing w:val="1"/>
                <w:sz w:val="28"/>
              </w:rPr>
              <w:t xml:space="preserve"> </w:t>
            </w:r>
            <w:r>
              <w:rPr>
                <w:sz w:val="28"/>
              </w:rPr>
              <w:t>іншими стратегічними та</w:t>
            </w:r>
            <w:r>
              <w:rPr>
                <w:spacing w:val="1"/>
                <w:sz w:val="28"/>
              </w:rPr>
              <w:t xml:space="preserve"> </w:t>
            </w:r>
            <w:r>
              <w:rPr>
                <w:sz w:val="28"/>
              </w:rPr>
              <w:t>програмними</w:t>
            </w:r>
            <w:r>
              <w:rPr>
                <w:spacing w:val="-15"/>
                <w:sz w:val="28"/>
              </w:rPr>
              <w:t xml:space="preserve"> </w:t>
            </w:r>
            <w:r>
              <w:rPr>
                <w:sz w:val="28"/>
              </w:rPr>
              <w:t>документами,</w:t>
            </w:r>
            <w:r>
              <w:rPr>
                <w:spacing w:val="-67"/>
                <w:sz w:val="28"/>
              </w:rPr>
              <w:t xml:space="preserve"> </w:t>
            </w:r>
            <w:r>
              <w:rPr>
                <w:sz w:val="28"/>
              </w:rPr>
              <w:t>які визначають цілі та</w:t>
            </w:r>
            <w:r>
              <w:rPr>
                <w:spacing w:val="1"/>
                <w:sz w:val="28"/>
              </w:rPr>
              <w:t xml:space="preserve"> </w:t>
            </w:r>
            <w:r>
              <w:rPr>
                <w:sz w:val="28"/>
              </w:rPr>
              <w:t>пріоритети державної</w:t>
            </w:r>
            <w:r>
              <w:rPr>
                <w:spacing w:val="1"/>
                <w:sz w:val="28"/>
              </w:rPr>
              <w:t xml:space="preserve"> </w:t>
            </w:r>
            <w:r>
              <w:rPr>
                <w:sz w:val="28"/>
              </w:rPr>
              <w:t>політики</w:t>
            </w:r>
            <w:r>
              <w:rPr>
                <w:spacing w:val="-2"/>
                <w:sz w:val="28"/>
              </w:rPr>
              <w:t xml:space="preserve"> </w:t>
            </w:r>
            <w:r>
              <w:rPr>
                <w:sz w:val="28"/>
              </w:rPr>
              <w:t>у відповідній</w:t>
            </w:r>
          </w:p>
          <w:p w:rsidR="0033201A" w:rsidRDefault="0033201A" w:rsidP="00D7001A">
            <w:pPr>
              <w:pStyle w:val="TableParagraph"/>
              <w:ind w:left="100" w:right="81"/>
              <w:jc w:val="both"/>
              <w:rPr>
                <w:sz w:val="28"/>
              </w:rPr>
            </w:pPr>
            <w:r>
              <w:rPr>
                <w:sz w:val="28"/>
              </w:rPr>
              <w:t>сфері</w:t>
            </w:r>
            <w:r>
              <w:rPr>
                <w:spacing w:val="-2"/>
                <w:sz w:val="28"/>
              </w:rPr>
              <w:t xml:space="preserve"> </w:t>
            </w:r>
            <w:r>
              <w:rPr>
                <w:sz w:val="28"/>
              </w:rPr>
              <w:t>діяльності</w:t>
            </w:r>
            <w:r>
              <w:rPr>
                <w:spacing w:val="-6"/>
                <w:sz w:val="28"/>
              </w:rPr>
              <w:t xml:space="preserve"> </w:t>
            </w:r>
            <w:r>
              <w:rPr>
                <w:sz w:val="28"/>
              </w:rPr>
              <w:t>(назва,</w:t>
            </w:r>
            <w:r>
              <w:rPr>
                <w:spacing w:val="-3"/>
                <w:sz w:val="28"/>
              </w:rPr>
              <w:t xml:space="preserve"> </w:t>
            </w:r>
            <w:r>
              <w:rPr>
                <w:sz w:val="28"/>
              </w:rPr>
              <w:t>дата</w:t>
            </w:r>
            <w:r>
              <w:rPr>
                <w:spacing w:val="-67"/>
                <w:sz w:val="28"/>
              </w:rPr>
              <w:t xml:space="preserve"> </w:t>
            </w:r>
            <w:r>
              <w:rPr>
                <w:sz w:val="28"/>
              </w:rPr>
              <w:t>та</w:t>
            </w:r>
            <w:r>
              <w:rPr>
                <w:spacing w:val="-1"/>
                <w:sz w:val="28"/>
              </w:rPr>
              <w:t xml:space="preserve"> </w:t>
            </w:r>
            <w:r>
              <w:rPr>
                <w:sz w:val="28"/>
              </w:rPr>
              <w:t>номер документу)</w:t>
            </w:r>
          </w:p>
        </w:tc>
        <w:tc>
          <w:tcPr>
            <w:tcW w:w="5609" w:type="dxa"/>
            <w:gridSpan w:val="4"/>
          </w:tcPr>
          <w:p w:rsidR="0033201A" w:rsidRDefault="0033201A" w:rsidP="00F11C9E">
            <w:pPr>
              <w:pStyle w:val="TableParagraph"/>
              <w:ind w:right="194"/>
              <w:rPr>
                <w:color w:val="000000" w:themeColor="text1"/>
                <w:sz w:val="28"/>
                <w:szCs w:val="28"/>
              </w:rPr>
            </w:pPr>
            <w:r w:rsidRPr="00701F2D">
              <w:rPr>
                <w:color w:val="000000" w:themeColor="text1"/>
                <w:sz w:val="28"/>
                <w:szCs w:val="28"/>
              </w:rPr>
              <w:t>В.2. Безпечна та здорова громада</w:t>
            </w:r>
          </w:p>
          <w:p w:rsidR="0033201A" w:rsidRPr="00701F2D" w:rsidRDefault="0033201A" w:rsidP="00F11C9E">
            <w:pPr>
              <w:pStyle w:val="TableParagraph"/>
              <w:ind w:right="194"/>
              <w:rPr>
                <w:color w:val="000000" w:themeColor="text1"/>
                <w:sz w:val="28"/>
                <w:szCs w:val="28"/>
              </w:rPr>
            </w:pPr>
            <w:r>
              <w:rPr>
                <w:color w:val="000000" w:themeColor="text1"/>
                <w:sz w:val="28"/>
                <w:szCs w:val="28"/>
              </w:rPr>
              <w:t>В.3. Громада якісних освітніх, культурних та соціальних послуг</w:t>
            </w:r>
          </w:p>
        </w:tc>
      </w:tr>
      <w:tr w:rsidR="0033201A" w:rsidRPr="00291BF2" w:rsidTr="00D7001A">
        <w:trPr>
          <w:trHeight w:val="840"/>
        </w:trPr>
        <w:tc>
          <w:tcPr>
            <w:tcW w:w="3617" w:type="dxa"/>
          </w:tcPr>
          <w:p w:rsidR="0033201A" w:rsidRDefault="0033201A" w:rsidP="00F11C9E">
            <w:pPr>
              <w:pStyle w:val="TableParagraph"/>
              <w:ind w:left="100" w:right="952"/>
              <w:rPr>
                <w:sz w:val="28"/>
              </w:rPr>
            </w:pPr>
            <w:r>
              <w:rPr>
                <w:sz w:val="28"/>
              </w:rPr>
              <w:t>3. Ініціатор розробки</w:t>
            </w:r>
            <w:r>
              <w:rPr>
                <w:spacing w:val="-67"/>
                <w:sz w:val="28"/>
              </w:rPr>
              <w:t xml:space="preserve"> </w:t>
            </w:r>
            <w:r>
              <w:rPr>
                <w:sz w:val="28"/>
              </w:rPr>
              <w:t>програми</w:t>
            </w:r>
          </w:p>
        </w:tc>
        <w:tc>
          <w:tcPr>
            <w:tcW w:w="5609" w:type="dxa"/>
            <w:gridSpan w:val="4"/>
          </w:tcPr>
          <w:p w:rsidR="0033201A" w:rsidRDefault="009B2B79" w:rsidP="00F11C9E">
            <w:pPr>
              <w:pStyle w:val="TableParagraph"/>
              <w:ind w:right="194"/>
              <w:jc w:val="both"/>
              <w:rPr>
                <w:sz w:val="26"/>
              </w:rPr>
            </w:pPr>
            <w:hyperlink r:id="rId8" w:history="1">
              <w:r w:rsidR="0033201A" w:rsidRPr="002B4047">
                <w:rPr>
                  <w:color w:val="000000"/>
                  <w:sz w:val="28"/>
                  <w:szCs w:val="28"/>
                </w:rPr>
                <w:t>Постійна комісія з питань архітектури, містобудування, регулювання земельних відносин, природокористування та екології</w:t>
              </w:r>
            </w:hyperlink>
            <w:r w:rsidR="0033201A" w:rsidRPr="002B4047">
              <w:rPr>
                <w:color w:val="000000"/>
                <w:sz w:val="28"/>
                <w:szCs w:val="28"/>
              </w:rPr>
              <w:t xml:space="preserve"> Сумської міської ради</w:t>
            </w:r>
          </w:p>
        </w:tc>
      </w:tr>
      <w:tr w:rsidR="0033201A" w:rsidRPr="00291BF2" w:rsidTr="00D7001A">
        <w:trPr>
          <w:trHeight w:val="1165"/>
        </w:trPr>
        <w:tc>
          <w:tcPr>
            <w:tcW w:w="3617" w:type="dxa"/>
          </w:tcPr>
          <w:p w:rsidR="0033201A" w:rsidRDefault="0033201A" w:rsidP="00F11C9E">
            <w:pPr>
              <w:pStyle w:val="TableParagraph"/>
              <w:ind w:left="100" w:right="523"/>
              <w:rPr>
                <w:sz w:val="28"/>
              </w:rPr>
            </w:pPr>
            <w:r>
              <w:rPr>
                <w:sz w:val="28"/>
              </w:rPr>
              <w:lastRenderedPageBreak/>
              <w:t>4. Дата, номер і назва</w:t>
            </w:r>
            <w:r>
              <w:rPr>
                <w:spacing w:val="1"/>
                <w:sz w:val="28"/>
              </w:rPr>
              <w:t xml:space="preserve"> </w:t>
            </w:r>
            <w:r>
              <w:rPr>
                <w:sz w:val="28"/>
              </w:rPr>
              <w:t>розпорядчого документа</w:t>
            </w:r>
            <w:r>
              <w:rPr>
                <w:spacing w:val="-67"/>
                <w:sz w:val="28"/>
              </w:rPr>
              <w:t xml:space="preserve"> </w:t>
            </w:r>
            <w:r>
              <w:rPr>
                <w:sz w:val="28"/>
              </w:rPr>
              <w:t>про</w:t>
            </w:r>
            <w:r>
              <w:rPr>
                <w:spacing w:val="-4"/>
                <w:sz w:val="28"/>
              </w:rPr>
              <w:t xml:space="preserve"> </w:t>
            </w:r>
            <w:r>
              <w:rPr>
                <w:sz w:val="28"/>
              </w:rPr>
              <w:t>розробку</w:t>
            </w:r>
            <w:r>
              <w:rPr>
                <w:spacing w:val="-2"/>
                <w:sz w:val="28"/>
              </w:rPr>
              <w:t xml:space="preserve"> </w:t>
            </w:r>
            <w:r>
              <w:rPr>
                <w:sz w:val="28"/>
              </w:rPr>
              <w:t>програми</w:t>
            </w:r>
          </w:p>
        </w:tc>
        <w:tc>
          <w:tcPr>
            <w:tcW w:w="5609" w:type="dxa"/>
            <w:gridSpan w:val="4"/>
          </w:tcPr>
          <w:p w:rsidR="0033201A" w:rsidRDefault="00F73B52" w:rsidP="00F73B52">
            <w:pPr>
              <w:pStyle w:val="TableParagraph"/>
              <w:ind w:right="52"/>
              <w:jc w:val="both"/>
              <w:rPr>
                <w:sz w:val="26"/>
              </w:rPr>
            </w:pPr>
            <w:r>
              <w:rPr>
                <w:sz w:val="28"/>
                <w:szCs w:val="28"/>
              </w:rPr>
              <w:t>Розпорядження Сумського міського голови від 30.09.2024 № 333-Р «</w:t>
            </w:r>
            <w:r w:rsidRPr="00F73B52">
              <w:rPr>
                <w:sz w:val="28"/>
                <w:szCs w:val="28"/>
              </w:rPr>
              <w:t>Про підготовку комплексної цільової Програми Сумської міської територіальної громади з регулювання містобудівної діяльності розвитку інформаційної системи містобудівного кадастру на 2025-2027 роки»</w:t>
            </w:r>
          </w:p>
        </w:tc>
      </w:tr>
      <w:tr w:rsidR="0033201A" w:rsidTr="00D7001A">
        <w:trPr>
          <w:trHeight w:val="680"/>
        </w:trPr>
        <w:tc>
          <w:tcPr>
            <w:tcW w:w="3617" w:type="dxa"/>
          </w:tcPr>
          <w:p w:rsidR="0033201A" w:rsidRDefault="0033201A" w:rsidP="00F11C9E">
            <w:pPr>
              <w:pStyle w:val="TableParagraph"/>
              <w:ind w:left="100"/>
              <w:rPr>
                <w:sz w:val="28"/>
              </w:rPr>
            </w:pPr>
            <w:r>
              <w:rPr>
                <w:sz w:val="28"/>
              </w:rPr>
              <w:t>5.</w:t>
            </w:r>
            <w:r>
              <w:rPr>
                <w:spacing w:val="-4"/>
                <w:sz w:val="28"/>
              </w:rPr>
              <w:t xml:space="preserve"> </w:t>
            </w:r>
            <w:r>
              <w:rPr>
                <w:sz w:val="28"/>
              </w:rPr>
              <w:t>Розробник</w:t>
            </w:r>
            <w:r>
              <w:rPr>
                <w:spacing w:val="-5"/>
                <w:sz w:val="28"/>
              </w:rPr>
              <w:t xml:space="preserve"> </w:t>
            </w:r>
            <w:r>
              <w:rPr>
                <w:sz w:val="28"/>
              </w:rPr>
              <w:t>програми</w:t>
            </w:r>
          </w:p>
          <w:p w:rsidR="0033201A" w:rsidRDefault="0033201A" w:rsidP="00F11C9E">
            <w:pPr>
              <w:pStyle w:val="TableParagraph"/>
              <w:ind w:left="100"/>
              <w:rPr>
                <w:sz w:val="28"/>
              </w:rPr>
            </w:pPr>
          </w:p>
        </w:tc>
        <w:tc>
          <w:tcPr>
            <w:tcW w:w="5609" w:type="dxa"/>
            <w:gridSpan w:val="4"/>
          </w:tcPr>
          <w:p w:rsidR="0033201A" w:rsidRDefault="0033201A" w:rsidP="00F11C9E">
            <w:pPr>
              <w:pStyle w:val="TableParagraph"/>
              <w:ind w:right="52"/>
              <w:jc w:val="both"/>
              <w:rPr>
                <w:sz w:val="26"/>
              </w:rPr>
            </w:pPr>
            <w:r w:rsidRPr="007B0636">
              <w:rPr>
                <w:sz w:val="28"/>
                <w:szCs w:val="28"/>
              </w:rPr>
              <w:t>Департамент забезпечення ресурсних платежів Сумської міської ради</w:t>
            </w:r>
          </w:p>
        </w:tc>
      </w:tr>
      <w:tr w:rsidR="0033201A" w:rsidTr="00F02552">
        <w:trPr>
          <w:trHeight w:val="687"/>
        </w:trPr>
        <w:tc>
          <w:tcPr>
            <w:tcW w:w="3617" w:type="dxa"/>
          </w:tcPr>
          <w:p w:rsidR="0033201A" w:rsidRDefault="0033201A" w:rsidP="00F11C9E">
            <w:pPr>
              <w:pStyle w:val="TableParagraph"/>
              <w:spacing w:line="242" w:lineRule="auto"/>
              <w:ind w:left="100" w:right="917"/>
              <w:rPr>
                <w:sz w:val="28"/>
              </w:rPr>
            </w:pPr>
            <w:r>
              <w:rPr>
                <w:sz w:val="28"/>
              </w:rPr>
              <w:t>6. Відповідальний</w:t>
            </w:r>
            <w:r>
              <w:rPr>
                <w:spacing w:val="1"/>
                <w:sz w:val="28"/>
              </w:rPr>
              <w:t xml:space="preserve"> </w:t>
            </w:r>
            <w:r>
              <w:rPr>
                <w:sz w:val="28"/>
              </w:rPr>
              <w:t>виконавець</w:t>
            </w:r>
            <w:r>
              <w:rPr>
                <w:spacing w:val="-13"/>
                <w:sz w:val="28"/>
              </w:rPr>
              <w:t xml:space="preserve"> </w:t>
            </w:r>
            <w:r>
              <w:rPr>
                <w:sz w:val="28"/>
              </w:rPr>
              <w:t>програми</w:t>
            </w:r>
          </w:p>
        </w:tc>
        <w:tc>
          <w:tcPr>
            <w:tcW w:w="5609" w:type="dxa"/>
            <w:gridSpan w:val="4"/>
          </w:tcPr>
          <w:p w:rsidR="0033201A" w:rsidRDefault="006D422B" w:rsidP="006D422B">
            <w:pPr>
              <w:pStyle w:val="TableParagraph"/>
              <w:ind w:right="52"/>
              <w:jc w:val="both"/>
              <w:rPr>
                <w:sz w:val="26"/>
              </w:rPr>
            </w:pPr>
            <w:r>
              <w:rPr>
                <w:sz w:val="28"/>
                <w:szCs w:val="28"/>
              </w:rPr>
              <w:t>Депа</w:t>
            </w:r>
            <w:r w:rsidR="0033201A" w:rsidRPr="007B0636">
              <w:rPr>
                <w:sz w:val="28"/>
                <w:szCs w:val="28"/>
              </w:rPr>
              <w:t>ртамент забезпечення ресурсних платежів Сумської міської ради</w:t>
            </w:r>
          </w:p>
        </w:tc>
      </w:tr>
      <w:tr w:rsidR="0033201A" w:rsidTr="00F02552">
        <w:trPr>
          <w:trHeight w:val="387"/>
        </w:trPr>
        <w:tc>
          <w:tcPr>
            <w:tcW w:w="3617" w:type="dxa"/>
          </w:tcPr>
          <w:p w:rsidR="0033201A" w:rsidRDefault="0033201A" w:rsidP="00F11C9E">
            <w:pPr>
              <w:pStyle w:val="TableParagraph"/>
              <w:ind w:left="100"/>
              <w:rPr>
                <w:sz w:val="28"/>
              </w:rPr>
            </w:pPr>
            <w:r>
              <w:rPr>
                <w:sz w:val="28"/>
              </w:rPr>
              <w:t>7.</w:t>
            </w:r>
            <w:r>
              <w:rPr>
                <w:spacing w:val="-7"/>
                <w:sz w:val="28"/>
              </w:rPr>
              <w:t xml:space="preserve"> </w:t>
            </w:r>
            <w:r>
              <w:rPr>
                <w:sz w:val="28"/>
              </w:rPr>
              <w:t>Співвиконавці</w:t>
            </w:r>
            <w:r>
              <w:rPr>
                <w:spacing w:val="-6"/>
                <w:sz w:val="28"/>
              </w:rPr>
              <w:t xml:space="preserve"> </w:t>
            </w:r>
            <w:r>
              <w:rPr>
                <w:sz w:val="28"/>
              </w:rPr>
              <w:t>програми</w:t>
            </w:r>
          </w:p>
        </w:tc>
        <w:tc>
          <w:tcPr>
            <w:tcW w:w="5609" w:type="dxa"/>
            <w:gridSpan w:val="4"/>
          </w:tcPr>
          <w:p w:rsidR="0033201A" w:rsidRPr="00F02552" w:rsidRDefault="0033201A" w:rsidP="00F02552">
            <w:pPr>
              <w:pStyle w:val="TableParagraph"/>
              <w:tabs>
                <w:tab w:val="left" w:pos="1350"/>
              </w:tabs>
              <w:ind w:right="52"/>
              <w:jc w:val="center"/>
              <w:rPr>
                <w:sz w:val="26"/>
              </w:rPr>
            </w:pPr>
            <w:r w:rsidRPr="007B0636">
              <w:rPr>
                <w:sz w:val="28"/>
                <w:szCs w:val="28"/>
              </w:rPr>
              <w:t>-</w:t>
            </w:r>
          </w:p>
        </w:tc>
      </w:tr>
      <w:tr w:rsidR="0033201A" w:rsidTr="00F02552">
        <w:trPr>
          <w:trHeight w:val="1093"/>
        </w:trPr>
        <w:tc>
          <w:tcPr>
            <w:tcW w:w="3617" w:type="dxa"/>
          </w:tcPr>
          <w:p w:rsidR="0033201A" w:rsidRDefault="0033201A" w:rsidP="00F11C9E">
            <w:pPr>
              <w:pStyle w:val="TableParagraph"/>
              <w:ind w:left="100" w:right="194"/>
              <w:rPr>
                <w:sz w:val="28"/>
              </w:rPr>
            </w:pPr>
            <w:r>
              <w:rPr>
                <w:sz w:val="28"/>
              </w:rPr>
              <w:t>8. Головний/головні</w:t>
            </w:r>
            <w:r>
              <w:rPr>
                <w:spacing w:val="1"/>
                <w:sz w:val="28"/>
              </w:rPr>
              <w:t xml:space="preserve"> </w:t>
            </w:r>
            <w:r>
              <w:rPr>
                <w:sz w:val="28"/>
              </w:rPr>
              <w:t>розпорядник/розпорядники</w:t>
            </w:r>
            <w:r>
              <w:rPr>
                <w:spacing w:val="-67"/>
                <w:sz w:val="28"/>
              </w:rPr>
              <w:t xml:space="preserve"> </w:t>
            </w:r>
            <w:r>
              <w:rPr>
                <w:sz w:val="28"/>
              </w:rPr>
              <w:t>бюджетних</w:t>
            </w:r>
            <w:r>
              <w:rPr>
                <w:spacing w:val="-2"/>
                <w:sz w:val="28"/>
              </w:rPr>
              <w:t xml:space="preserve"> </w:t>
            </w:r>
            <w:r>
              <w:rPr>
                <w:sz w:val="28"/>
              </w:rPr>
              <w:t>коштів</w:t>
            </w:r>
          </w:p>
        </w:tc>
        <w:tc>
          <w:tcPr>
            <w:tcW w:w="5609" w:type="dxa"/>
            <w:gridSpan w:val="4"/>
          </w:tcPr>
          <w:p w:rsidR="0033201A" w:rsidRDefault="0033201A" w:rsidP="00F11C9E">
            <w:pPr>
              <w:pStyle w:val="TableParagraph"/>
              <w:ind w:right="52"/>
              <w:jc w:val="both"/>
              <w:rPr>
                <w:sz w:val="26"/>
              </w:rPr>
            </w:pPr>
            <w:r w:rsidRPr="002B4047">
              <w:rPr>
                <w:color w:val="000000"/>
                <w:sz w:val="28"/>
                <w:szCs w:val="28"/>
              </w:rPr>
              <w:t>Бюджет Сумської міської територіальної громади</w:t>
            </w:r>
          </w:p>
        </w:tc>
      </w:tr>
      <w:tr w:rsidR="0033201A" w:rsidTr="00F02552">
        <w:trPr>
          <w:trHeight w:val="627"/>
        </w:trPr>
        <w:tc>
          <w:tcPr>
            <w:tcW w:w="3617" w:type="dxa"/>
          </w:tcPr>
          <w:p w:rsidR="0033201A" w:rsidRDefault="0033201A" w:rsidP="00F11C9E">
            <w:pPr>
              <w:pStyle w:val="TableParagraph"/>
              <w:spacing w:line="242" w:lineRule="auto"/>
              <w:ind w:left="100" w:right="990"/>
              <w:rPr>
                <w:sz w:val="28"/>
              </w:rPr>
            </w:pPr>
            <w:r>
              <w:rPr>
                <w:sz w:val="28"/>
              </w:rPr>
              <w:t>9. Терміни реалізації</w:t>
            </w:r>
            <w:r>
              <w:rPr>
                <w:spacing w:val="-68"/>
                <w:sz w:val="28"/>
              </w:rPr>
              <w:t xml:space="preserve"> </w:t>
            </w:r>
            <w:r>
              <w:rPr>
                <w:sz w:val="28"/>
              </w:rPr>
              <w:t>програми</w:t>
            </w:r>
          </w:p>
        </w:tc>
        <w:tc>
          <w:tcPr>
            <w:tcW w:w="5609" w:type="dxa"/>
            <w:gridSpan w:val="4"/>
          </w:tcPr>
          <w:p w:rsidR="0033201A" w:rsidRDefault="006D422B" w:rsidP="00F11C9E">
            <w:pPr>
              <w:pStyle w:val="TableParagraph"/>
              <w:rPr>
                <w:sz w:val="26"/>
              </w:rPr>
            </w:pPr>
            <w:r>
              <w:rPr>
                <w:color w:val="000000"/>
                <w:sz w:val="28"/>
                <w:szCs w:val="28"/>
                <w:lang w:val="ru-RU"/>
              </w:rPr>
              <w:t>2025</w:t>
            </w:r>
            <w:r w:rsidR="0033201A">
              <w:rPr>
                <w:color w:val="000000"/>
                <w:sz w:val="28"/>
                <w:szCs w:val="28"/>
                <w:lang w:val="ru-RU"/>
              </w:rPr>
              <w:t>-</w:t>
            </w:r>
            <w:r w:rsidR="0033201A">
              <w:rPr>
                <w:color w:val="000000"/>
                <w:sz w:val="28"/>
                <w:szCs w:val="28"/>
              </w:rPr>
              <w:t>202</w:t>
            </w:r>
            <w:r>
              <w:rPr>
                <w:color w:val="000000"/>
                <w:sz w:val="28"/>
                <w:szCs w:val="28"/>
              </w:rPr>
              <w:t>7</w:t>
            </w:r>
            <w:r w:rsidR="0033201A">
              <w:rPr>
                <w:color w:val="000000"/>
                <w:sz w:val="28"/>
                <w:szCs w:val="28"/>
              </w:rPr>
              <w:t xml:space="preserve"> роки</w:t>
            </w:r>
          </w:p>
          <w:p w:rsidR="0033201A" w:rsidRPr="00014918" w:rsidRDefault="0033201A" w:rsidP="00F11C9E"/>
        </w:tc>
      </w:tr>
      <w:tr w:rsidR="009D36C3" w:rsidRPr="009D36C3" w:rsidTr="00D7001A">
        <w:trPr>
          <w:trHeight w:val="1029"/>
        </w:trPr>
        <w:tc>
          <w:tcPr>
            <w:tcW w:w="3617" w:type="dxa"/>
            <w:vMerge w:val="restart"/>
          </w:tcPr>
          <w:p w:rsidR="0033201A" w:rsidRPr="009D36C3" w:rsidRDefault="0033201A" w:rsidP="00F02552">
            <w:pPr>
              <w:pStyle w:val="TableParagraph"/>
              <w:spacing w:before="98"/>
              <w:ind w:left="100" w:right="423"/>
              <w:rPr>
                <w:color w:val="000000" w:themeColor="text1"/>
                <w:sz w:val="28"/>
              </w:rPr>
            </w:pPr>
            <w:r w:rsidRPr="009D36C3">
              <w:rPr>
                <w:color w:val="000000" w:themeColor="text1"/>
                <w:sz w:val="28"/>
              </w:rPr>
              <w:t>10. Загальний обсяг</w:t>
            </w:r>
            <w:r w:rsidRPr="009D36C3">
              <w:rPr>
                <w:color w:val="000000" w:themeColor="text1"/>
                <w:spacing w:val="1"/>
                <w:sz w:val="28"/>
              </w:rPr>
              <w:t xml:space="preserve"> </w:t>
            </w:r>
            <w:r w:rsidRPr="009D36C3">
              <w:rPr>
                <w:color w:val="000000" w:themeColor="text1"/>
                <w:sz w:val="28"/>
              </w:rPr>
              <w:t>фінансових ресурсів,</w:t>
            </w:r>
            <w:r w:rsidRPr="009D36C3">
              <w:rPr>
                <w:color w:val="000000" w:themeColor="text1"/>
                <w:spacing w:val="1"/>
                <w:sz w:val="28"/>
              </w:rPr>
              <w:t xml:space="preserve"> </w:t>
            </w:r>
            <w:r w:rsidRPr="009D36C3">
              <w:rPr>
                <w:color w:val="000000" w:themeColor="text1"/>
                <w:sz w:val="28"/>
              </w:rPr>
              <w:t>необхідних для реалізації</w:t>
            </w:r>
            <w:r w:rsidRPr="009D36C3">
              <w:rPr>
                <w:color w:val="000000" w:themeColor="text1"/>
                <w:spacing w:val="-67"/>
                <w:sz w:val="28"/>
              </w:rPr>
              <w:t xml:space="preserve"> </w:t>
            </w:r>
            <w:r w:rsidRPr="009D36C3">
              <w:rPr>
                <w:color w:val="000000" w:themeColor="text1"/>
                <w:sz w:val="28"/>
              </w:rPr>
              <w:t>програми, всього</w:t>
            </w:r>
          </w:p>
          <w:p w:rsidR="0033201A" w:rsidRPr="009D36C3" w:rsidRDefault="0033201A" w:rsidP="00F02552">
            <w:pPr>
              <w:pStyle w:val="TableParagraph"/>
              <w:spacing w:before="98"/>
              <w:ind w:left="100" w:right="423"/>
              <w:rPr>
                <w:color w:val="000000" w:themeColor="text1"/>
                <w:sz w:val="28"/>
              </w:rPr>
            </w:pPr>
            <w:r w:rsidRPr="009D36C3">
              <w:rPr>
                <w:color w:val="000000" w:themeColor="text1"/>
                <w:sz w:val="28"/>
              </w:rPr>
              <w:t>у</w:t>
            </w:r>
            <w:r w:rsidRPr="009D36C3">
              <w:rPr>
                <w:color w:val="000000" w:themeColor="text1"/>
                <w:spacing w:val="-1"/>
                <w:sz w:val="28"/>
              </w:rPr>
              <w:t xml:space="preserve"> </w:t>
            </w:r>
            <w:r w:rsidRPr="009D36C3">
              <w:rPr>
                <w:color w:val="000000" w:themeColor="text1"/>
                <w:sz w:val="28"/>
              </w:rPr>
              <w:t>тому числі:</w:t>
            </w:r>
          </w:p>
        </w:tc>
        <w:tc>
          <w:tcPr>
            <w:tcW w:w="1006" w:type="dxa"/>
          </w:tcPr>
          <w:p w:rsidR="0033201A" w:rsidRPr="009D36C3" w:rsidRDefault="0033201A" w:rsidP="00F11C9E">
            <w:pPr>
              <w:pStyle w:val="TableParagraph"/>
              <w:spacing w:before="101" w:line="242" w:lineRule="auto"/>
              <w:ind w:left="99" w:right="92"/>
              <w:rPr>
                <w:color w:val="000000" w:themeColor="text1"/>
                <w:sz w:val="24"/>
              </w:rPr>
            </w:pPr>
            <w:r w:rsidRPr="009D36C3">
              <w:rPr>
                <w:color w:val="000000" w:themeColor="text1"/>
                <w:sz w:val="24"/>
              </w:rPr>
              <w:t>Всього,</w:t>
            </w:r>
            <w:r w:rsidRPr="009D36C3">
              <w:rPr>
                <w:color w:val="000000" w:themeColor="text1"/>
                <w:spacing w:val="-57"/>
                <w:sz w:val="24"/>
              </w:rPr>
              <w:t xml:space="preserve"> </w:t>
            </w:r>
            <w:r w:rsidRPr="009D36C3">
              <w:rPr>
                <w:color w:val="000000" w:themeColor="text1"/>
                <w:sz w:val="24"/>
              </w:rPr>
              <w:t>тис.</w:t>
            </w:r>
            <w:r w:rsidRPr="009D36C3">
              <w:rPr>
                <w:color w:val="000000" w:themeColor="text1"/>
                <w:spacing w:val="1"/>
                <w:sz w:val="24"/>
              </w:rPr>
              <w:t xml:space="preserve"> </w:t>
            </w:r>
            <w:r w:rsidRPr="009D36C3">
              <w:rPr>
                <w:color w:val="000000" w:themeColor="text1"/>
                <w:sz w:val="24"/>
              </w:rPr>
              <w:t>грн.</w:t>
            </w:r>
          </w:p>
        </w:tc>
        <w:tc>
          <w:tcPr>
            <w:tcW w:w="1441" w:type="dxa"/>
          </w:tcPr>
          <w:p w:rsidR="0033201A" w:rsidRPr="009D36C3" w:rsidRDefault="0033201A" w:rsidP="006D422B">
            <w:pPr>
              <w:pStyle w:val="TableParagraph"/>
              <w:tabs>
                <w:tab w:val="left" w:pos="854"/>
              </w:tabs>
              <w:spacing w:before="98"/>
              <w:ind w:left="99"/>
              <w:jc w:val="center"/>
              <w:rPr>
                <w:color w:val="000000" w:themeColor="text1"/>
                <w:sz w:val="28"/>
              </w:rPr>
            </w:pPr>
            <w:r w:rsidRPr="009D36C3">
              <w:rPr>
                <w:color w:val="000000" w:themeColor="text1"/>
                <w:position w:val="3"/>
                <w:sz w:val="28"/>
                <w:szCs w:val="28"/>
                <w:u w:val="single"/>
              </w:rPr>
              <w:t>202</w:t>
            </w:r>
            <w:r w:rsidR="006D422B" w:rsidRPr="009D36C3">
              <w:rPr>
                <w:color w:val="000000" w:themeColor="text1"/>
                <w:position w:val="3"/>
                <w:sz w:val="28"/>
                <w:szCs w:val="28"/>
                <w:u w:val="single"/>
              </w:rPr>
              <w:t>5</w:t>
            </w:r>
            <w:r w:rsidRPr="009D36C3">
              <w:rPr>
                <w:color w:val="000000" w:themeColor="text1"/>
                <w:position w:val="3"/>
                <w:sz w:val="28"/>
                <w:szCs w:val="28"/>
                <w:u w:val="single"/>
              </w:rPr>
              <w:t xml:space="preserve"> </w:t>
            </w:r>
            <w:r w:rsidRPr="009D36C3">
              <w:rPr>
                <w:color w:val="000000" w:themeColor="text1"/>
                <w:sz w:val="28"/>
              </w:rPr>
              <w:t>рік</w:t>
            </w:r>
          </w:p>
        </w:tc>
        <w:tc>
          <w:tcPr>
            <w:tcW w:w="1744" w:type="dxa"/>
          </w:tcPr>
          <w:p w:rsidR="0033201A" w:rsidRPr="009D36C3" w:rsidRDefault="0033201A" w:rsidP="006D422B">
            <w:pPr>
              <w:pStyle w:val="TableParagraph"/>
              <w:tabs>
                <w:tab w:val="left" w:pos="863"/>
              </w:tabs>
              <w:spacing w:before="98"/>
              <w:ind w:left="98"/>
              <w:jc w:val="center"/>
              <w:rPr>
                <w:color w:val="000000" w:themeColor="text1"/>
                <w:sz w:val="28"/>
              </w:rPr>
            </w:pPr>
            <w:r w:rsidRPr="009D36C3">
              <w:rPr>
                <w:color w:val="000000" w:themeColor="text1"/>
                <w:sz w:val="28"/>
                <w:u w:val="single"/>
              </w:rPr>
              <w:t>202</w:t>
            </w:r>
            <w:r w:rsidR="006D422B" w:rsidRPr="009D36C3">
              <w:rPr>
                <w:color w:val="000000" w:themeColor="text1"/>
                <w:sz w:val="28"/>
                <w:u w:val="single"/>
              </w:rPr>
              <w:t>6</w:t>
            </w:r>
            <w:r w:rsidRPr="009D36C3">
              <w:rPr>
                <w:color w:val="000000" w:themeColor="text1"/>
                <w:sz w:val="28"/>
                <w:u w:val="single"/>
              </w:rPr>
              <w:t xml:space="preserve"> </w:t>
            </w:r>
            <w:r w:rsidRPr="009D36C3">
              <w:rPr>
                <w:color w:val="000000" w:themeColor="text1"/>
                <w:sz w:val="28"/>
              </w:rPr>
              <w:t>рік</w:t>
            </w:r>
          </w:p>
        </w:tc>
        <w:tc>
          <w:tcPr>
            <w:tcW w:w="1418" w:type="dxa"/>
          </w:tcPr>
          <w:p w:rsidR="0033201A" w:rsidRPr="009D36C3" w:rsidRDefault="0033201A" w:rsidP="006D422B">
            <w:pPr>
              <w:pStyle w:val="TableParagraph"/>
              <w:tabs>
                <w:tab w:val="left" w:pos="862"/>
              </w:tabs>
              <w:spacing w:before="98"/>
              <w:ind w:left="97"/>
              <w:jc w:val="center"/>
              <w:rPr>
                <w:color w:val="000000" w:themeColor="text1"/>
                <w:sz w:val="28"/>
              </w:rPr>
            </w:pPr>
            <w:r w:rsidRPr="009D36C3">
              <w:rPr>
                <w:color w:val="000000" w:themeColor="text1"/>
                <w:sz w:val="28"/>
                <w:u w:val="single"/>
              </w:rPr>
              <w:t>202</w:t>
            </w:r>
            <w:r w:rsidR="006D422B" w:rsidRPr="009D36C3">
              <w:rPr>
                <w:color w:val="000000" w:themeColor="text1"/>
                <w:sz w:val="28"/>
                <w:u w:val="single"/>
              </w:rPr>
              <w:t>7</w:t>
            </w:r>
            <w:r w:rsidRPr="009D36C3">
              <w:rPr>
                <w:color w:val="000000" w:themeColor="text1"/>
                <w:sz w:val="28"/>
                <w:u w:val="single"/>
              </w:rPr>
              <w:t xml:space="preserve"> </w:t>
            </w:r>
            <w:r w:rsidRPr="009D36C3">
              <w:rPr>
                <w:color w:val="000000" w:themeColor="text1"/>
                <w:sz w:val="28"/>
              </w:rPr>
              <w:t>рік</w:t>
            </w:r>
          </w:p>
        </w:tc>
      </w:tr>
      <w:tr w:rsidR="009D36C3" w:rsidRPr="009D36C3" w:rsidTr="00D7001A">
        <w:trPr>
          <w:trHeight w:val="760"/>
        </w:trPr>
        <w:tc>
          <w:tcPr>
            <w:tcW w:w="3617" w:type="dxa"/>
            <w:vMerge/>
            <w:tcBorders>
              <w:top w:val="nil"/>
            </w:tcBorders>
          </w:tcPr>
          <w:p w:rsidR="0033201A" w:rsidRPr="009D36C3" w:rsidRDefault="0033201A" w:rsidP="00F11C9E">
            <w:pPr>
              <w:rPr>
                <w:color w:val="000000" w:themeColor="text1"/>
                <w:sz w:val="2"/>
                <w:szCs w:val="2"/>
              </w:rPr>
            </w:pPr>
          </w:p>
        </w:tc>
        <w:tc>
          <w:tcPr>
            <w:tcW w:w="1006" w:type="dxa"/>
          </w:tcPr>
          <w:p w:rsidR="0033201A" w:rsidRPr="009D36C3" w:rsidRDefault="008002E9" w:rsidP="00794B97">
            <w:pPr>
              <w:pStyle w:val="TableParagraph"/>
              <w:rPr>
                <w:color w:val="000000" w:themeColor="text1"/>
                <w:sz w:val="26"/>
              </w:rPr>
            </w:pPr>
            <w:r w:rsidRPr="009D36C3">
              <w:rPr>
                <w:bCs/>
                <w:color w:val="000000" w:themeColor="text1"/>
                <w:sz w:val="28"/>
                <w:szCs w:val="28"/>
                <w:lang w:val="ru-RU"/>
              </w:rPr>
              <w:t>2</w:t>
            </w:r>
            <w:r w:rsidR="00794B97" w:rsidRPr="009D36C3">
              <w:rPr>
                <w:bCs/>
                <w:color w:val="000000" w:themeColor="text1"/>
                <w:sz w:val="28"/>
                <w:szCs w:val="28"/>
                <w:lang w:val="ru-RU"/>
              </w:rPr>
              <w:t>4299</w:t>
            </w:r>
            <w:r w:rsidRPr="009D36C3">
              <w:rPr>
                <w:bCs/>
                <w:color w:val="000000" w:themeColor="text1"/>
                <w:sz w:val="28"/>
                <w:szCs w:val="28"/>
                <w:lang w:val="ru-RU"/>
              </w:rPr>
              <w:t>,0</w:t>
            </w:r>
            <w:r w:rsidR="0033201A" w:rsidRPr="009D36C3">
              <w:rPr>
                <w:bCs/>
                <w:color w:val="000000" w:themeColor="text1"/>
                <w:sz w:val="28"/>
                <w:szCs w:val="28"/>
                <w:lang w:val="ru-RU"/>
              </w:rPr>
              <w:t xml:space="preserve">   </w:t>
            </w:r>
          </w:p>
        </w:tc>
        <w:tc>
          <w:tcPr>
            <w:tcW w:w="1441" w:type="dxa"/>
          </w:tcPr>
          <w:p w:rsidR="0033201A" w:rsidRPr="009D36C3" w:rsidRDefault="008002E9" w:rsidP="00794B97">
            <w:pPr>
              <w:pStyle w:val="TableParagraph"/>
              <w:jc w:val="center"/>
              <w:rPr>
                <w:color w:val="000000" w:themeColor="text1"/>
                <w:sz w:val="26"/>
              </w:rPr>
            </w:pPr>
            <w:r w:rsidRPr="009D36C3">
              <w:rPr>
                <w:color w:val="000000" w:themeColor="text1"/>
                <w:sz w:val="28"/>
                <w:szCs w:val="28"/>
              </w:rPr>
              <w:t>2</w:t>
            </w:r>
            <w:r w:rsidR="00794B97" w:rsidRPr="009D36C3">
              <w:rPr>
                <w:color w:val="000000" w:themeColor="text1"/>
                <w:sz w:val="28"/>
                <w:szCs w:val="28"/>
              </w:rPr>
              <w:t>1399</w:t>
            </w:r>
            <w:r w:rsidRPr="009D36C3">
              <w:rPr>
                <w:color w:val="000000" w:themeColor="text1"/>
                <w:sz w:val="28"/>
                <w:szCs w:val="28"/>
              </w:rPr>
              <w:t>,0</w:t>
            </w:r>
          </w:p>
        </w:tc>
        <w:tc>
          <w:tcPr>
            <w:tcW w:w="1744" w:type="dxa"/>
          </w:tcPr>
          <w:p w:rsidR="0033201A" w:rsidRPr="009D36C3" w:rsidRDefault="00794B97" w:rsidP="00D209CB">
            <w:pPr>
              <w:pStyle w:val="TableParagraph"/>
              <w:jc w:val="center"/>
              <w:rPr>
                <w:color w:val="000000" w:themeColor="text1"/>
                <w:sz w:val="26"/>
              </w:rPr>
            </w:pPr>
            <w:r w:rsidRPr="009D36C3">
              <w:rPr>
                <w:color w:val="000000" w:themeColor="text1"/>
                <w:sz w:val="28"/>
                <w:szCs w:val="28"/>
                <w:lang w:val="ru-RU"/>
              </w:rPr>
              <w:t>1400</w:t>
            </w:r>
            <w:r w:rsidR="008002E9" w:rsidRPr="009D36C3">
              <w:rPr>
                <w:color w:val="000000" w:themeColor="text1"/>
                <w:sz w:val="28"/>
                <w:szCs w:val="28"/>
                <w:lang w:val="ru-RU"/>
              </w:rPr>
              <w:t>,0</w:t>
            </w:r>
          </w:p>
        </w:tc>
        <w:tc>
          <w:tcPr>
            <w:tcW w:w="1418" w:type="dxa"/>
          </w:tcPr>
          <w:p w:rsidR="0033201A" w:rsidRPr="009D36C3" w:rsidRDefault="00794B97" w:rsidP="00D209CB">
            <w:pPr>
              <w:pStyle w:val="TableParagraph"/>
              <w:jc w:val="center"/>
              <w:rPr>
                <w:color w:val="000000" w:themeColor="text1"/>
                <w:sz w:val="26"/>
              </w:rPr>
            </w:pPr>
            <w:r w:rsidRPr="009D36C3">
              <w:rPr>
                <w:color w:val="000000" w:themeColor="text1"/>
                <w:sz w:val="28"/>
                <w:szCs w:val="28"/>
                <w:lang w:val="ru-RU"/>
              </w:rPr>
              <w:t>1500</w:t>
            </w:r>
            <w:r w:rsidR="008002E9" w:rsidRPr="009D36C3">
              <w:rPr>
                <w:color w:val="000000" w:themeColor="text1"/>
                <w:sz w:val="28"/>
                <w:szCs w:val="28"/>
                <w:lang w:val="ru-RU"/>
              </w:rPr>
              <w:t>,0</w:t>
            </w:r>
          </w:p>
        </w:tc>
      </w:tr>
      <w:tr w:rsidR="009D36C3" w:rsidRPr="009D36C3" w:rsidTr="00D7001A">
        <w:trPr>
          <w:trHeight w:val="760"/>
        </w:trPr>
        <w:tc>
          <w:tcPr>
            <w:tcW w:w="3617" w:type="dxa"/>
            <w:tcBorders>
              <w:top w:val="nil"/>
            </w:tcBorders>
          </w:tcPr>
          <w:p w:rsidR="008002E9" w:rsidRPr="009D36C3" w:rsidRDefault="008002E9" w:rsidP="008002E9">
            <w:pPr>
              <w:rPr>
                <w:color w:val="000000" w:themeColor="text1"/>
                <w:sz w:val="2"/>
                <w:szCs w:val="2"/>
                <w:lang w:val="ru-RU"/>
              </w:rPr>
            </w:pPr>
            <w:r w:rsidRPr="009D36C3">
              <w:rPr>
                <w:color w:val="000000" w:themeColor="text1"/>
                <w:sz w:val="28"/>
                <w:lang w:val="ru-RU"/>
              </w:rPr>
              <w:t xml:space="preserve">10.1. </w:t>
            </w:r>
            <w:proofErr w:type="spellStart"/>
            <w:r w:rsidRPr="009D36C3">
              <w:rPr>
                <w:color w:val="000000" w:themeColor="text1"/>
                <w:sz w:val="28"/>
                <w:lang w:val="ru-RU"/>
              </w:rPr>
              <w:t>кошти</w:t>
            </w:r>
            <w:proofErr w:type="spellEnd"/>
            <w:r w:rsidRPr="009D36C3">
              <w:rPr>
                <w:color w:val="000000" w:themeColor="text1"/>
                <w:sz w:val="28"/>
                <w:lang w:val="ru-RU"/>
              </w:rPr>
              <w:t xml:space="preserve"> бюджету</w:t>
            </w:r>
            <w:r w:rsidRPr="009D36C3">
              <w:rPr>
                <w:color w:val="000000" w:themeColor="text1"/>
                <w:spacing w:val="-67"/>
                <w:sz w:val="28"/>
                <w:lang w:val="ru-RU"/>
              </w:rPr>
              <w:t xml:space="preserve"> </w:t>
            </w:r>
            <w:proofErr w:type="spellStart"/>
            <w:r w:rsidRPr="009D36C3">
              <w:rPr>
                <w:color w:val="000000" w:themeColor="text1"/>
                <w:sz w:val="28"/>
                <w:lang w:val="ru-RU"/>
              </w:rPr>
              <w:t>Сумської</w:t>
            </w:r>
            <w:proofErr w:type="spellEnd"/>
            <w:r w:rsidRPr="009D36C3">
              <w:rPr>
                <w:color w:val="000000" w:themeColor="text1"/>
                <w:spacing w:val="-2"/>
                <w:sz w:val="28"/>
                <w:lang w:val="ru-RU"/>
              </w:rPr>
              <w:t xml:space="preserve"> </w:t>
            </w:r>
            <w:proofErr w:type="spellStart"/>
            <w:r w:rsidRPr="009D36C3">
              <w:rPr>
                <w:color w:val="000000" w:themeColor="text1"/>
                <w:sz w:val="28"/>
                <w:lang w:val="ru-RU"/>
              </w:rPr>
              <w:t>міської</w:t>
            </w:r>
            <w:proofErr w:type="spellEnd"/>
            <w:r w:rsidRPr="009D36C3">
              <w:rPr>
                <w:color w:val="000000" w:themeColor="text1"/>
                <w:spacing w:val="-1"/>
                <w:sz w:val="28"/>
                <w:lang w:val="ru-RU"/>
              </w:rPr>
              <w:t xml:space="preserve"> </w:t>
            </w:r>
            <w:r w:rsidRPr="009D36C3">
              <w:rPr>
                <w:color w:val="000000" w:themeColor="text1"/>
                <w:sz w:val="28"/>
                <w:lang w:val="ru-RU"/>
              </w:rPr>
              <w:t>ТГ</w:t>
            </w:r>
          </w:p>
        </w:tc>
        <w:tc>
          <w:tcPr>
            <w:tcW w:w="1006" w:type="dxa"/>
          </w:tcPr>
          <w:p w:rsidR="008002E9" w:rsidRPr="009D36C3" w:rsidRDefault="008002E9" w:rsidP="008002E9">
            <w:pPr>
              <w:pStyle w:val="TableParagraph"/>
              <w:rPr>
                <w:bCs/>
                <w:color w:val="000000" w:themeColor="text1"/>
                <w:sz w:val="28"/>
                <w:szCs w:val="28"/>
                <w:lang w:val="ru-RU"/>
              </w:rPr>
            </w:pPr>
            <w:r w:rsidRPr="009D36C3">
              <w:rPr>
                <w:color w:val="000000" w:themeColor="text1"/>
                <w:sz w:val="24"/>
              </w:rPr>
              <w:t>тис</w:t>
            </w:r>
            <w:r w:rsidRPr="009D36C3">
              <w:rPr>
                <w:color w:val="000000" w:themeColor="text1"/>
                <w:spacing w:val="-2"/>
                <w:sz w:val="24"/>
              </w:rPr>
              <w:t xml:space="preserve"> </w:t>
            </w:r>
            <w:r w:rsidRPr="009D36C3">
              <w:rPr>
                <w:color w:val="000000" w:themeColor="text1"/>
                <w:sz w:val="24"/>
              </w:rPr>
              <w:t>грн</w:t>
            </w:r>
          </w:p>
        </w:tc>
        <w:tc>
          <w:tcPr>
            <w:tcW w:w="1441" w:type="dxa"/>
          </w:tcPr>
          <w:p w:rsidR="008002E9" w:rsidRPr="009D36C3" w:rsidRDefault="008002E9" w:rsidP="00794B97">
            <w:pPr>
              <w:pStyle w:val="TableParagraph"/>
              <w:jc w:val="center"/>
              <w:rPr>
                <w:color w:val="000000" w:themeColor="text1"/>
                <w:sz w:val="26"/>
              </w:rPr>
            </w:pPr>
            <w:r w:rsidRPr="009D36C3">
              <w:rPr>
                <w:color w:val="000000" w:themeColor="text1"/>
                <w:sz w:val="28"/>
                <w:szCs w:val="28"/>
              </w:rPr>
              <w:t>2</w:t>
            </w:r>
            <w:r w:rsidR="00794B97" w:rsidRPr="009D36C3">
              <w:rPr>
                <w:color w:val="000000" w:themeColor="text1"/>
                <w:sz w:val="28"/>
                <w:szCs w:val="28"/>
              </w:rPr>
              <w:t>1399</w:t>
            </w:r>
            <w:r w:rsidRPr="009D36C3">
              <w:rPr>
                <w:color w:val="000000" w:themeColor="text1"/>
                <w:sz w:val="28"/>
                <w:szCs w:val="28"/>
              </w:rPr>
              <w:t>,0</w:t>
            </w:r>
          </w:p>
        </w:tc>
        <w:tc>
          <w:tcPr>
            <w:tcW w:w="1744" w:type="dxa"/>
          </w:tcPr>
          <w:p w:rsidR="008002E9" w:rsidRPr="009D36C3" w:rsidRDefault="00794B97" w:rsidP="00D209CB">
            <w:pPr>
              <w:pStyle w:val="TableParagraph"/>
              <w:jc w:val="center"/>
              <w:rPr>
                <w:color w:val="000000" w:themeColor="text1"/>
                <w:sz w:val="26"/>
              </w:rPr>
            </w:pPr>
            <w:r w:rsidRPr="009D36C3">
              <w:rPr>
                <w:color w:val="000000" w:themeColor="text1"/>
                <w:sz w:val="28"/>
                <w:szCs w:val="28"/>
                <w:lang w:val="ru-RU"/>
              </w:rPr>
              <w:t>1400</w:t>
            </w:r>
            <w:r w:rsidR="008002E9" w:rsidRPr="009D36C3">
              <w:rPr>
                <w:color w:val="000000" w:themeColor="text1"/>
                <w:sz w:val="28"/>
                <w:szCs w:val="28"/>
                <w:lang w:val="ru-RU"/>
              </w:rPr>
              <w:t>,0</w:t>
            </w:r>
          </w:p>
        </w:tc>
        <w:tc>
          <w:tcPr>
            <w:tcW w:w="1418" w:type="dxa"/>
          </w:tcPr>
          <w:p w:rsidR="008002E9" w:rsidRPr="009D36C3" w:rsidRDefault="00794B97" w:rsidP="00D209CB">
            <w:pPr>
              <w:pStyle w:val="TableParagraph"/>
              <w:jc w:val="center"/>
              <w:rPr>
                <w:color w:val="000000" w:themeColor="text1"/>
                <w:sz w:val="26"/>
              </w:rPr>
            </w:pPr>
            <w:r w:rsidRPr="009D36C3">
              <w:rPr>
                <w:color w:val="000000" w:themeColor="text1"/>
                <w:sz w:val="28"/>
                <w:szCs w:val="28"/>
                <w:lang w:val="ru-RU"/>
              </w:rPr>
              <w:t>1500</w:t>
            </w:r>
            <w:r w:rsidR="008002E9" w:rsidRPr="009D36C3">
              <w:rPr>
                <w:color w:val="000000" w:themeColor="text1"/>
                <w:sz w:val="28"/>
                <w:szCs w:val="28"/>
                <w:lang w:val="ru-RU"/>
              </w:rPr>
              <w:t>,0</w:t>
            </w:r>
          </w:p>
        </w:tc>
      </w:tr>
      <w:tr w:rsidR="009D36C3" w:rsidRPr="009D36C3" w:rsidTr="00D7001A">
        <w:trPr>
          <w:trHeight w:val="665"/>
        </w:trPr>
        <w:tc>
          <w:tcPr>
            <w:tcW w:w="3617" w:type="dxa"/>
            <w:tcBorders>
              <w:top w:val="nil"/>
            </w:tcBorders>
          </w:tcPr>
          <w:p w:rsidR="0033201A" w:rsidRPr="009D36C3" w:rsidRDefault="0033201A" w:rsidP="00F11C9E">
            <w:pPr>
              <w:rPr>
                <w:color w:val="000000" w:themeColor="text1"/>
                <w:sz w:val="2"/>
                <w:szCs w:val="2"/>
              </w:rPr>
            </w:pPr>
            <w:r w:rsidRPr="009D36C3">
              <w:rPr>
                <w:color w:val="000000" w:themeColor="text1"/>
                <w:sz w:val="28"/>
              </w:rPr>
              <w:t xml:space="preserve">10.2. </w:t>
            </w:r>
            <w:proofErr w:type="spellStart"/>
            <w:r w:rsidRPr="009D36C3">
              <w:rPr>
                <w:color w:val="000000" w:themeColor="text1"/>
                <w:sz w:val="28"/>
              </w:rPr>
              <w:t>кошти</w:t>
            </w:r>
            <w:proofErr w:type="spellEnd"/>
            <w:r w:rsidRPr="009D36C3">
              <w:rPr>
                <w:color w:val="000000" w:themeColor="text1"/>
                <w:sz w:val="28"/>
              </w:rPr>
              <w:t xml:space="preserve"> </w:t>
            </w:r>
            <w:proofErr w:type="spellStart"/>
            <w:r w:rsidRPr="009D36C3">
              <w:rPr>
                <w:color w:val="000000" w:themeColor="text1"/>
                <w:sz w:val="28"/>
              </w:rPr>
              <w:t>державного</w:t>
            </w:r>
            <w:proofErr w:type="spellEnd"/>
            <w:r w:rsidRPr="009D36C3">
              <w:rPr>
                <w:color w:val="000000" w:themeColor="text1"/>
                <w:spacing w:val="-67"/>
                <w:sz w:val="28"/>
              </w:rPr>
              <w:t xml:space="preserve"> </w:t>
            </w:r>
            <w:proofErr w:type="spellStart"/>
            <w:r w:rsidRPr="009D36C3">
              <w:rPr>
                <w:color w:val="000000" w:themeColor="text1"/>
                <w:sz w:val="28"/>
              </w:rPr>
              <w:t>бюджету</w:t>
            </w:r>
            <w:proofErr w:type="spellEnd"/>
          </w:p>
        </w:tc>
        <w:tc>
          <w:tcPr>
            <w:tcW w:w="1006" w:type="dxa"/>
          </w:tcPr>
          <w:p w:rsidR="0033201A" w:rsidRPr="009D36C3" w:rsidRDefault="0033201A" w:rsidP="00F11C9E">
            <w:pPr>
              <w:rPr>
                <w:color w:val="000000" w:themeColor="text1"/>
                <w:lang w:val="ru-RU"/>
              </w:rPr>
            </w:pPr>
            <w:proofErr w:type="spellStart"/>
            <w:r w:rsidRPr="009D36C3">
              <w:rPr>
                <w:color w:val="000000" w:themeColor="text1"/>
              </w:rPr>
              <w:t>тис</w:t>
            </w:r>
            <w:proofErr w:type="spellEnd"/>
            <w:r w:rsidRPr="009D36C3">
              <w:rPr>
                <w:color w:val="000000" w:themeColor="text1"/>
                <w:spacing w:val="-2"/>
              </w:rPr>
              <w:t xml:space="preserve"> </w:t>
            </w:r>
            <w:proofErr w:type="spellStart"/>
            <w:r w:rsidRPr="009D36C3">
              <w:rPr>
                <w:color w:val="000000" w:themeColor="text1"/>
              </w:rPr>
              <w:t>грн</w:t>
            </w:r>
            <w:proofErr w:type="spellEnd"/>
          </w:p>
        </w:tc>
        <w:tc>
          <w:tcPr>
            <w:tcW w:w="1441" w:type="dxa"/>
          </w:tcPr>
          <w:p w:rsidR="0033201A" w:rsidRPr="009D36C3" w:rsidRDefault="0033201A" w:rsidP="00F11C9E">
            <w:pPr>
              <w:pStyle w:val="TableParagraph"/>
              <w:jc w:val="center"/>
              <w:rPr>
                <w:color w:val="000000" w:themeColor="text1"/>
                <w:sz w:val="26"/>
              </w:rPr>
            </w:pPr>
            <w:r w:rsidRPr="009D36C3">
              <w:rPr>
                <w:color w:val="000000" w:themeColor="text1"/>
                <w:sz w:val="26"/>
              </w:rPr>
              <w:t>-</w:t>
            </w:r>
          </w:p>
          <w:p w:rsidR="0033201A" w:rsidRPr="009D36C3" w:rsidRDefault="0033201A" w:rsidP="00F11C9E">
            <w:pPr>
              <w:jc w:val="center"/>
              <w:rPr>
                <w:color w:val="000000" w:themeColor="text1"/>
              </w:rPr>
            </w:pPr>
          </w:p>
        </w:tc>
        <w:tc>
          <w:tcPr>
            <w:tcW w:w="1744" w:type="dxa"/>
          </w:tcPr>
          <w:p w:rsidR="0033201A" w:rsidRPr="009D36C3" w:rsidRDefault="0033201A" w:rsidP="00F11C9E">
            <w:pPr>
              <w:pStyle w:val="TableParagraph"/>
              <w:jc w:val="center"/>
              <w:rPr>
                <w:color w:val="000000" w:themeColor="text1"/>
                <w:sz w:val="26"/>
              </w:rPr>
            </w:pPr>
            <w:r w:rsidRPr="009D36C3">
              <w:rPr>
                <w:color w:val="000000" w:themeColor="text1"/>
                <w:sz w:val="26"/>
              </w:rPr>
              <w:t>-</w:t>
            </w:r>
          </w:p>
          <w:p w:rsidR="0033201A" w:rsidRPr="009D36C3" w:rsidRDefault="0033201A" w:rsidP="00F11C9E">
            <w:pPr>
              <w:jc w:val="center"/>
              <w:rPr>
                <w:color w:val="000000" w:themeColor="text1"/>
                <w:lang w:val="ru-RU"/>
              </w:rPr>
            </w:pPr>
          </w:p>
        </w:tc>
        <w:tc>
          <w:tcPr>
            <w:tcW w:w="1418" w:type="dxa"/>
          </w:tcPr>
          <w:p w:rsidR="0033201A" w:rsidRPr="009D36C3" w:rsidRDefault="0033201A" w:rsidP="00F11C9E">
            <w:pPr>
              <w:pStyle w:val="TableParagraph"/>
              <w:jc w:val="center"/>
              <w:rPr>
                <w:color w:val="000000" w:themeColor="text1"/>
                <w:sz w:val="26"/>
              </w:rPr>
            </w:pPr>
            <w:r w:rsidRPr="009D36C3">
              <w:rPr>
                <w:color w:val="000000" w:themeColor="text1"/>
                <w:sz w:val="26"/>
              </w:rPr>
              <w:t>-</w:t>
            </w:r>
          </w:p>
          <w:p w:rsidR="0033201A" w:rsidRPr="009D36C3" w:rsidRDefault="0033201A" w:rsidP="00F11C9E">
            <w:pPr>
              <w:ind w:firstLine="720"/>
              <w:jc w:val="center"/>
              <w:rPr>
                <w:color w:val="000000" w:themeColor="text1"/>
                <w:lang w:val="ru-RU"/>
              </w:rPr>
            </w:pPr>
          </w:p>
        </w:tc>
      </w:tr>
      <w:tr w:rsidR="0033201A" w:rsidRPr="009D36C3" w:rsidTr="00D7001A">
        <w:trPr>
          <w:trHeight w:val="760"/>
        </w:trPr>
        <w:tc>
          <w:tcPr>
            <w:tcW w:w="3617" w:type="dxa"/>
            <w:tcBorders>
              <w:top w:val="nil"/>
            </w:tcBorders>
          </w:tcPr>
          <w:p w:rsidR="0033201A" w:rsidRPr="009D36C3" w:rsidRDefault="0033201A" w:rsidP="00005FBC">
            <w:pPr>
              <w:rPr>
                <w:color w:val="000000" w:themeColor="text1"/>
                <w:sz w:val="28"/>
                <w:lang w:val="ru-RU"/>
              </w:rPr>
            </w:pPr>
            <w:r w:rsidRPr="009D36C3">
              <w:rPr>
                <w:color w:val="000000" w:themeColor="text1"/>
                <w:sz w:val="28"/>
                <w:lang w:val="ru-RU"/>
              </w:rPr>
              <w:t>10.3.</w:t>
            </w:r>
            <w:r w:rsidRPr="009D36C3">
              <w:rPr>
                <w:color w:val="000000" w:themeColor="text1"/>
                <w:spacing w:val="-1"/>
                <w:sz w:val="28"/>
                <w:lang w:val="ru-RU"/>
              </w:rPr>
              <w:t xml:space="preserve"> </w:t>
            </w:r>
            <w:proofErr w:type="spellStart"/>
            <w:r w:rsidRPr="009D36C3">
              <w:rPr>
                <w:color w:val="000000" w:themeColor="text1"/>
                <w:sz w:val="28"/>
                <w:lang w:val="ru-RU"/>
              </w:rPr>
              <w:t>інші</w:t>
            </w:r>
            <w:proofErr w:type="spellEnd"/>
            <w:r w:rsidRPr="009D36C3">
              <w:rPr>
                <w:color w:val="000000" w:themeColor="text1"/>
                <w:spacing w:val="1"/>
                <w:sz w:val="28"/>
                <w:lang w:val="ru-RU"/>
              </w:rPr>
              <w:t xml:space="preserve"> </w:t>
            </w:r>
            <w:proofErr w:type="spellStart"/>
            <w:r w:rsidRPr="009D36C3">
              <w:rPr>
                <w:color w:val="000000" w:themeColor="text1"/>
                <w:sz w:val="28"/>
                <w:lang w:val="ru-RU"/>
              </w:rPr>
              <w:t>джерела</w:t>
            </w:r>
            <w:proofErr w:type="spellEnd"/>
            <w:r w:rsidRPr="009D36C3">
              <w:rPr>
                <w:color w:val="000000" w:themeColor="text1"/>
                <w:spacing w:val="1"/>
                <w:sz w:val="28"/>
                <w:lang w:val="ru-RU"/>
              </w:rPr>
              <w:t xml:space="preserve"> </w:t>
            </w:r>
            <w:proofErr w:type="spellStart"/>
            <w:r w:rsidRPr="009D36C3">
              <w:rPr>
                <w:color w:val="000000" w:themeColor="text1"/>
                <w:sz w:val="28"/>
                <w:lang w:val="ru-RU"/>
              </w:rPr>
              <w:t>фінансування</w:t>
            </w:r>
            <w:proofErr w:type="spellEnd"/>
            <w:r w:rsidRPr="009D36C3">
              <w:rPr>
                <w:color w:val="000000" w:themeColor="text1"/>
                <w:spacing w:val="1"/>
                <w:sz w:val="28"/>
                <w:lang w:val="ru-RU"/>
              </w:rPr>
              <w:t xml:space="preserve"> </w:t>
            </w:r>
            <w:r w:rsidRPr="009D36C3">
              <w:rPr>
                <w:color w:val="000000" w:themeColor="text1"/>
                <w:sz w:val="28"/>
                <w:lang w:val="ru-RU"/>
              </w:rPr>
              <w:t>(</w:t>
            </w:r>
            <w:r w:rsidR="00005FBC" w:rsidRPr="009D36C3">
              <w:rPr>
                <w:color w:val="000000" w:themeColor="text1"/>
                <w:sz w:val="28"/>
                <w:lang w:val="uk-UA"/>
              </w:rPr>
              <w:t>грантові кошти</w:t>
            </w:r>
            <w:r w:rsidRPr="009D36C3">
              <w:rPr>
                <w:color w:val="000000" w:themeColor="text1"/>
                <w:sz w:val="28"/>
                <w:lang w:val="ru-RU"/>
              </w:rPr>
              <w:t>)</w:t>
            </w:r>
          </w:p>
        </w:tc>
        <w:tc>
          <w:tcPr>
            <w:tcW w:w="1006" w:type="dxa"/>
          </w:tcPr>
          <w:p w:rsidR="0033201A" w:rsidRPr="009D36C3" w:rsidRDefault="0033201A" w:rsidP="00F11C9E">
            <w:pPr>
              <w:pStyle w:val="TableParagraph"/>
              <w:rPr>
                <w:bCs/>
                <w:color w:val="000000" w:themeColor="text1"/>
                <w:sz w:val="28"/>
                <w:szCs w:val="28"/>
                <w:lang w:val="ru-RU"/>
              </w:rPr>
            </w:pPr>
            <w:r w:rsidRPr="009D36C3">
              <w:rPr>
                <w:color w:val="000000" w:themeColor="text1"/>
                <w:sz w:val="24"/>
              </w:rPr>
              <w:t>тис</w:t>
            </w:r>
            <w:r w:rsidRPr="009D36C3">
              <w:rPr>
                <w:color w:val="000000" w:themeColor="text1"/>
                <w:spacing w:val="-2"/>
                <w:sz w:val="24"/>
              </w:rPr>
              <w:t xml:space="preserve"> </w:t>
            </w:r>
            <w:r w:rsidRPr="009D36C3">
              <w:rPr>
                <w:color w:val="000000" w:themeColor="text1"/>
                <w:sz w:val="24"/>
              </w:rPr>
              <w:t>грн</w:t>
            </w:r>
          </w:p>
        </w:tc>
        <w:tc>
          <w:tcPr>
            <w:tcW w:w="1441" w:type="dxa"/>
          </w:tcPr>
          <w:p w:rsidR="0033201A" w:rsidRPr="009D36C3" w:rsidRDefault="0033201A" w:rsidP="00F11C9E">
            <w:pPr>
              <w:jc w:val="center"/>
              <w:rPr>
                <w:color w:val="000000" w:themeColor="text1"/>
              </w:rPr>
            </w:pPr>
            <w:r w:rsidRPr="009D36C3">
              <w:rPr>
                <w:color w:val="000000" w:themeColor="text1"/>
              </w:rPr>
              <w:t>-</w:t>
            </w:r>
          </w:p>
        </w:tc>
        <w:tc>
          <w:tcPr>
            <w:tcW w:w="1744" w:type="dxa"/>
          </w:tcPr>
          <w:p w:rsidR="0033201A" w:rsidRPr="009D36C3" w:rsidRDefault="0033201A" w:rsidP="00F11C9E">
            <w:pPr>
              <w:jc w:val="center"/>
              <w:rPr>
                <w:color w:val="000000" w:themeColor="text1"/>
                <w:lang w:val="ru-RU"/>
              </w:rPr>
            </w:pPr>
            <w:r w:rsidRPr="009D36C3">
              <w:rPr>
                <w:color w:val="000000" w:themeColor="text1"/>
                <w:lang w:val="ru-RU"/>
              </w:rPr>
              <w:t>-</w:t>
            </w:r>
          </w:p>
        </w:tc>
        <w:tc>
          <w:tcPr>
            <w:tcW w:w="1418" w:type="dxa"/>
          </w:tcPr>
          <w:p w:rsidR="0033201A" w:rsidRPr="009D36C3" w:rsidRDefault="008002E9" w:rsidP="00F11C9E">
            <w:pPr>
              <w:jc w:val="center"/>
              <w:rPr>
                <w:color w:val="000000" w:themeColor="text1"/>
                <w:sz w:val="28"/>
                <w:szCs w:val="28"/>
                <w:lang w:val="uk-UA"/>
              </w:rPr>
            </w:pPr>
            <w:r w:rsidRPr="009D36C3">
              <w:rPr>
                <w:color w:val="000000" w:themeColor="text1"/>
                <w:sz w:val="28"/>
                <w:szCs w:val="28"/>
                <w:lang w:val="uk-UA"/>
              </w:rPr>
              <w:t>-</w:t>
            </w:r>
          </w:p>
        </w:tc>
      </w:tr>
    </w:tbl>
    <w:p w:rsidR="0033201A" w:rsidRPr="009D36C3" w:rsidRDefault="0033201A" w:rsidP="0033201A">
      <w:pPr>
        <w:rPr>
          <w:color w:val="000000" w:themeColor="text1"/>
          <w:sz w:val="28"/>
          <w:szCs w:val="28"/>
        </w:rPr>
      </w:pPr>
    </w:p>
    <w:p w:rsidR="0033201A" w:rsidRPr="009D36C3" w:rsidRDefault="0033201A" w:rsidP="0033201A">
      <w:pPr>
        <w:pStyle w:val="Standard"/>
        <w:jc w:val="center"/>
        <w:rPr>
          <w:b/>
          <w:color w:val="000000" w:themeColor="text1"/>
          <w:sz w:val="28"/>
          <w:szCs w:val="28"/>
        </w:rPr>
      </w:pPr>
      <w:r w:rsidRPr="009D36C3">
        <w:rPr>
          <w:color w:val="000000" w:themeColor="text1"/>
          <w:sz w:val="26"/>
        </w:rPr>
        <w:tab/>
      </w:r>
      <w:r w:rsidRPr="009D36C3">
        <w:rPr>
          <w:b/>
          <w:color w:val="000000" w:themeColor="text1"/>
          <w:sz w:val="28"/>
          <w:szCs w:val="28"/>
        </w:rPr>
        <w:t xml:space="preserve">Визначення проблем, на розв’язання яких спрямована </w:t>
      </w:r>
    </w:p>
    <w:p w:rsidR="0033201A" w:rsidRPr="009D36C3" w:rsidRDefault="0033201A" w:rsidP="0033201A">
      <w:pPr>
        <w:pStyle w:val="Standard"/>
        <w:jc w:val="center"/>
        <w:rPr>
          <w:b/>
          <w:color w:val="000000" w:themeColor="text1"/>
          <w:sz w:val="28"/>
          <w:szCs w:val="28"/>
        </w:rPr>
      </w:pPr>
      <w:r w:rsidRPr="009D36C3">
        <w:rPr>
          <w:b/>
          <w:color w:val="000000" w:themeColor="text1"/>
          <w:sz w:val="28"/>
          <w:szCs w:val="28"/>
        </w:rPr>
        <w:t xml:space="preserve">програма </w:t>
      </w:r>
      <w:r w:rsidRPr="009D36C3">
        <w:rPr>
          <w:b/>
          <w:bCs/>
          <w:color w:val="000000" w:themeColor="text1"/>
          <w:sz w:val="28"/>
          <w:szCs w:val="28"/>
        </w:rPr>
        <w:t>Сумської міської територіальної громади з регулювання містобудівної діяльності</w:t>
      </w:r>
      <w:r w:rsidRPr="009D36C3">
        <w:rPr>
          <w:b/>
          <w:color w:val="000000" w:themeColor="text1"/>
          <w:sz w:val="28"/>
          <w:szCs w:val="28"/>
        </w:rPr>
        <w:t xml:space="preserve"> та </w:t>
      </w:r>
      <w:r w:rsidRPr="009D36C3">
        <w:rPr>
          <w:b/>
          <w:bCs/>
          <w:color w:val="000000" w:themeColor="text1"/>
          <w:sz w:val="28"/>
          <w:szCs w:val="28"/>
        </w:rPr>
        <w:t xml:space="preserve">розвитку інформаційної системи містобудівного кадастру </w:t>
      </w:r>
      <w:r w:rsidRPr="009D36C3">
        <w:rPr>
          <w:b/>
          <w:color w:val="000000" w:themeColor="text1"/>
          <w:sz w:val="28"/>
          <w:szCs w:val="28"/>
        </w:rPr>
        <w:t>на 202</w:t>
      </w:r>
      <w:r w:rsidR="006D422B" w:rsidRPr="009D36C3">
        <w:rPr>
          <w:b/>
          <w:color w:val="000000" w:themeColor="text1"/>
          <w:sz w:val="28"/>
          <w:szCs w:val="28"/>
        </w:rPr>
        <w:t>5</w:t>
      </w:r>
      <w:r w:rsidRPr="009D36C3">
        <w:rPr>
          <w:b/>
          <w:color w:val="000000" w:themeColor="text1"/>
          <w:sz w:val="28"/>
          <w:szCs w:val="28"/>
        </w:rPr>
        <w:t>–202</w:t>
      </w:r>
      <w:r w:rsidR="006D422B" w:rsidRPr="009D36C3">
        <w:rPr>
          <w:b/>
          <w:color w:val="000000" w:themeColor="text1"/>
          <w:sz w:val="28"/>
          <w:szCs w:val="28"/>
        </w:rPr>
        <w:t>7</w:t>
      </w:r>
      <w:r w:rsidRPr="009D36C3">
        <w:rPr>
          <w:b/>
          <w:color w:val="000000" w:themeColor="text1"/>
          <w:sz w:val="28"/>
          <w:szCs w:val="28"/>
        </w:rPr>
        <w:t xml:space="preserve"> роки.</w:t>
      </w:r>
    </w:p>
    <w:p w:rsidR="0033201A" w:rsidRPr="009D36C3" w:rsidRDefault="0033201A" w:rsidP="0033201A">
      <w:pPr>
        <w:pStyle w:val="Standard"/>
        <w:jc w:val="center"/>
        <w:rPr>
          <w:color w:val="000000" w:themeColor="text1"/>
          <w:sz w:val="20"/>
          <w:szCs w:val="20"/>
        </w:rPr>
      </w:pPr>
    </w:p>
    <w:p w:rsidR="0033201A" w:rsidRPr="009D36C3" w:rsidRDefault="0033201A" w:rsidP="0033201A">
      <w:pPr>
        <w:tabs>
          <w:tab w:val="left" w:pos="720"/>
        </w:tabs>
        <w:ind w:firstLine="851"/>
        <w:jc w:val="both"/>
        <w:rPr>
          <w:color w:val="000000" w:themeColor="text1"/>
          <w:sz w:val="28"/>
          <w:szCs w:val="28"/>
          <w:lang w:val="uk-UA"/>
        </w:rPr>
      </w:pPr>
      <w:r w:rsidRPr="009D36C3">
        <w:rPr>
          <w:color w:val="000000" w:themeColor="text1"/>
          <w:sz w:val="28"/>
          <w:szCs w:val="28"/>
          <w:lang w:val="uk-UA"/>
        </w:rPr>
        <w:t>Першим основним напрямком розвитку галуз</w:t>
      </w:r>
      <w:r w:rsidR="00D7001A" w:rsidRPr="009D36C3">
        <w:rPr>
          <w:color w:val="000000" w:themeColor="text1"/>
          <w:sz w:val="28"/>
          <w:szCs w:val="28"/>
          <w:lang w:val="uk-UA"/>
        </w:rPr>
        <w:t>ей</w:t>
      </w:r>
      <w:r w:rsidRPr="009D36C3">
        <w:rPr>
          <w:color w:val="000000" w:themeColor="text1"/>
          <w:sz w:val="28"/>
          <w:szCs w:val="28"/>
          <w:lang w:val="uk-UA"/>
        </w:rPr>
        <w:t xml:space="preserve"> архітектури та містобудування Сумської міської територіальної громади є організація робіт із розроблення та оновлення містобудівної документації місцевого рівня.</w:t>
      </w:r>
    </w:p>
    <w:p w:rsidR="0033201A" w:rsidRPr="009D36C3" w:rsidRDefault="008361D1" w:rsidP="0033201A">
      <w:pPr>
        <w:tabs>
          <w:tab w:val="left" w:pos="720"/>
        </w:tabs>
        <w:ind w:firstLine="851"/>
        <w:jc w:val="both"/>
        <w:rPr>
          <w:color w:val="000000" w:themeColor="text1"/>
          <w:sz w:val="28"/>
          <w:szCs w:val="28"/>
          <w:lang w:val="uk-UA"/>
        </w:rPr>
      </w:pPr>
      <w:r w:rsidRPr="009D36C3">
        <w:rPr>
          <w:color w:val="000000" w:themeColor="text1"/>
          <w:sz w:val="28"/>
          <w:szCs w:val="28"/>
          <w:lang w:val="uk-UA"/>
        </w:rPr>
        <w:t xml:space="preserve">Сучасне містобудівне законодавство України вимагає забезпечення територій громад та населених пунктів оновленою (актуалізованою) містобудівною документацією з приведенням її до сучасних нормативних вимог, пов’язаних з використанням геоінформаційних технологій. </w:t>
      </w:r>
      <w:r w:rsidR="0033201A" w:rsidRPr="009D36C3">
        <w:rPr>
          <w:color w:val="000000" w:themeColor="text1"/>
          <w:sz w:val="28"/>
          <w:szCs w:val="28"/>
          <w:lang w:val="uk-UA"/>
        </w:rPr>
        <w:t xml:space="preserve">Відповідно до статті 17 Закону України «Про регулювання містобудівної діяльності» з </w:t>
      </w:r>
      <w:r w:rsidR="0033201A" w:rsidRPr="009D36C3">
        <w:rPr>
          <w:color w:val="000000" w:themeColor="text1"/>
          <w:sz w:val="28"/>
          <w:szCs w:val="28"/>
          <w:lang w:val="uk-UA"/>
        </w:rPr>
        <w:lastRenderedPageBreak/>
        <w:t>січня 2018 року є правові підстави для внесення змін до генерального плану</w:t>
      </w:r>
      <w:r w:rsidRPr="009D36C3">
        <w:rPr>
          <w:color w:val="000000" w:themeColor="text1"/>
          <w:sz w:val="28"/>
          <w:szCs w:val="28"/>
          <w:lang w:val="uk-UA"/>
        </w:rPr>
        <w:t xml:space="preserve"> </w:t>
      </w:r>
      <w:r w:rsidR="0033201A" w:rsidRPr="009D36C3">
        <w:rPr>
          <w:color w:val="000000" w:themeColor="text1"/>
          <w:sz w:val="28"/>
          <w:szCs w:val="28"/>
          <w:lang w:val="uk-UA"/>
        </w:rPr>
        <w:t xml:space="preserve"> м. Суми - основного містобудівного документу, яким регулюється територіальний розвиток міста, визначаються планувальні умови для забудови та іншого використання територій. </w:t>
      </w:r>
    </w:p>
    <w:p w:rsidR="0033201A" w:rsidRPr="009D36C3" w:rsidRDefault="0033201A" w:rsidP="0033201A">
      <w:pPr>
        <w:tabs>
          <w:tab w:val="left" w:pos="720"/>
        </w:tabs>
        <w:ind w:firstLine="851"/>
        <w:jc w:val="both"/>
        <w:rPr>
          <w:color w:val="000000" w:themeColor="text1"/>
          <w:sz w:val="28"/>
          <w:szCs w:val="28"/>
          <w:lang w:val="uk-UA"/>
        </w:rPr>
      </w:pPr>
      <w:r w:rsidRPr="009D36C3">
        <w:rPr>
          <w:color w:val="000000" w:themeColor="text1"/>
          <w:sz w:val="28"/>
          <w:szCs w:val="28"/>
          <w:lang w:val="uk-UA"/>
        </w:rPr>
        <w:t>Розробленню проєкту внесення змін до генерального плану міста Суми передує підготовчий етап, що включає проведення заходів з містобудівного моніторингу, яким визначаються обсяги освоєних територій, побудованих об’єктів житлової, соціальної та інженерно-транспортної інфраструктури, зміни стану використання та забудови територій, встановлюються факти невідповідності призначення територій містобудівній документації, що потребують внесення до неї відповідних змін.</w:t>
      </w:r>
    </w:p>
    <w:p w:rsidR="0033201A" w:rsidRPr="009D36C3" w:rsidRDefault="0033201A" w:rsidP="0033201A">
      <w:pPr>
        <w:tabs>
          <w:tab w:val="left" w:pos="720"/>
        </w:tabs>
        <w:ind w:firstLine="851"/>
        <w:jc w:val="both"/>
        <w:rPr>
          <w:color w:val="000000" w:themeColor="text1"/>
          <w:sz w:val="28"/>
          <w:szCs w:val="28"/>
          <w:lang w:val="uk-UA"/>
        </w:rPr>
      </w:pPr>
      <w:r w:rsidRPr="009D36C3">
        <w:rPr>
          <w:color w:val="000000" w:themeColor="text1"/>
          <w:sz w:val="28"/>
          <w:szCs w:val="28"/>
          <w:lang w:val="uk-UA"/>
        </w:rPr>
        <w:t>Розроблення графічних матеріалів змін до генерального плану міста Суми та похідного від нього плану зонування території міста має здійснюватися на актуалізованій топографо-геодезичній карті міста, виконаній у цифровій формі з набором профільних геопросторових даних у державній геодезичній системі координат УСК-2000.</w:t>
      </w:r>
    </w:p>
    <w:p w:rsidR="00F000D2" w:rsidRPr="009D36C3" w:rsidRDefault="00F000D2" w:rsidP="00F000D2">
      <w:pPr>
        <w:tabs>
          <w:tab w:val="left" w:pos="720"/>
        </w:tabs>
        <w:ind w:firstLine="851"/>
        <w:jc w:val="both"/>
        <w:rPr>
          <w:color w:val="000000" w:themeColor="text1"/>
          <w:sz w:val="28"/>
          <w:szCs w:val="28"/>
          <w:lang w:val="uk-UA"/>
        </w:rPr>
      </w:pPr>
      <w:r w:rsidRPr="009D36C3">
        <w:rPr>
          <w:color w:val="000000" w:themeColor="text1"/>
          <w:sz w:val="28"/>
          <w:szCs w:val="28"/>
          <w:lang w:val="uk-UA"/>
        </w:rPr>
        <w:t xml:space="preserve">Важливо зазначити, що остання інвентаризація виробничих територій проводились у 2002 році під час розроблення генерального плану м. Суми. Виконана Проектним та науково-дослідним інститутом «Харківський </w:t>
      </w:r>
      <w:proofErr w:type="spellStart"/>
      <w:r w:rsidRPr="009D36C3">
        <w:rPr>
          <w:color w:val="000000" w:themeColor="text1"/>
          <w:sz w:val="28"/>
          <w:szCs w:val="28"/>
          <w:lang w:val="uk-UA"/>
        </w:rPr>
        <w:t>промбудНДІпроект</w:t>
      </w:r>
      <w:proofErr w:type="spellEnd"/>
      <w:r w:rsidRPr="009D36C3">
        <w:rPr>
          <w:color w:val="000000" w:themeColor="text1"/>
          <w:sz w:val="28"/>
          <w:szCs w:val="28"/>
          <w:lang w:val="uk-UA"/>
        </w:rPr>
        <w:t xml:space="preserve">» робота «СУМИ. АНАЛІЗ СТАНУ ПРОМИСЛОВИХ ТЕРИТОРІЙ МІСТА. Рекомендації по впорядкуванню та використанню» при внесенні у 2012 році чергових змін до генерального плану не змінювалася і на даний час, у зв’язку з суттєвими змінами у економічному стані провідних містоутворюючих підприємств, потребує перегляду та вдосконалення. </w:t>
      </w:r>
    </w:p>
    <w:p w:rsidR="00F000D2" w:rsidRPr="009D36C3" w:rsidRDefault="00F000D2" w:rsidP="00F000D2">
      <w:pPr>
        <w:tabs>
          <w:tab w:val="left" w:pos="720"/>
        </w:tabs>
        <w:ind w:firstLine="851"/>
        <w:jc w:val="both"/>
        <w:rPr>
          <w:color w:val="000000" w:themeColor="text1"/>
          <w:sz w:val="28"/>
          <w:szCs w:val="28"/>
          <w:lang w:val="uk-UA"/>
        </w:rPr>
      </w:pPr>
      <w:r w:rsidRPr="009D36C3">
        <w:rPr>
          <w:color w:val="000000" w:themeColor="text1"/>
          <w:sz w:val="28"/>
          <w:szCs w:val="28"/>
          <w:lang w:val="uk-UA"/>
        </w:rPr>
        <w:t>Головними завданнями нової роботи з аналізу стану виробничих територій є:</w:t>
      </w:r>
    </w:p>
    <w:p w:rsidR="00F000D2" w:rsidRPr="009D36C3" w:rsidRDefault="00F000D2" w:rsidP="00F000D2">
      <w:pPr>
        <w:widowControl w:val="0"/>
        <w:numPr>
          <w:ilvl w:val="0"/>
          <w:numId w:val="3"/>
        </w:numPr>
        <w:tabs>
          <w:tab w:val="left" w:pos="720"/>
        </w:tabs>
        <w:suppressAutoHyphens/>
        <w:autoSpaceDN w:val="0"/>
        <w:ind w:left="0" w:firstLine="851"/>
        <w:jc w:val="both"/>
        <w:textAlignment w:val="baseline"/>
        <w:rPr>
          <w:color w:val="000000" w:themeColor="text1"/>
          <w:sz w:val="28"/>
          <w:szCs w:val="28"/>
          <w:lang w:val="uk-UA"/>
        </w:rPr>
      </w:pPr>
      <w:r w:rsidRPr="009D36C3">
        <w:rPr>
          <w:color w:val="000000" w:themeColor="text1"/>
          <w:sz w:val="28"/>
          <w:szCs w:val="28"/>
          <w:lang w:val="uk-UA"/>
        </w:rPr>
        <w:t>аналіз сучасного стану використання земель в промислових зонах та інших територіях міста з виявленням територіальних резервів, що можуть бути використані для розміщення нових виробничих підприємств або перепрофільовані для розміщення об’єктів житлово-громадського призначення;</w:t>
      </w:r>
    </w:p>
    <w:p w:rsidR="00F000D2" w:rsidRPr="009D36C3" w:rsidRDefault="00F000D2" w:rsidP="00F000D2">
      <w:pPr>
        <w:widowControl w:val="0"/>
        <w:numPr>
          <w:ilvl w:val="0"/>
          <w:numId w:val="3"/>
        </w:numPr>
        <w:tabs>
          <w:tab w:val="left" w:pos="720"/>
        </w:tabs>
        <w:suppressAutoHyphens/>
        <w:autoSpaceDN w:val="0"/>
        <w:ind w:left="0" w:firstLine="851"/>
        <w:jc w:val="both"/>
        <w:textAlignment w:val="baseline"/>
        <w:rPr>
          <w:color w:val="000000" w:themeColor="text1"/>
          <w:sz w:val="28"/>
          <w:szCs w:val="28"/>
          <w:lang w:val="uk-UA"/>
        </w:rPr>
      </w:pPr>
      <w:r w:rsidRPr="009D36C3">
        <w:rPr>
          <w:color w:val="000000" w:themeColor="text1"/>
          <w:sz w:val="28"/>
          <w:szCs w:val="28"/>
          <w:lang w:val="uk-UA"/>
        </w:rPr>
        <w:t>аналіз стану під’їзних виробничих шляхів (автомобільних та залізничних), інженерної інфраструктури промислових вузлів та розроблення пропозицій щодо їх упорядкування;</w:t>
      </w:r>
    </w:p>
    <w:p w:rsidR="00F000D2" w:rsidRPr="009D36C3" w:rsidRDefault="00F000D2" w:rsidP="00F000D2">
      <w:pPr>
        <w:widowControl w:val="0"/>
        <w:numPr>
          <w:ilvl w:val="0"/>
          <w:numId w:val="3"/>
        </w:numPr>
        <w:tabs>
          <w:tab w:val="left" w:pos="720"/>
        </w:tabs>
        <w:suppressAutoHyphens/>
        <w:autoSpaceDN w:val="0"/>
        <w:ind w:left="0" w:firstLine="851"/>
        <w:jc w:val="both"/>
        <w:textAlignment w:val="baseline"/>
        <w:rPr>
          <w:color w:val="000000" w:themeColor="text1"/>
          <w:sz w:val="28"/>
          <w:szCs w:val="28"/>
          <w:lang w:val="uk-UA"/>
        </w:rPr>
      </w:pPr>
      <w:r w:rsidRPr="009D36C3">
        <w:rPr>
          <w:color w:val="000000" w:themeColor="text1"/>
          <w:sz w:val="28"/>
          <w:szCs w:val="28"/>
          <w:lang w:val="uk-UA"/>
        </w:rPr>
        <w:t>розроблення пропозицій та заходів з винесення дрібних виробничих підприємств, що розташовані в центральній частині міста, в комплексні промислові утворення;</w:t>
      </w:r>
    </w:p>
    <w:p w:rsidR="00F000D2" w:rsidRPr="009D36C3" w:rsidRDefault="00F000D2" w:rsidP="00F000D2">
      <w:pPr>
        <w:widowControl w:val="0"/>
        <w:numPr>
          <w:ilvl w:val="0"/>
          <w:numId w:val="3"/>
        </w:numPr>
        <w:tabs>
          <w:tab w:val="left" w:pos="720"/>
        </w:tabs>
        <w:suppressAutoHyphens/>
        <w:autoSpaceDN w:val="0"/>
        <w:ind w:left="0" w:firstLine="851"/>
        <w:jc w:val="both"/>
        <w:textAlignment w:val="baseline"/>
        <w:rPr>
          <w:color w:val="000000" w:themeColor="text1"/>
          <w:sz w:val="28"/>
          <w:szCs w:val="28"/>
          <w:lang w:val="uk-UA"/>
        </w:rPr>
      </w:pPr>
      <w:r w:rsidRPr="009D36C3">
        <w:rPr>
          <w:color w:val="000000" w:themeColor="text1"/>
          <w:sz w:val="28"/>
          <w:szCs w:val="28"/>
          <w:lang w:val="uk-UA"/>
        </w:rPr>
        <w:t>розвиток Індустріального парку «Суми», як високотехнологічного промислового утворення нового покоління.</w:t>
      </w:r>
    </w:p>
    <w:p w:rsidR="00F000D2" w:rsidRPr="009D36C3" w:rsidRDefault="00F000D2" w:rsidP="00F000D2">
      <w:pPr>
        <w:widowControl w:val="0"/>
        <w:numPr>
          <w:ilvl w:val="0"/>
          <w:numId w:val="3"/>
        </w:numPr>
        <w:tabs>
          <w:tab w:val="left" w:pos="720"/>
        </w:tabs>
        <w:suppressAutoHyphens/>
        <w:autoSpaceDN w:val="0"/>
        <w:ind w:left="0" w:firstLine="851"/>
        <w:jc w:val="both"/>
        <w:textAlignment w:val="baseline"/>
        <w:rPr>
          <w:color w:val="000000" w:themeColor="text1"/>
          <w:sz w:val="28"/>
          <w:szCs w:val="28"/>
          <w:lang w:val="uk-UA"/>
        </w:rPr>
      </w:pPr>
      <w:r w:rsidRPr="009D36C3">
        <w:rPr>
          <w:color w:val="000000" w:themeColor="text1"/>
          <w:sz w:val="28"/>
          <w:szCs w:val="28"/>
          <w:lang w:val="uk-UA"/>
        </w:rPr>
        <w:t xml:space="preserve">аналіз наявних планувальних та санітарних обмежень навколо виробничих об’єктів з пропозиціями щодо упорядкування та можливого зменшення розмірів санітарно-захисних зон. </w:t>
      </w:r>
    </w:p>
    <w:p w:rsidR="00F000D2" w:rsidRPr="009D36C3" w:rsidRDefault="00F000D2" w:rsidP="00F000D2">
      <w:pPr>
        <w:tabs>
          <w:tab w:val="left" w:pos="720"/>
        </w:tabs>
        <w:ind w:firstLine="851"/>
        <w:jc w:val="both"/>
        <w:rPr>
          <w:color w:val="000000" w:themeColor="text1"/>
          <w:sz w:val="28"/>
          <w:szCs w:val="28"/>
          <w:lang w:val="uk-UA"/>
        </w:rPr>
      </w:pPr>
      <w:r w:rsidRPr="009D36C3">
        <w:rPr>
          <w:color w:val="000000" w:themeColor="text1"/>
          <w:sz w:val="28"/>
          <w:szCs w:val="28"/>
          <w:lang w:val="uk-UA"/>
        </w:rPr>
        <w:tab/>
        <w:t xml:space="preserve">Отже, робота з аналізу стану виробничих територій є обов’язковою складовою частиною Проєкту внесення змін до генерального </w:t>
      </w:r>
      <w:r w:rsidRPr="009D36C3">
        <w:rPr>
          <w:color w:val="000000" w:themeColor="text1"/>
          <w:sz w:val="28"/>
          <w:szCs w:val="28"/>
          <w:lang w:val="uk-UA"/>
        </w:rPr>
        <w:lastRenderedPageBreak/>
        <w:t xml:space="preserve">плану м. Суми та основою для розроблення у його складі розділу «Промисловість». </w:t>
      </w:r>
    </w:p>
    <w:p w:rsidR="0033201A" w:rsidRPr="009D36C3" w:rsidRDefault="0033201A" w:rsidP="0033201A">
      <w:pPr>
        <w:tabs>
          <w:tab w:val="left" w:pos="720"/>
        </w:tabs>
        <w:ind w:firstLine="851"/>
        <w:jc w:val="both"/>
        <w:rPr>
          <w:color w:val="000000" w:themeColor="text1"/>
          <w:sz w:val="28"/>
          <w:szCs w:val="28"/>
        </w:rPr>
      </w:pPr>
      <w:r w:rsidRPr="009D36C3">
        <w:rPr>
          <w:color w:val="000000" w:themeColor="text1"/>
          <w:sz w:val="28"/>
          <w:szCs w:val="28"/>
        </w:rPr>
        <w:tab/>
        <w:t xml:space="preserve">У </w:t>
      </w:r>
      <w:proofErr w:type="spellStart"/>
      <w:r w:rsidRPr="009D36C3">
        <w:rPr>
          <w:color w:val="000000" w:themeColor="text1"/>
          <w:sz w:val="28"/>
          <w:szCs w:val="28"/>
        </w:rPr>
        <w:t>зв’язку</w:t>
      </w:r>
      <w:proofErr w:type="spellEnd"/>
      <w:r w:rsidRPr="009D36C3">
        <w:rPr>
          <w:color w:val="000000" w:themeColor="text1"/>
          <w:sz w:val="28"/>
          <w:szCs w:val="28"/>
        </w:rPr>
        <w:t xml:space="preserve"> </w:t>
      </w:r>
      <w:proofErr w:type="spellStart"/>
      <w:r w:rsidRPr="009D36C3">
        <w:rPr>
          <w:color w:val="000000" w:themeColor="text1"/>
          <w:sz w:val="28"/>
          <w:szCs w:val="28"/>
        </w:rPr>
        <w:t>із</w:t>
      </w:r>
      <w:proofErr w:type="spellEnd"/>
      <w:r w:rsidRPr="009D36C3">
        <w:rPr>
          <w:color w:val="000000" w:themeColor="text1"/>
          <w:sz w:val="28"/>
          <w:szCs w:val="28"/>
        </w:rPr>
        <w:t xml:space="preserve"> </w:t>
      </w:r>
      <w:proofErr w:type="spellStart"/>
      <w:r w:rsidRPr="009D36C3">
        <w:rPr>
          <w:color w:val="000000" w:themeColor="text1"/>
          <w:sz w:val="28"/>
          <w:szCs w:val="28"/>
        </w:rPr>
        <w:t>внесенням</w:t>
      </w:r>
      <w:proofErr w:type="spellEnd"/>
      <w:r w:rsidRPr="009D36C3">
        <w:rPr>
          <w:color w:val="000000" w:themeColor="text1"/>
          <w:sz w:val="28"/>
          <w:szCs w:val="28"/>
        </w:rPr>
        <w:t xml:space="preserve"> </w:t>
      </w:r>
      <w:proofErr w:type="spellStart"/>
      <w:r w:rsidRPr="009D36C3">
        <w:rPr>
          <w:color w:val="000000" w:themeColor="text1"/>
          <w:sz w:val="28"/>
          <w:szCs w:val="28"/>
        </w:rPr>
        <w:t>змін</w:t>
      </w:r>
      <w:proofErr w:type="spellEnd"/>
      <w:r w:rsidRPr="009D36C3">
        <w:rPr>
          <w:color w:val="000000" w:themeColor="text1"/>
          <w:sz w:val="28"/>
          <w:szCs w:val="28"/>
        </w:rPr>
        <w:t xml:space="preserve"> </w:t>
      </w:r>
      <w:proofErr w:type="gramStart"/>
      <w:r w:rsidRPr="009D36C3">
        <w:rPr>
          <w:color w:val="000000" w:themeColor="text1"/>
          <w:sz w:val="28"/>
          <w:szCs w:val="28"/>
        </w:rPr>
        <w:t>до генерального плану</w:t>
      </w:r>
      <w:proofErr w:type="gramEnd"/>
      <w:r w:rsidRPr="009D36C3">
        <w:rPr>
          <w:color w:val="000000" w:themeColor="text1"/>
          <w:sz w:val="28"/>
          <w:szCs w:val="28"/>
        </w:rPr>
        <w:t xml:space="preserve"> м. </w:t>
      </w:r>
      <w:proofErr w:type="spellStart"/>
      <w:r w:rsidRPr="009D36C3">
        <w:rPr>
          <w:color w:val="000000" w:themeColor="text1"/>
          <w:sz w:val="28"/>
          <w:szCs w:val="28"/>
        </w:rPr>
        <w:t>Суми</w:t>
      </w:r>
      <w:proofErr w:type="spellEnd"/>
      <w:r w:rsidRPr="009D36C3">
        <w:rPr>
          <w:color w:val="000000" w:themeColor="text1"/>
          <w:sz w:val="28"/>
          <w:szCs w:val="28"/>
        </w:rPr>
        <w:t xml:space="preserve"> </w:t>
      </w:r>
      <w:proofErr w:type="spellStart"/>
      <w:r w:rsidRPr="009D36C3">
        <w:rPr>
          <w:color w:val="000000" w:themeColor="text1"/>
          <w:sz w:val="28"/>
          <w:szCs w:val="28"/>
        </w:rPr>
        <w:t>виникає</w:t>
      </w:r>
      <w:proofErr w:type="spellEnd"/>
      <w:r w:rsidRPr="009D36C3">
        <w:rPr>
          <w:color w:val="000000" w:themeColor="text1"/>
          <w:sz w:val="28"/>
          <w:szCs w:val="28"/>
        </w:rPr>
        <w:t xml:space="preserve"> </w:t>
      </w:r>
      <w:proofErr w:type="spellStart"/>
      <w:r w:rsidRPr="009D36C3">
        <w:rPr>
          <w:color w:val="000000" w:themeColor="text1"/>
          <w:sz w:val="28"/>
          <w:szCs w:val="28"/>
        </w:rPr>
        <w:t>нагальна</w:t>
      </w:r>
      <w:proofErr w:type="spellEnd"/>
      <w:r w:rsidRPr="009D36C3">
        <w:rPr>
          <w:color w:val="000000" w:themeColor="text1"/>
          <w:sz w:val="28"/>
          <w:szCs w:val="28"/>
        </w:rPr>
        <w:t xml:space="preserve"> потреба у </w:t>
      </w:r>
      <w:proofErr w:type="spellStart"/>
      <w:r w:rsidRPr="009D36C3">
        <w:rPr>
          <w:color w:val="000000" w:themeColor="text1"/>
          <w:sz w:val="28"/>
          <w:szCs w:val="28"/>
        </w:rPr>
        <w:t>внесенні</w:t>
      </w:r>
      <w:proofErr w:type="spellEnd"/>
      <w:r w:rsidRPr="009D36C3">
        <w:rPr>
          <w:color w:val="000000" w:themeColor="text1"/>
          <w:sz w:val="28"/>
          <w:szCs w:val="28"/>
        </w:rPr>
        <w:t xml:space="preserve"> </w:t>
      </w:r>
      <w:proofErr w:type="spellStart"/>
      <w:r w:rsidRPr="009D36C3">
        <w:rPr>
          <w:color w:val="000000" w:themeColor="text1"/>
          <w:sz w:val="28"/>
          <w:szCs w:val="28"/>
        </w:rPr>
        <w:t>змін</w:t>
      </w:r>
      <w:proofErr w:type="spellEnd"/>
      <w:r w:rsidRPr="009D36C3">
        <w:rPr>
          <w:color w:val="000000" w:themeColor="text1"/>
          <w:sz w:val="28"/>
          <w:szCs w:val="28"/>
        </w:rPr>
        <w:t xml:space="preserve"> та </w:t>
      </w:r>
      <w:proofErr w:type="spellStart"/>
      <w:r w:rsidRPr="009D36C3">
        <w:rPr>
          <w:color w:val="000000" w:themeColor="text1"/>
          <w:sz w:val="28"/>
          <w:szCs w:val="28"/>
        </w:rPr>
        <w:t>доповнень</w:t>
      </w:r>
      <w:proofErr w:type="spellEnd"/>
      <w:r w:rsidRPr="009D36C3">
        <w:rPr>
          <w:color w:val="000000" w:themeColor="text1"/>
          <w:sz w:val="28"/>
          <w:szCs w:val="28"/>
        </w:rPr>
        <w:t xml:space="preserve"> до </w:t>
      </w:r>
      <w:proofErr w:type="spellStart"/>
      <w:r w:rsidRPr="009D36C3">
        <w:rPr>
          <w:color w:val="000000" w:themeColor="text1"/>
          <w:sz w:val="28"/>
          <w:szCs w:val="28"/>
        </w:rPr>
        <w:t>Історико-архітектурного</w:t>
      </w:r>
      <w:proofErr w:type="spellEnd"/>
      <w:r w:rsidRPr="009D36C3">
        <w:rPr>
          <w:color w:val="000000" w:themeColor="text1"/>
          <w:sz w:val="28"/>
          <w:szCs w:val="28"/>
        </w:rPr>
        <w:t xml:space="preserve"> опорного плану міста, як </w:t>
      </w:r>
      <w:proofErr w:type="spellStart"/>
      <w:r w:rsidRPr="009D36C3">
        <w:rPr>
          <w:color w:val="000000" w:themeColor="text1"/>
          <w:sz w:val="28"/>
          <w:szCs w:val="28"/>
        </w:rPr>
        <w:t>основи</w:t>
      </w:r>
      <w:proofErr w:type="spellEnd"/>
      <w:r w:rsidRPr="009D36C3">
        <w:rPr>
          <w:color w:val="000000" w:themeColor="text1"/>
          <w:sz w:val="28"/>
          <w:szCs w:val="28"/>
        </w:rPr>
        <w:t xml:space="preserve"> для </w:t>
      </w:r>
      <w:proofErr w:type="spellStart"/>
      <w:r w:rsidRPr="009D36C3">
        <w:rPr>
          <w:color w:val="000000" w:themeColor="text1"/>
          <w:sz w:val="28"/>
          <w:szCs w:val="28"/>
        </w:rPr>
        <w:t>визначення</w:t>
      </w:r>
      <w:proofErr w:type="spellEnd"/>
      <w:r w:rsidRPr="009D36C3">
        <w:rPr>
          <w:color w:val="000000" w:themeColor="text1"/>
          <w:sz w:val="28"/>
          <w:szCs w:val="28"/>
        </w:rPr>
        <w:t xml:space="preserve"> </w:t>
      </w:r>
      <w:proofErr w:type="spellStart"/>
      <w:r w:rsidRPr="009D36C3">
        <w:rPr>
          <w:color w:val="000000" w:themeColor="text1"/>
          <w:sz w:val="28"/>
          <w:szCs w:val="28"/>
        </w:rPr>
        <w:t>історико</w:t>
      </w:r>
      <w:proofErr w:type="spellEnd"/>
      <w:r w:rsidRPr="009D36C3">
        <w:rPr>
          <w:color w:val="000000" w:themeColor="text1"/>
          <w:sz w:val="28"/>
          <w:szCs w:val="28"/>
        </w:rPr>
        <w:t xml:space="preserve">-культурного </w:t>
      </w:r>
      <w:proofErr w:type="spellStart"/>
      <w:r w:rsidRPr="009D36C3">
        <w:rPr>
          <w:color w:val="000000" w:themeColor="text1"/>
          <w:sz w:val="28"/>
          <w:szCs w:val="28"/>
        </w:rPr>
        <w:t>зонування</w:t>
      </w:r>
      <w:proofErr w:type="spellEnd"/>
      <w:r w:rsidRPr="009D36C3">
        <w:rPr>
          <w:color w:val="000000" w:themeColor="text1"/>
          <w:sz w:val="28"/>
          <w:szCs w:val="28"/>
        </w:rPr>
        <w:t xml:space="preserve">, </w:t>
      </w:r>
      <w:proofErr w:type="spellStart"/>
      <w:r w:rsidRPr="009D36C3">
        <w:rPr>
          <w:color w:val="000000" w:themeColor="text1"/>
          <w:sz w:val="28"/>
          <w:szCs w:val="28"/>
        </w:rPr>
        <w:t>встановлення</w:t>
      </w:r>
      <w:proofErr w:type="spellEnd"/>
      <w:r w:rsidRPr="009D36C3">
        <w:rPr>
          <w:color w:val="000000" w:themeColor="text1"/>
          <w:sz w:val="28"/>
          <w:szCs w:val="28"/>
        </w:rPr>
        <w:t xml:space="preserve"> </w:t>
      </w:r>
      <w:proofErr w:type="spellStart"/>
      <w:r w:rsidRPr="009D36C3">
        <w:rPr>
          <w:color w:val="000000" w:themeColor="text1"/>
          <w:sz w:val="28"/>
          <w:szCs w:val="28"/>
        </w:rPr>
        <w:t>планувальних</w:t>
      </w:r>
      <w:proofErr w:type="spellEnd"/>
      <w:r w:rsidRPr="009D36C3">
        <w:rPr>
          <w:color w:val="000000" w:themeColor="text1"/>
          <w:sz w:val="28"/>
          <w:szCs w:val="28"/>
        </w:rPr>
        <w:t xml:space="preserve"> </w:t>
      </w:r>
      <w:proofErr w:type="spellStart"/>
      <w:r w:rsidRPr="009D36C3">
        <w:rPr>
          <w:color w:val="000000" w:themeColor="text1"/>
          <w:sz w:val="28"/>
          <w:szCs w:val="28"/>
        </w:rPr>
        <w:t>обмежень</w:t>
      </w:r>
      <w:proofErr w:type="spellEnd"/>
      <w:r w:rsidRPr="009D36C3">
        <w:rPr>
          <w:color w:val="000000" w:themeColor="text1"/>
          <w:sz w:val="28"/>
          <w:szCs w:val="28"/>
        </w:rPr>
        <w:t xml:space="preserve">, </w:t>
      </w:r>
      <w:proofErr w:type="spellStart"/>
      <w:r w:rsidRPr="009D36C3">
        <w:rPr>
          <w:color w:val="000000" w:themeColor="text1"/>
          <w:sz w:val="28"/>
          <w:szCs w:val="28"/>
        </w:rPr>
        <w:t>пов’язаних</w:t>
      </w:r>
      <w:proofErr w:type="spellEnd"/>
      <w:r w:rsidRPr="009D36C3">
        <w:rPr>
          <w:color w:val="000000" w:themeColor="text1"/>
          <w:sz w:val="28"/>
          <w:szCs w:val="28"/>
        </w:rPr>
        <w:t xml:space="preserve"> з </w:t>
      </w:r>
      <w:proofErr w:type="spellStart"/>
      <w:r w:rsidRPr="009D36C3">
        <w:rPr>
          <w:color w:val="000000" w:themeColor="text1"/>
          <w:sz w:val="28"/>
          <w:szCs w:val="28"/>
        </w:rPr>
        <w:t>розташуванням</w:t>
      </w:r>
      <w:proofErr w:type="spellEnd"/>
      <w:r w:rsidRPr="009D36C3">
        <w:rPr>
          <w:color w:val="000000" w:themeColor="text1"/>
          <w:sz w:val="28"/>
          <w:szCs w:val="28"/>
        </w:rPr>
        <w:t xml:space="preserve"> на </w:t>
      </w:r>
      <w:proofErr w:type="spellStart"/>
      <w:r w:rsidRPr="009D36C3">
        <w:rPr>
          <w:color w:val="000000" w:themeColor="text1"/>
          <w:sz w:val="28"/>
          <w:szCs w:val="28"/>
        </w:rPr>
        <w:t>території</w:t>
      </w:r>
      <w:proofErr w:type="spellEnd"/>
      <w:r w:rsidRPr="009D36C3">
        <w:rPr>
          <w:color w:val="000000" w:themeColor="text1"/>
          <w:sz w:val="28"/>
          <w:szCs w:val="28"/>
        </w:rPr>
        <w:t xml:space="preserve"> міста об’єктів культурної спадщини, режиму забудови та </w:t>
      </w:r>
      <w:proofErr w:type="spellStart"/>
      <w:r w:rsidRPr="009D36C3">
        <w:rPr>
          <w:color w:val="000000" w:themeColor="text1"/>
          <w:sz w:val="28"/>
          <w:szCs w:val="28"/>
        </w:rPr>
        <w:t>використання</w:t>
      </w:r>
      <w:proofErr w:type="spellEnd"/>
      <w:r w:rsidRPr="009D36C3">
        <w:rPr>
          <w:color w:val="000000" w:themeColor="text1"/>
          <w:sz w:val="28"/>
          <w:szCs w:val="28"/>
        </w:rPr>
        <w:t xml:space="preserve"> </w:t>
      </w:r>
      <w:proofErr w:type="spellStart"/>
      <w:r w:rsidRPr="009D36C3">
        <w:rPr>
          <w:color w:val="000000" w:themeColor="text1"/>
          <w:sz w:val="28"/>
          <w:szCs w:val="28"/>
        </w:rPr>
        <w:t>територій</w:t>
      </w:r>
      <w:proofErr w:type="spellEnd"/>
      <w:r w:rsidRPr="009D36C3">
        <w:rPr>
          <w:color w:val="000000" w:themeColor="text1"/>
          <w:sz w:val="28"/>
          <w:szCs w:val="28"/>
        </w:rPr>
        <w:t xml:space="preserve"> </w:t>
      </w:r>
      <w:proofErr w:type="spellStart"/>
      <w:r w:rsidRPr="009D36C3">
        <w:rPr>
          <w:color w:val="000000" w:themeColor="text1"/>
          <w:sz w:val="28"/>
          <w:szCs w:val="28"/>
        </w:rPr>
        <w:t>пам’яток</w:t>
      </w:r>
      <w:proofErr w:type="spellEnd"/>
      <w:r w:rsidRPr="009D36C3">
        <w:rPr>
          <w:color w:val="000000" w:themeColor="text1"/>
          <w:sz w:val="28"/>
          <w:szCs w:val="28"/>
        </w:rPr>
        <w:t xml:space="preserve"> та зон </w:t>
      </w:r>
      <w:proofErr w:type="spellStart"/>
      <w:r w:rsidRPr="009D36C3">
        <w:rPr>
          <w:color w:val="000000" w:themeColor="text1"/>
          <w:sz w:val="28"/>
          <w:szCs w:val="28"/>
        </w:rPr>
        <w:t>їх</w:t>
      </w:r>
      <w:proofErr w:type="spellEnd"/>
      <w:r w:rsidRPr="009D36C3">
        <w:rPr>
          <w:color w:val="000000" w:themeColor="text1"/>
          <w:sz w:val="28"/>
          <w:szCs w:val="28"/>
        </w:rPr>
        <w:t xml:space="preserve"> </w:t>
      </w:r>
      <w:proofErr w:type="spellStart"/>
      <w:r w:rsidRPr="009D36C3">
        <w:rPr>
          <w:color w:val="000000" w:themeColor="text1"/>
          <w:sz w:val="28"/>
          <w:szCs w:val="28"/>
        </w:rPr>
        <w:t>охорони</w:t>
      </w:r>
      <w:proofErr w:type="spellEnd"/>
      <w:r w:rsidRPr="009D36C3">
        <w:rPr>
          <w:color w:val="000000" w:themeColor="text1"/>
          <w:sz w:val="28"/>
          <w:szCs w:val="28"/>
        </w:rPr>
        <w:t xml:space="preserve">. </w:t>
      </w:r>
    </w:p>
    <w:p w:rsidR="0033201A" w:rsidRPr="009D36C3" w:rsidRDefault="0033201A" w:rsidP="0033201A">
      <w:pPr>
        <w:tabs>
          <w:tab w:val="left" w:pos="720"/>
        </w:tabs>
        <w:ind w:firstLine="851"/>
        <w:jc w:val="both"/>
        <w:rPr>
          <w:color w:val="000000" w:themeColor="text1"/>
          <w:sz w:val="28"/>
          <w:szCs w:val="28"/>
        </w:rPr>
      </w:pPr>
      <w:proofErr w:type="spellStart"/>
      <w:r w:rsidRPr="009D36C3">
        <w:rPr>
          <w:color w:val="000000" w:themeColor="text1"/>
          <w:sz w:val="28"/>
          <w:szCs w:val="28"/>
        </w:rPr>
        <w:t>Протягом</w:t>
      </w:r>
      <w:proofErr w:type="spellEnd"/>
      <w:r w:rsidRPr="009D36C3">
        <w:rPr>
          <w:color w:val="000000" w:themeColor="text1"/>
          <w:sz w:val="28"/>
          <w:szCs w:val="28"/>
        </w:rPr>
        <w:t xml:space="preserve"> часу з </w:t>
      </w:r>
      <w:proofErr w:type="spellStart"/>
      <w:r w:rsidRPr="009D36C3">
        <w:rPr>
          <w:color w:val="000000" w:themeColor="text1"/>
          <w:sz w:val="28"/>
          <w:szCs w:val="28"/>
        </w:rPr>
        <w:t>попереднього</w:t>
      </w:r>
      <w:proofErr w:type="spellEnd"/>
      <w:r w:rsidRPr="009D36C3">
        <w:rPr>
          <w:color w:val="000000" w:themeColor="text1"/>
          <w:sz w:val="28"/>
          <w:szCs w:val="28"/>
        </w:rPr>
        <w:t xml:space="preserve"> </w:t>
      </w:r>
      <w:proofErr w:type="spellStart"/>
      <w:r w:rsidRPr="009D36C3">
        <w:rPr>
          <w:color w:val="000000" w:themeColor="text1"/>
          <w:sz w:val="28"/>
          <w:szCs w:val="28"/>
        </w:rPr>
        <w:t>корегування</w:t>
      </w:r>
      <w:proofErr w:type="spellEnd"/>
      <w:r w:rsidRPr="009D36C3">
        <w:rPr>
          <w:color w:val="000000" w:themeColor="text1"/>
          <w:sz w:val="28"/>
          <w:szCs w:val="28"/>
        </w:rPr>
        <w:t xml:space="preserve"> </w:t>
      </w:r>
      <w:proofErr w:type="spellStart"/>
      <w:r w:rsidRPr="009D36C3">
        <w:rPr>
          <w:color w:val="000000" w:themeColor="text1"/>
          <w:sz w:val="28"/>
          <w:szCs w:val="28"/>
        </w:rPr>
        <w:t>Історико-архітектурного</w:t>
      </w:r>
      <w:proofErr w:type="spellEnd"/>
      <w:r w:rsidRPr="009D36C3">
        <w:rPr>
          <w:color w:val="000000" w:themeColor="text1"/>
          <w:sz w:val="28"/>
          <w:szCs w:val="28"/>
        </w:rPr>
        <w:t xml:space="preserve"> опорного плану </w:t>
      </w:r>
      <w:proofErr w:type="spellStart"/>
      <w:r w:rsidRPr="009D36C3">
        <w:rPr>
          <w:color w:val="000000" w:themeColor="text1"/>
          <w:sz w:val="28"/>
          <w:szCs w:val="28"/>
        </w:rPr>
        <w:t>відбулися</w:t>
      </w:r>
      <w:proofErr w:type="spellEnd"/>
      <w:r w:rsidRPr="009D36C3">
        <w:rPr>
          <w:color w:val="000000" w:themeColor="text1"/>
          <w:sz w:val="28"/>
          <w:szCs w:val="28"/>
        </w:rPr>
        <w:t xml:space="preserve"> </w:t>
      </w:r>
      <w:proofErr w:type="spellStart"/>
      <w:r w:rsidRPr="009D36C3">
        <w:rPr>
          <w:color w:val="000000" w:themeColor="text1"/>
          <w:sz w:val="28"/>
          <w:szCs w:val="28"/>
        </w:rPr>
        <w:t>зміни</w:t>
      </w:r>
      <w:proofErr w:type="spellEnd"/>
      <w:r w:rsidRPr="009D36C3">
        <w:rPr>
          <w:color w:val="000000" w:themeColor="text1"/>
          <w:sz w:val="28"/>
          <w:szCs w:val="28"/>
        </w:rPr>
        <w:t xml:space="preserve"> у </w:t>
      </w:r>
      <w:proofErr w:type="spellStart"/>
      <w:r w:rsidRPr="009D36C3">
        <w:rPr>
          <w:color w:val="000000" w:themeColor="text1"/>
          <w:sz w:val="28"/>
          <w:szCs w:val="28"/>
        </w:rPr>
        <w:t>кількісному</w:t>
      </w:r>
      <w:proofErr w:type="spellEnd"/>
      <w:r w:rsidRPr="009D36C3">
        <w:rPr>
          <w:color w:val="000000" w:themeColor="text1"/>
          <w:sz w:val="28"/>
          <w:szCs w:val="28"/>
        </w:rPr>
        <w:t xml:space="preserve"> та </w:t>
      </w:r>
      <w:proofErr w:type="spellStart"/>
      <w:r w:rsidRPr="009D36C3">
        <w:rPr>
          <w:color w:val="000000" w:themeColor="text1"/>
          <w:sz w:val="28"/>
          <w:szCs w:val="28"/>
        </w:rPr>
        <w:t>якісному</w:t>
      </w:r>
      <w:proofErr w:type="spellEnd"/>
      <w:r w:rsidRPr="009D36C3">
        <w:rPr>
          <w:color w:val="000000" w:themeColor="text1"/>
          <w:sz w:val="28"/>
          <w:szCs w:val="28"/>
        </w:rPr>
        <w:t xml:space="preserve"> </w:t>
      </w:r>
      <w:proofErr w:type="spellStart"/>
      <w:r w:rsidRPr="009D36C3">
        <w:rPr>
          <w:color w:val="000000" w:themeColor="text1"/>
          <w:sz w:val="28"/>
          <w:szCs w:val="28"/>
        </w:rPr>
        <w:t>стані</w:t>
      </w:r>
      <w:proofErr w:type="spellEnd"/>
      <w:r w:rsidRPr="009D36C3">
        <w:rPr>
          <w:color w:val="000000" w:themeColor="text1"/>
          <w:sz w:val="28"/>
          <w:szCs w:val="28"/>
        </w:rPr>
        <w:t xml:space="preserve"> </w:t>
      </w:r>
      <w:proofErr w:type="spellStart"/>
      <w:r w:rsidRPr="009D36C3">
        <w:rPr>
          <w:color w:val="000000" w:themeColor="text1"/>
          <w:sz w:val="28"/>
          <w:szCs w:val="28"/>
        </w:rPr>
        <w:t>пам’яток</w:t>
      </w:r>
      <w:proofErr w:type="spellEnd"/>
      <w:r w:rsidRPr="009D36C3">
        <w:rPr>
          <w:color w:val="000000" w:themeColor="text1"/>
          <w:sz w:val="28"/>
          <w:szCs w:val="28"/>
        </w:rPr>
        <w:t xml:space="preserve">, </w:t>
      </w:r>
      <w:proofErr w:type="spellStart"/>
      <w:r w:rsidRPr="009D36C3">
        <w:rPr>
          <w:color w:val="000000" w:themeColor="text1"/>
          <w:sz w:val="28"/>
          <w:szCs w:val="28"/>
        </w:rPr>
        <w:t>пов’язані</w:t>
      </w:r>
      <w:proofErr w:type="spellEnd"/>
      <w:r w:rsidRPr="009D36C3">
        <w:rPr>
          <w:color w:val="000000" w:themeColor="text1"/>
          <w:sz w:val="28"/>
          <w:szCs w:val="28"/>
        </w:rPr>
        <w:t xml:space="preserve"> з </w:t>
      </w:r>
      <w:proofErr w:type="spellStart"/>
      <w:r w:rsidRPr="009D36C3">
        <w:rPr>
          <w:color w:val="000000" w:themeColor="text1"/>
          <w:sz w:val="28"/>
          <w:szCs w:val="28"/>
        </w:rPr>
        <w:t>процесами</w:t>
      </w:r>
      <w:proofErr w:type="spellEnd"/>
      <w:r w:rsidRPr="009D36C3">
        <w:rPr>
          <w:color w:val="000000" w:themeColor="text1"/>
          <w:sz w:val="28"/>
          <w:szCs w:val="28"/>
        </w:rPr>
        <w:t xml:space="preserve"> </w:t>
      </w:r>
      <w:proofErr w:type="spellStart"/>
      <w:r w:rsidRPr="009D36C3">
        <w:rPr>
          <w:color w:val="000000" w:themeColor="text1"/>
          <w:sz w:val="28"/>
          <w:szCs w:val="28"/>
        </w:rPr>
        <w:t>декомунізації</w:t>
      </w:r>
      <w:proofErr w:type="spellEnd"/>
      <w:r w:rsidRPr="009D36C3">
        <w:rPr>
          <w:color w:val="000000" w:themeColor="text1"/>
          <w:sz w:val="28"/>
          <w:szCs w:val="28"/>
        </w:rPr>
        <w:t xml:space="preserve">, </w:t>
      </w:r>
      <w:proofErr w:type="spellStart"/>
      <w:r w:rsidRPr="009D36C3">
        <w:rPr>
          <w:color w:val="000000" w:themeColor="text1"/>
          <w:sz w:val="28"/>
          <w:szCs w:val="28"/>
        </w:rPr>
        <w:t>внесенням</w:t>
      </w:r>
      <w:proofErr w:type="spellEnd"/>
      <w:r w:rsidRPr="009D36C3">
        <w:rPr>
          <w:color w:val="000000" w:themeColor="text1"/>
          <w:sz w:val="28"/>
          <w:szCs w:val="28"/>
        </w:rPr>
        <w:t xml:space="preserve"> </w:t>
      </w:r>
      <w:proofErr w:type="spellStart"/>
      <w:r w:rsidRPr="009D36C3">
        <w:rPr>
          <w:color w:val="000000" w:themeColor="text1"/>
          <w:sz w:val="28"/>
          <w:szCs w:val="28"/>
        </w:rPr>
        <w:t>частини</w:t>
      </w:r>
      <w:proofErr w:type="spellEnd"/>
      <w:r w:rsidRPr="009D36C3">
        <w:rPr>
          <w:color w:val="000000" w:themeColor="text1"/>
          <w:sz w:val="28"/>
          <w:szCs w:val="28"/>
        </w:rPr>
        <w:t xml:space="preserve"> </w:t>
      </w:r>
      <w:proofErr w:type="spellStart"/>
      <w:r w:rsidRPr="009D36C3">
        <w:rPr>
          <w:color w:val="000000" w:themeColor="text1"/>
          <w:sz w:val="28"/>
          <w:szCs w:val="28"/>
        </w:rPr>
        <w:t>їх</w:t>
      </w:r>
      <w:proofErr w:type="spellEnd"/>
      <w:r w:rsidRPr="009D36C3">
        <w:rPr>
          <w:color w:val="000000" w:themeColor="text1"/>
          <w:sz w:val="28"/>
          <w:szCs w:val="28"/>
        </w:rPr>
        <w:t xml:space="preserve"> до Державного реєстру </w:t>
      </w:r>
      <w:proofErr w:type="spellStart"/>
      <w:r w:rsidRPr="009D36C3">
        <w:rPr>
          <w:color w:val="000000" w:themeColor="text1"/>
          <w:sz w:val="28"/>
          <w:szCs w:val="28"/>
        </w:rPr>
        <w:t>нерухомих</w:t>
      </w:r>
      <w:proofErr w:type="spellEnd"/>
      <w:r w:rsidRPr="009D36C3">
        <w:rPr>
          <w:color w:val="000000" w:themeColor="text1"/>
          <w:sz w:val="28"/>
          <w:szCs w:val="28"/>
        </w:rPr>
        <w:t xml:space="preserve"> </w:t>
      </w:r>
      <w:proofErr w:type="spellStart"/>
      <w:r w:rsidRPr="009D36C3">
        <w:rPr>
          <w:color w:val="000000" w:themeColor="text1"/>
          <w:sz w:val="28"/>
          <w:szCs w:val="28"/>
        </w:rPr>
        <w:t>пам’яток</w:t>
      </w:r>
      <w:proofErr w:type="spellEnd"/>
      <w:r w:rsidRPr="009D36C3">
        <w:rPr>
          <w:color w:val="000000" w:themeColor="text1"/>
          <w:sz w:val="28"/>
          <w:szCs w:val="28"/>
        </w:rPr>
        <w:t xml:space="preserve"> </w:t>
      </w:r>
      <w:proofErr w:type="spellStart"/>
      <w:r w:rsidRPr="009D36C3">
        <w:rPr>
          <w:color w:val="000000" w:themeColor="text1"/>
          <w:sz w:val="28"/>
          <w:szCs w:val="28"/>
        </w:rPr>
        <w:t>України</w:t>
      </w:r>
      <w:proofErr w:type="spellEnd"/>
      <w:r w:rsidRPr="009D36C3">
        <w:rPr>
          <w:color w:val="000000" w:themeColor="text1"/>
          <w:sz w:val="28"/>
          <w:szCs w:val="28"/>
        </w:rPr>
        <w:t xml:space="preserve">, </w:t>
      </w:r>
      <w:proofErr w:type="spellStart"/>
      <w:r w:rsidRPr="009D36C3">
        <w:rPr>
          <w:color w:val="000000" w:themeColor="text1"/>
          <w:sz w:val="28"/>
          <w:szCs w:val="28"/>
        </w:rPr>
        <w:t>перейменуваннями</w:t>
      </w:r>
      <w:proofErr w:type="spellEnd"/>
      <w:r w:rsidRPr="009D36C3">
        <w:rPr>
          <w:color w:val="000000" w:themeColor="text1"/>
          <w:sz w:val="28"/>
          <w:szCs w:val="28"/>
        </w:rPr>
        <w:t xml:space="preserve"> </w:t>
      </w:r>
      <w:proofErr w:type="spellStart"/>
      <w:r w:rsidRPr="009D36C3">
        <w:rPr>
          <w:color w:val="000000" w:themeColor="text1"/>
          <w:sz w:val="28"/>
          <w:szCs w:val="28"/>
        </w:rPr>
        <w:t>об’єктів</w:t>
      </w:r>
      <w:proofErr w:type="spellEnd"/>
      <w:r w:rsidRPr="009D36C3">
        <w:rPr>
          <w:color w:val="000000" w:themeColor="text1"/>
          <w:sz w:val="28"/>
          <w:szCs w:val="28"/>
        </w:rPr>
        <w:t xml:space="preserve"> </w:t>
      </w:r>
      <w:proofErr w:type="spellStart"/>
      <w:r w:rsidRPr="009D36C3">
        <w:rPr>
          <w:color w:val="000000" w:themeColor="text1"/>
          <w:sz w:val="28"/>
          <w:szCs w:val="28"/>
        </w:rPr>
        <w:t>вуличної</w:t>
      </w:r>
      <w:proofErr w:type="spellEnd"/>
      <w:r w:rsidRPr="009D36C3">
        <w:rPr>
          <w:color w:val="000000" w:themeColor="text1"/>
          <w:sz w:val="28"/>
          <w:szCs w:val="28"/>
        </w:rPr>
        <w:t xml:space="preserve"> </w:t>
      </w:r>
      <w:proofErr w:type="spellStart"/>
      <w:r w:rsidRPr="009D36C3">
        <w:rPr>
          <w:color w:val="000000" w:themeColor="text1"/>
          <w:sz w:val="28"/>
          <w:szCs w:val="28"/>
        </w:rPr>
        <w:t>мережі</w:t>
      </w:r>
      <w:proofErr w:type="spellEnd"/>
      <w:r w:rsidRPr="009D36C3">
        <w:rPr>
          <w:color w:val="000000" w:themeColor="text1"/>
          <w:sz w:val="28"/>
          <w:szCs w:val="28"/>
        </w:rPr>
        <w:t xml:space="preserve"> та </w:t>
      </w:r>
      <w:proofErr w:type="spellStart"/>
      <w:r w:rsidRPr="009D36C3">
        <w:rPr>
          <w:color w:val="000000" w:themeColor="text1"/>
          <w:sz w:val="28"/>
          <w:szCs w:val="28"/>
        </w:rPr>
        <w:t>актуалізацією</w:t>
      </w:r>
      <w:proofErr w:type="spellEnd"/>
      <w:r w:rsidRPr="009D36C3">
        <w:rPr>
          <w:color w:val="000000" w:themeColor="text1"/>
          <w:sz w:val="28"/>
          <w:szCs w:val="28"/>
        </w:rPr>
        <w:t xml:space="preserve"> </w:t>
      </w:r>
      <w:proofErr w:type="spellStart"/>
      <w:r w:rsidRPr="009D36C3">
        <w:rPr>
          <w:color w:val="000000" w:themeColor="text1"/>
          <w:sz w:val="28"/>
          <w:szCs w:val="28"/>
        </w:rPr>
        <w:t>міського</w:t>
      </w:r>
      <w:proofErr w:type="spellEnd"/>
      <w:r w:rsidRPr="009D36C3">
        <w:rPr>
          <w:color w:val="000000" w:themeColor="text1"/>
          <w:sz w:val="28"/>
          <w:szCs w:val="28"/>
        </w:rPr>
        <w:t xml:space="preserve"> адресного </w:t>
      </w:r>
      <w:proofErr w:type="spellStart"/>
      <w:r w:rsidRPr="009D36C3">
        <w:rPr>
          <w:color w:val="000000" w:themeColor="text1"/>
          <w:sz w:val="28"/>
          <w:szCs w:val="28"/>
        </w:rPr>
        <w:t>господарства</w:t>
      </w:r>
      <w:proofErr w:type="spellEnd"/>
      <w:r w:rsidRPr="009D36C3">
        <w:rPr>
          <w:color w:val="000000" w:themeColor="text1"/>
          <w:sz w:val="28"/>
          <w:szCs w:val="28"/>
        </w:rPr>
        <w:t xml:space="preserve">, </w:t>
      </w:r>
      <w:proofErr w:type="spellStart"/>
      <w:r w:rsidRPr="009D36C3">
        <w:rPr>
          <w:color w:val="000000" w:themeColor="text1"/>
          <w:sz w:val="28"/>
          <w:szCs w:val="28"/>
        </w:rPr>
        <w:t>перенесенням</w:t>
      </w:r>
      <w:proofErr w:type="spellEnd"/>
      <w:r w:rsidRPr="009D36C3">
        <w:rPr>
          <w:color w:val="000000" w:themeColor="text1"/>
          <w:sz w:val="28"/>
          <w:szCs w:val="28"/>
        </w:rPr>
        <w:t xml:space="preserve"> </w:t>
      </w:r>
      <w:proofErr w:type="spellStart"/>
      <w:r w:rsidRPr="009D36C3">
        <w:rPr>
          <w:color w:val="000000" w:themeColor="text1"/>
          <w:sz w:val="28"/>
          <w:szCs w:val="28"/>
        </w:rPr>
        <w:t>пам’яток</w:t>
      </w:r>
      <w:proofErr w:type="spellEnd"/>
      <w:r w:rsidRPr="009D36C3">
        <w:rPr>
          <w:color w:val="000000" w:themeColor="text1"/>
          <w:sz w:val="28"/>
          <w:szCs w:val="28"/>
        </w:rPr>
        <w:t xml:space="preserve"> в </w:t>
      </w:r>
      <w:proofErr w:type="spellStart"/>
      <w:r w:rsidRPr="009D36C3">
        <w:rPr>
          <w:color w:val="000000" w:themeColor="text1"/>
          <w:sz w:val="28"/>
          <w:szCs w:val="28"/>
        </w:rPr>
        <w:t>інше</w:t>
      </w:r>
      <w:proofErr w:type="spellEnd"/>
      <w:r w:rsidRPr="009D36C3">
        <w:rPr>
          <w:color w:val="000000" w:themeColor="text1"/>
          <w:sz w:val="28"/>
          <w:szCs w:val="28"/>
        </w:rPr>
        <w:t xml:space="preserve"> </w:t>
      </w:r>
      <w:proofErr w:type="spellStart"/>
      <w:r w:rsidRPr="009D36C3">
        <w:rPr>
          <w:color w:val="000000" w:themeColor="text1"/>
          <w:sz w:val="28"/>
          <w:szCs w:val="28"/>
        </w:rPr>
        <w:t>місце</w:t>
      </w:r>
      <w:proofErr w:type="spellEnd"/>
      <w:r w:rsidRPr="009D36C3">
        <w:rPr>
          <w:color w:val="000000" w:themeColor="text1"/>
          <w:sz w:val="28"/>
          <w:szCs w:val="28"/>
        </w:rPr>
        <w:t xml:space="preserve">, </w:t>
      </w:r>
      <w:proofErr w:type="spellStart"/>
      <w:r w:rsidRPr="009D36C3">
        <w:rPr>
          <w:color w:val="000000" w:themeColor="text1"/>
          <w:sz w:val="28"/>
          <w:szCs w:val="28"/>
        </w:rPr>
        <w:t>виявленням</w:t>
      </w:r>
      <w:proofErr w:type="spellEnd"/>
      <w:r w:rsidRPr="009D36C3">
        <w:rPr>
          <w:color w:val="000000" w:themeColor="text1"/>
          <w:sz w:val="28"/>
          <w:szCs w:val="28"/>
        </w:rPr>
        <w:t xml:space="preserve"> </w:t>
      </w:r>
      <w:proofErr w:type="spellStart"/>
      <w:r w:rsidRPr="009D36C3">
        <w:rPr>
          <w:color w:val="000000" w:themeColor="text1"/>
          <w:sz w:val="28"/>
          <w:szCs w:val="28"/>
        </w:rPr>
        <w:t>нових</w:t>
      </w:r>
      <w:proofErr w:type="spellEnd"/>
      <w:r w:rsidRPr="009D36C3">
        <w:rPr>
          <w:color w:val="000000" w:themeColor="text1"/>
          <w:sz w:val="28"/>
          <w:szCs w:val="28"/>
        </w:rPr>
        <w:t xml:space="preserve"> </w:t>
      </w:r>
      <w:proofErr w:type="spellStart"/>
      <w:r w:rsidRPr="009D36C3">
        <w:rPr>
          <w:color w:val="000000" w:themeColor="text1"/>
          <w:sz w:val="28"/>
          <w:szCs w:val="28"/>
        </w:rPr>
        <w:t>об’єктів</w:t>
      </w:r>
      <w:proofErr w:type="spellEnd"/>
      <w:r w:rsidRPr="009D36C3">
        <w:rPr>
          <w:color w:val="000000" w:themeColor="text1"/>
          <w:sz w:val="28"/>
          <w:szCs w:val="28"/>
        </w:rPr>
        <w:t xml:space="preserve">, </w:t>
      </w:r>
      <w:proofErr w:type="spellStart"/>
      <w:r w:rsidRPr="009D36C3">
        <w:rPr>
          <w:color w:val="000000" w:themeColor="text1"/>
          <w:sz w:val="28"/>
          <w:szCs w:val="28"/>
        </w:rPr>
        <w:t>що</w:t>
      </w:r>
      <w:proofErr w:type="spellEnd"/>
      <w:r w:rsidRPr="009D36C3">
        <w:rPr>
          <w:color w:val="000000" w:themeColor="text1"/>
          <w:sz w:val="28"/>
          <w:szCs w:val="28"/>
        </w:rPr>
        <w:t xml:space="preserve"> </w:t>
      </w:r>
      <w:proofErr w:type="spellStart"/>
      <w:r w:rsidRPr="009D36C3">
        <w:rPr>
          <w:color w:val="000000" w:themeColor="text1"/>
          <w:sz w:val="28"/>
          <w:szCs w:val="28"/>
        </w:rPr>
        <w:t>мають</w:t>
      </w:r>
      <w:proofErr w:type="spellEnd"/>
      <w:r w:rsidRPr="009D36C3">
        <w:rPr>
          <w:color w:val="000000" w:themeColor="text1"/>
          <w:sz w:val="28"/>
          <w:szCs w:val="28"/>
        </w:rPr>
        <w:t xml:space="preserve"> </w:t>
      </w:r>
      <w:proofErr w:type="spellStart"/>
      <w:r w:rsidRPr="009D36C3">
        <w:rPr>
          <w:color w:val="000000" w:themeColor="text1"/>
          <w:sz w:val="28"/>
          <w:szCs w:val="28"/>
        </w:rPr>
        <w:t>історико-культурну</w:t>
      </w:r>
      <w:proofErr w:type="spellEnd"/>
      <w:r w:rsidRPr="009D36C3">
        <w:rPr>
          <w:color w:val="000000" w:themeColor="text1"/>
          <w:sz w:val="28"/>
          <w:szCs w:val="28"/>
        </w:rPr>
        <w:t xml:space="preserve"> </w:t>
      </w:r>
      <w:proofErr w:type="spellStart"/>
      <w:r w:rsidRPr="009D36C3">
        <w:rPr>
          <w:color w:val="000000" w:themeColor="text1"/>
          <w:sz w:val="28"/>
          <w:szCs w:val="28"/>
        </w:rPr>
        <w:t>цінність</w:t>
      </w:r>
      <w:proofErr w:type="spellEnd"/>
      <w:r w:rsidRPr="009D36C3">
        <w:rPr>
          <w:color w:val="000000" w:themeColor="text1"/>
          <w:sz w:val="28"/>
          <w:szCs w:val="28"/>
        </w:rPr>
        <w:t xml:space="preserve"> та </w:t>
      </w:r>
      <w:proofErr w:type="spellStart"/>
      <w:r w:rsidRPr="009D36C3">
        <w:rPr>
          <w:color w:val="000000" w:themeColor="text1"/>
          <w:sz w:val="28"/>
          <w:szCs w:val="28"/>
        </w:rPr>
        <w:t>пропонуються</w:t>
      </w:r>
      <w:proofErr w:type="spellEnd"/>
      <w:r w:rsidRPr="009D36C3">
        <w:rPr>
          <w:color w:val="000000" w:themeColor="text1"/>
          <w:sz w:val="28"/>
          <w:szCs w:val="28"/>
        </w:rPr>
        <w:t xml:space="preserve"> для </w:t>
      </w:r>
      <w:proofErr w:type="spellStart"/>
      <w:r w:rsidRPr="009D36C3">
        <w:rPr>
          <w:color w:val="000000" w:themeColor="text1"/>
          <w:sz w:val="28"/>
          <w:szCs w:val="28"/>
        </w:rPr>
        <w:t>визнання</w:t>
      </w:r>
      <w:proofErr w:type="spellEnd"/>
      <w:r w:rsidRPr="009D36C3">
        <w:rPr>
          <w:color w:val="000000" w:themeColor="text1"/>
          <w:sz w:val="28"/>
          <w:szCs w:val="28"/>
        </w:rPr>
        <w:t xml:space="preserve"> </w:t>
      </w:r>
      <w:proofErr w:type="spellStart"/>
      <w:r w:rsidRPr="009D36C3">
        <w:rPr>
          <w:color w:val="000000" w:themeColor="text1"/>
          <w:sz w:val="28"/>
          <w:szCs w:val="28"/>
        </w:rPr>
        <w:t>їх</w:t>
      </w:r>
      <w:proofErr w:type="spellEnd"/>
      <w:r w:rsidRPr="009D36C3">
        <w:rPr>
          <w:color w:val="000000" w:themeColor="text1"/>
          <w:sz w:val="28"/>
          <w:szCs w:val="28"/>
        </w:rPr>
        <w:t xml:space="preserve"> </w:t>
      </w:r>
      <w:proofErr w:type="spellStart"/>
      <w:r w:rsidRPr="009D36C3">
        <w:rPr>
          <w:color w:val="000000" w:themeColor="text1"/>
          <w:sz w:val="28"/>
          <w:szCs w:val="28"/>
        </w:rPr>
        <w:t>пам’ятками</w:t>
      </w:r>
      <w:proofErr w:type="spellEnd"/>
      <w:r w:rsidRPr="009D36C3">
        <w:rPr>
          <w:color w:val="000000" w:themeColor="text1"/>
          <w:sz w:val="28"/>
          <w:szCs w:val="28"/>
        </w:rPr>
        <w:t xml:space="preserve">. Є </w:t>
      </w:r>
      <w:proofErr w:type="spellStart"/>
      <w:r w:rsidRPr="009D36C3">
        <w:rPr>
          <w:color w:val="000000" w:themeColor="text1"/>
          <w:sz w:val="28"/>
          <w:szCs w:val="28"/>
        </w:rPr>
        <w:t>також</w:t>
      </w:r>
      <w:proofErr w:type="spellEnd"/>
      <w:r w:rsidRPr="009D36C3">
        <w:rPr>
          <w:color w:val="000000" w:themeColor="text1"/>
          <w:sz w:val="28"/>
          <w:szCs w:val="28"/>
        </w:rPr>
        <w:t xml:space="preserve"> </w:t>
      </w:r>
      <w:proofErr w:type="spellStart"/>
      <w:r w:rsidRPr="009D36C3">
        <w:rPr>
          <w:color w:val="000000" w:themeColor="text1"/>
          <w:sz w:val="28"/>
          <w:szCs w:val="28"/>
        </w:rPr>
        <w:t>нагальною</w:t>
      </w:r>
      <w:proofErr w:type="spellEnd"/>
      <w:r w:rsidRPr="009D36C3">
        <w:rPr>
          <w:color w:val="000000" w:themeColor="text1"/>
          <w:sz w:val="28"/>
          <w:szCs w:val="28"/>
        </w:rPr>
        <w:t xml:space="preserve"> потреба у </w:t>
      </w:r>
      <w:proofErr w:type="spellStart"/>
      <w:r w:rsidRPr="009D36C3">
        <w:rPr>
          <w:color w:val="000000" w:themeColor="text1"/>
          <w:sz w:val="28"/>
          <w:szCs w:val="28"/>
        </w:rPr>
        <w:t>внесенні</w:t>
      </w:r>
      <w:proofErr w:type="spellEnd"/>
      <w:r w:rsidRPr="009D36C3">
        <w:rPr>
          <w:color w:val="000000" w:themeColor="text1"/>
          <w:sz w:val="28"/>
          <w:szCs w:val="28"/>
        </w:rPr>
        <w:t xml:space="preserve"> змін до меж зон </w:t>
      </w:r>
      <w:proofErr w:type="spellStart"/>
      <w:r w:rsidRPr="009D36C3">
        <w:rPr>
          <w:color w:val="000000" w:themeColor="text1"/>
          <w:sz w:val="28"/>
          <w:szCs w:val="28"/>
        </w:rPr>
        <w:t>охорони</w:t>
      </w:r>
      <w:proofErr w:type="spellEnd"/>
      <w:r w:rsidRPr="009D36C3">
        <w:rPr>
          <w:color w:val="000000" w:themeColor="text1"/>
          <w:sz w:val="28"/>
          <w:szCs w:val="28"/>
        </w:rPr>
        <w:t xml:space="preserve"> </w:t>
      </w:r>
      <w:proofErr w:type="spellStart"/>
      <w:r w:rsidRPr="009D36C3">
        <w:rPr>
          <w:color w:val="000000" w:themeColor="text1"/>
          <w:sz w:val="28"/>
          <w:szCs w:val="28"/>
        </w:rPr>
        <w:t>пам’яток</w:t>
      </w:r>
      <w:proofErr w:type="spellEnd"/>
      <w:r w:rsidRPr="009D36C3">
        <w:rPr>
          <w:color w:val="000000" w:themeColor="text1"/>
          <w:sz w:val="28"/>
          <w:szCs w:val="28"/>
        </w:rPr>
        <w:t xml:space="preserve"> та </w:t>
      </w:r>
      <w:proofErr w:type="spellStart"/>
      <w:r w:rsidRPr="009D36C3">
        <w:rPr>
          <w:color w:val="000000" w:themeColor="text1"/>
          <w:sz w:val="28"/>
          <w:szCs w:val="28"/>
        </w:rPr>
        <w:t>історичних</w:t>
      </w:r>
      <w:proofErr w:type="spellEnd"/>
      <w:r w:rsidRPr="009D36C3">
        <w:rPr>
          <w:color w:val="000000" w:themeColor="text1"/>
          <w:sz w:val="28"/>
          <w:szCs w:val="28"/>
        </w:rPr>
        <w:t xml:space="preserve"> </w:t>
      </w:r>
      <w:proofErr w:type="spellStart"/>
      <w:r w:rsidRPr="009D36C3">
        <w:rPr>
          <w:color w:val="000000" w:themeColor="text1"/>
          <w:sz w:val="28"/>
          <w:szCs w:val="28"/>
        </w:rPr>
        <w:t>ареалів</w:t>
      </w:r>
      <w:proofErr w:type="spellEnd"/>
      <w:r w:rsidRPr="009D36C3">
        <w:rPr>
          <w:color w:val="000000" w:themeColor="text1"/>
          <w:sz w:val="28"/>
          <w:szCs w:val="28"/>
        </w:rPr>
        <w:t xml:space="preserve"> з </w:t>
      </w:r>
      <w:proofErr w:type="spellStart"/>
      <w:r w:rsidRPr="009D36C3">
        <w:rPr>
          <w:color w:val="000000" w:themeColor="text1"/>
          <w:sz w:val="28"/>
          <w:szCs w:val="28"/>
        </w:rPr>
        <w:t>урахуванням</w:t>
      </w:r>
      <w:proofErr w:type="spellEnd"/>
      <w:r w:rsidRPr="009D36C3">
        <w:rPr>
          <w:color w:val="000000" w:themeColor="text1"/>
          <w:sz w:val="28"/>
          <w:szCs w:val="28"/>
        </w:rPr>
        <w:t xml:space="preserve"> фактичного </w:t>
      </w:r>
      <w:proofErr w:type="spellStart"/>
      <w:r w:rsidRPr="009D36C3">
        <w:rPr>
          <w:color w:val="000000" w:themeColor="text1"/>
          <w:sz w:val="28"/>
          <w:szCs w:val="28"/>
        </w:rPr>
        <w:t>розташування</w:t>
      </w:r>
      <w:proofErr w:type="spellEnd"/>
      <w:r w:rsidRPr="009D36C3">
        <w:rPr>
          <w:color w:val="000000" w:themeColor="text1"/>
          <w:sz w:val="28"/>
          <w:szCs w:val="28"/>
        </w:rPr>
        <w:t xml:space="preserve"> та </w:t>
      </w:r>
      <w:proofErr w:type="spellStart"/>
      <w:r w:rsidRPr="009D36C3">
        <w:rPr>
          <w:color w:val="000000" w:themeColor="text1"/>
          <w:sz w:val="28"/>
          <w:szCs w:val="28"/>
        </w:rPr>
        <w:t>композиційного</w:t>
      </w:r>
      <w:proofErr w:type="spellEnd"/>
      <w:r w:rsidRPr="009D36C3">
        <w:rPr>
          <w:color w:val="000000" w:themeColor="text1"/>
          <w:sz w:val="28"/>
          <w:szCs w:val="28"/>
        </w:rPr>
        <w:t xml:space="preserve"> </w:t>
      </w:r>
      <w:proofErr w:type="spellStart"/>
      <w:r w:rsidRPr="009D36C3">
        <w:rPr>
          <w:color w:val="000000" w:themeColor="text1"/>
          <w:sz w:val="28"/>
          <w:szCs w:val="28"/>
        </w:rPr>
        <w:t>впливу</w:t>
      </w:r>
      <w:proofErr w:type="spellEnd"/>
      <w:r w:rsidRPr="009D36C3">
        <w:rPr>
          <w:color w:val="000000" w:themeColor="text1"/>
          <w:sz w:val="28"/>
          <w:szCs w:val="28"/>
        </w:rPr>
        <w:t xml:space="preserve"> </w:t>
      </w:r>
      <w:proofErr w:type="spellStart"/>
      <w:r w:rsidRPr="009D36C3">
        <w:rPr>
          <w:color w:val="000000" w:themeColor="text1"/>
          <w:sz w:val="28"/>
          <w:szCs w:val="28"/>
        </w:rPr>
        <w:t>охоронюваних</w:t>
      </w:r>
      <w:proofErr w:type="spellEnd"/>
      <w:r w:rsidRPr="009D36C3">
        <w:rPr>
          <w:color w:val="000000" w:themeColor="text1"/>
          <w:sz w:val="28"/>
          <w:szCs w:val="28"/>
        </w:rPr>
        <w:t xml:space="preserve"> </w:t>
      </w:r>
      <w:proofErr w:type="spellStart"/>
      <w:r w:rsidRPr="009D36C3">
        <w:rPr>
          <w:color w:val="000000" w:themeColor="text1"/>
          <w:sz w:val="28"/>
          <w:szCs w:val="28"/>
        </w:rPr>
        <w:t>об’єктів</w:t>
      </w:r>
      <w:proofErr w:type="spellEnd"/>
      <w:r w:rsidRPr="009D36C3">
        <w:rPr>
          <w:color w:val="000000" w:themeColor="text1"/>
          <w:sz w:val="28"/>
          <w:szCs w:val="28"/>
        </w:rPr>
        <w:t xml:space="preserve">, </w:t>
      </w:r>
      <w:proofErr w:type="spellStart"/>
      <w:r w:rsidRPr="009D36C3">
        <w:rPr>
          <w:color w:val="000000" w:themeColor="text1"/>
          <w:sz w:val="28"/>
          <w:szCs w:val="28"/>
        </w:rPr>
        <w:t>виправленні</w:t>
      </w:r>
      <w:proofErr w:type="spellEnd"/>
      <w:r w:rsidRPr="009D36C3">
        <w:rPr>
          <w:color w:val="000000" w:themeColor="text1"/>
          <w:sz w:val="28"/>
          <w:szCs w:val="28"/>
        </w:rPr>
        <w:t xml:space="preserve"> </w:t>
      </w:r>
      <w:proofErr w:type="spellStart"/>
      <w:r w:rsidRPr="009D36C3">
        <w:rPr>
          <w:color w:val="000000" w:themeColor="text1"/>
          <w:sz w:val="28"/>
          <w:szCs w:val="28"/>
        </w:rPr>
        <w:t>виявлених</w:t>
      </w:r>
      <w:proofErr w:type="spellEnd"/>
      <w:r w:rsidRPr="009D36C3">
        <w:rPr>
          <w:color w:val="000000" w:themeColor="text1"/>
          <w:sz w:val="28"/>
          <w:szCs w:val="28"/>
        </w:rPr>
        <w:t xml:space="preserve"> </w:t>
      </w:r>
      <w:proofErr w:type="spellStart"/>
      <w:r w:rsidRPr="009D36C3">
        <w:rPr>
          <w:color w:val="000000" w:themeColor="text1"/>
          <w:sz w:val="28"/>
          <w:szCs w:val="28"/>
        </w:rPr>
        <w:t>технічних</w:t>
      </w:r>
      <w:proofErr w:type="spellEnd"/>
      <w:r w:rsidRPr="009D36C3">
        <w:rPr>
          <w:color w:val="000000" w:themeColor="text1"/>
          <w:sz w:val="28"/>
          <w:szCs w:val="28"/>
        </w:rPr>
        <w:t xml:space="preserve"> </w:t>
      </w:r>
      <w:proofErr w:type="spellStart"/>
      <w:r w:rsidRPr="009D36C3">
        <w:rPr>
          <w:color w:val="000000" w:themeColor="text1"/>
          <w:sz w:val="28"/>
          <w:szCs w:val="28"/>
        </w:rPr>
        <w:t>помилок</w:t>
      </w:r>
      <w:proofErr w:type="spellEnd"/>
      <w:r w:rsidRPr="009D36C3">
        <w:rPr>
          <w:color w:val="000000" w:themeColor="text1"/>
          <w:sz w:val="28"/>
          <w:szCs w:val="28"/>
        </w:rPr>
        <w:t xml:space="preserve"> на </w:t>
      </w:r>
      <w:proofErr w:type="spellStart"/>
      <w:r w:rsidRPr="009D36C3">
        <w:rPr>
          <w:color w:val="000000" w:themeColor="text1"/>
          <w:sz w:val="28"/>
          <w:szCs w:val="28"/>
        </w:rPr>
        <w:t>графічних</w:t>
      </w:r>
      <w:proofErr w:type="spellEnd"/>
      <w:r w:rsidRPr="009D36C3">
        <w:rPr>
          <w:color w:val="000000" w:themeColor="text1"/>
          <w:sz w:val="28"/>
          <w:szCs w:val="28"/>
        </w:rPr>
        <w:t xml:space="preserve"> та </w:t>
      </w:r>
      <w:proofErr w:type="spellStart"/>
      <w:r w:rsidRPr="009D36C3">
        <w:rPr>
          <w:color w:val="000000" w:themeColor="text1"/>
          <w:sz w:val="28"/>
          <w:szCs w:val="28"/>
        </w:rPr>
        <w:t>текстових</w:t>
      </w:r>
      <w:proofErr w:type="spellEnd"/>
      <w:r w:rsidRPr="009D36C3">
        <w:rPr>
          <w:color w:val="000000" w:themeColor="text1"/>
          <w:sz w:val="28"/>
          <w:szCs w:val="28"/>
        </w:rPr>
        <w:t xml:space="preserve"> </w:t>
      </w:r>
      <w:proofErr w:type="spellStart"/>
      <w:r w:rsidRPr="009D36C3">
        <w:rPr>
          <w:color w:val="000000" w:themeColor="text1"/>
          <w:sz w:val="28"/>
          <w:szCs w:val="28"/>
        </w:rPr>
        <w:t>матеріалах</w:t>
      </w:r>
      <w:proofErr w:type="spellEnd"/>
      <w:r w:rsidRPr="009D36C3">
        <w:rPr>
          <w:color w:val="000000" w:themeColor="text1"/>
          <w:sz w:val="28"/>
          <w:szCs w:val="28"/>
        </w:rPr>
        <w:t xml:space="preserve"> </w:t>
      </w:r>
      <w:proofErr w:type="spellStart"/>
      <w:r w:rsidRPr="009D36C3">
        <w:rPr>
          <w:color w:val="000000" w:themeColor="text1"/>
          <w:sz w:val="28"/>
          <w:szCs w:val="28"/>
        </w:rPr>
        <w:t>історико-архітектурного</w:t>
      </w:r>
      <w:proofErr w:type="spellEnd"/>
      <w:r w:rsidRPr="009D36C3">
        <w:rPr>
          <w:color w:val="000000" w:themeColor="text1"/>
          <w:sz w:val="28"/>
          <w:szCs w:val="28"/>
        </w:rPr>
        <w:t xml:space="preserve"> опорного плану, а </w:t>
      </w:r>
      <w:proofErr w:type="spellStart"/>
      <w:r w:rsidRPr="009D36C3">
        <w:rPr>
          <w:color w:val="000000" w:themeColor="text1"/>
          <w:sz w:val="28"/>
          <w:szCs w:val="28"/>
        </w:rPr>
        <w:t>також</w:t>
      </w:r>
      <w:proofErr w:type="spellEnd"/>
      <w:r w:rsidRPr="009D36C3">
        <w:rPr>
          <w:color w:val="000000" w:themeColor="text1"/>
          <w:sz w:val="28"/>
          <w:szCs w:val="28"/>
        </w:rPr>
        <w:t xml:space="preserve"> </w:t>
      </w:r>
      <w:proofErr w:type="spellStart"/>
      <w:r w:rsidRPr="009D36C3">
        <w:rPr>
          <w:color w:val="000000" w:themeColor="text1"/>
          <w:sz w:val="28"/>
          <w:szCs w:val="28"/>
        </w:rPr>
        <w:t>вдосконаленні</w:t>
      </w:r>
      <w:proofErr w:type="spellEnd"/>
      <w:r w:rsidRPr="009D36C3">
        <w:rPr>
          <w:color w:val="000000" w:themeColor="text1"/>
          <w:sz w:val="28"/>
          <w:szCs w:val="28"/>
        </w:rPr>
        <w:t xml:space="preserve"> в </w:t>
      </w:r>
      <w:proofErr w:type="spellStart"/>
      <w:r w:rsidRPr="009D36C3">
        <w:rPr>
          <w:color w:val="000000" w:themeColor="text1"/>
          <w:sz w:val="28"/>
          <w:szCs w:val="28"/>
        </w:rPr>
        <w:t>цілому</w:t>
      </w:r>
      <w:proofErr w:type="spellEnd"/>
      <w:r w:rsidRPr="009D36C3">
        <w:rPr>
          <w:color w:val="000000" w:themeColor="text1"/>
          <w:sz w:val="28"/>
          <w:szCs w:val="28"/>
        </w:rPr>
        <w:t xml:space="preserve"> </w:t>
      </w:r>
      <w:proofErr w:type="spellStart"/>
      <w:r w:rsidRPr="009D36C3">
        <w:rPr>
          <w:color w:val="000000" w:themeColor="text1"/>
          <w:sz w:val="28"/>
          <w:szCs w:val="28"/>
        </w:rPr>
        <w:t>його</w:t>
      </w:r>
      <w:proofErr w:type="spellEnd"/>
      <w:r w:rsidRPr="009D36C3">
        <w:rPr>
          <w:color w:val="000000" w:themeColor="text1"/>
          <w:sz w:val="28"/>
          <w:szCs w:val="28"/>
        </w:rPr>
        <w:t xml:space="preserve"> </w:t>
      </w:r>
      <w:proofErr w:type="spellStart"/>
      <w:r w:rsidRPr="009D36C3">
        <w:rPr>
          <w:color w:val="000000" w:themeColor="text1"/>
          <w:sz w:val="28"/>
          <w:szCs w:val="28"/>
        </w:rPr>
        <w:t>регуляторної</w:t>
      </w:r>
      <w:proofErr w:type="spellEnd"/>
      <w:r w:rsidRPr="009D36C3">
        <w:rPr>
          <w:color w:val="000000" w:themeColor="text1"/>
          <w:sz w:val="28"/>
          <w:szCs w:val="28"/>
        </w:rPr>
        <w:t xml:space="preserve"> </w:t>
      </w:r>
      <w:proofErr w:type="spellStart"/>
      <w:r w:rsidRPr="009D36C3">
        <w:rPr>
          <w:color w:val="000000" w:themeColor="text1"/>
          <w:sz w:val="28"/>
          <w:szCs w:val="28"/>
        </w:rPr>
        <w:t>частини</w:t>
      </w:r>
      <w:proofErr w:type="spellEnd"/>
      <w:r w:rsidRPr="009D36C3">
        <w:rPr>
          <w:color w:val="000000" w:themeColor="text1"/>
          <w:sz w:val="28"/>
          <w:szCs w:val="28"/>
        </w:rPr>
        <w:t xml:space="preserve"> з </w:t>
      </w:r>
      <w:proofErr w:type="spellStart"/>
      <w:r w:rsidRPr="009D36C3">
        <w:rPr>
          <w:color w:val="000000" w:themeColor="text1"/>
          <w:sz w:val="28"/>
          <w:szCs w:val="28"/>
        </w:rPr>
        <w:t>урахуванням</w:t>
      </w:r>
      <w:proofErr w:type="spellEnd"/>
      <w:r w:rsidRPr="009D36C3">
        <w:rPr>
          <w:color w:val="000000" w:themeColor="text1"/>
          <w:sz w:val="28"/>
          <w:szCs w:val="28"/>
        </w:rPr>
        <w:t xml:space="preserve"> чинного </w:t>
      </w:r>
      <w:proofErr w:type="spellStart"/>
      <w:r w:rsidRPr="009D36C3">
        <w:rPr>
          <w:color w:val="000000" w:themeColor="text1"/>
          <w:sz w:val="28"/>
          <w:szCs w:val="28"/>
        </w:rPr>
        <w:t>законодавства</w:t>
      </w:r>
      <w:proofErr w:type="spellEnd"/>
      <w:r w:rsidRPr="009D36C3">
        <w:rPr>
          <w:color w:val="000000" w:themeColor="text1"/>
          <w:sz w:val="28"/>
          <w:szCs w:val="28"/>
        </w:rPr>
        <w:t xml:space="preserve"> у </w:t>
      </w:r>
      <w:proofErr w:type="spellStart"/>
      <w:r w:rsidRPr="009D36C3">
        <w:rPr>
          <w:color w:val="000000" w:themeColor="text1"/>
          <w:sz w:val="28"/>
          <w:szCs w:val="28"/>
        </w:rPr>
        <w:t>сфері</w:t>
      </w:r>
      <w:proofErr w:type="spellEnd"/>
      <w:r w:rsidRPr="009D36C3">
        <w:rPr>
          <w:color w:val="000000" w:themeColor="text1"/>
          <w:sz w:val="28"/>
          <w:szCs w:val="28"/>
        </w:rPr>
        <w:t xml:space="preserve"> </w:t>
      </w:r>
      <w:proofErr w:type="spellStart"/>
      <w:r w:rsidRPr="009D36C3">
        <w:rPr>
          <w:color w:val="000000" w:themeColor="text1"/>
          <w:sz w:val="28"/>
          <w:szCs w:val="28"/>
        </w:rPr>
        <w:t>охорони</w:t>
      </w:r>
      <w:proofErr w:type="spellEnd"/>
      <w:r w:rsidRPr="009D36C3">
        <w:rPr>
          <w:color w:val="000000" w:themeColor="text1"/>
          <w:sz w:val="28"/>
          <w:szCs w:val="28"/>
        </w:rPr>
        <w:t xml:space="preserve"> </w:t>
      </w:r>
      <w:proofErr w:type="spellStart"/>
      <w:r w:rsidRPr="009D36C3">
        <w:rPr>
          <w:color w:val="000000" w:themeColor="text1"/>
          <w:sz w:val="28"/>
          <w:szCs w:val="28"/>
        </w:rPr>
        <w:t>пам’яток</w:t>
      </w:r>
      <w:proofErr w:type="spellEnd"/>
      <w:r w:rsidRPr="009D36C3">
        <w:rPr>
          <w:color w:val="000000" w:themeColor="text1"/>
          <w:sz w:val="28"/>
          <w:szCs w:val="28"/>
        </w:rPr>
        <w:t xml:space="preserve">. </w:t>
      </w:r>
    </w:p>
    <w:p w:rsidR="0033201A" w:rsidRPr="009D36C3" w:rsidRDefault="0033201A" w:rsidP="0033201A">
      <w:pPr>
        <w:tabs>
          <w:tab w:val="left" w:pos="720"/>
        </w:tabs>
        <w:ind w:firstLine="851"/>
        <w:jc w:val="both"/>
        <w:rPr>
          <w:color w:val="000000" w:themeColor="text1"/>
          <w:sz w:val="28"/>
          <w:szCs w:val="28"/>
        </w:rPr>
      </w:pPr>
      <w:proofErr w:type="spellStart"/>
      <w:r w:rsidRPr="009D36C3">
        <w:rPr>
          <w:color w:val="000000" w:themeColor="text1"/>
          <w:sz w:val="28"/>
          <w:szCs w:val="28"/>
        </w:rPr>
        <w:t>Електронна</w:t>
      </w:r>
      <w:proofErr w:type="spellEnd"/>
      <w:r w:rsidRPr="009D36C3">
        <w:rPr>
          <w:color w:val="000000" w:themeColor="text1"/>
          <w:sz w:val="28"/>
          <w:szCs w:val="28"/>
        </w:rPr>
        <w:t xml:space="preserve"> </w:t>
      </w:r>
      <w:proofErr w:type="spellStart"/>
      <w:r w:rsidRPr="009D36C3">
        <w:rPr>
          <w:color w:val="000000" w:themeColor="text1"/>
          <w:sz w:val="28"/>
          <w:szCs w:val="28"/>
        </w:rPr>
        <w:t>версія</w:t>
      </w:r>
      <w:proofErr w:type="spellEnd"/>
      <w:r w:rsidRPr="009D36C3">
        <w:rPr>
          <w:color w:val="000000" w:themeColor="text1"/>
          <w:sz w:val="28"/>
          <w:szCs w:val="28"/>
        </w:rPr>
        <w:t xml:space="preserve"> </w:t>
      </w:r>
      <w:proofErr w:type="spellStart"/>
      <w:r w:rsidRPr="009D36C3">
        <w:rPr>
          <w:color w:val="000000" w:themeColor="text1"/>
          <w:sz w:val="28"/>
          <w:szCs w:val="28"/>
        </w:rPr>
        <w:t>відкоригованого</w:t>
      </w:r>
      <w:proofErr w:type="spellEnd"/>
      <w:r w:rsidRPr="009D36C3">
        <w:rPr>
          <w:color w:val="000000" w:themeColor="text1"/>
          <w:sz w:val="28"/>
          <w:szCs w:val="28"/>
        </w:rPr>
        <w:t xml:space="preserve"> </w:t>
      </w:r>
      <w:proofErr w:type="spellStart"/>
      <w:r w:rsidRPr="009D36C3">
        <w:rPr>
          <w:color w:val="000000" w:themeColor="text1"/>
          <w:sz w:val="28"/>
          <w:szCs w:val="28"/>
        </w:rPr>
        <w:t>історико-архітектурного</w:t>
      </w:r>
      <w:proofErr w:type="spellEnd"/>
      <w:r w:rsidRPr="009D36C3">
        <w:rPr>
          <w:color w:val="000000" w:themeColor="text1"/>
          <w:sz w:val="28"/>
          <w:szCs w:val="28"/>
        </w:rPr>
        <w:t xml:space="preserve"> опорного плану повинна </w:t>
      </w:r>
      <w:proofErr w:type="spellStart"/>
      <w:r w:rsidRPr="009D36C3">
        <w:rPr>
          <w:color w:val="000000" w:themeColor="text1"/>
          <w:sz w:val="28"/>
          <w:szCs w:val="28"/>
        </w:rPr>
        <w:t>також</w:t>
      </w:r>
      <w:proofErr w:type="spellEnd"/>
      <w:r w:rsidRPr="009D36C3">
        <w:rPr>
          <w:color w:val="000000" w:themeColor="text1"/>
          <w:sz w:val="28"/>
          <w:szCs w:val="28"/>
        </w:rPr>
        <w:t xml:space="preserve"> </w:t>
      </w:r>
      <w:proofErr w:type="spellStart"/>
      <w:r w:rsidRPr="009D36C3">
        <w:rPr>
          <w:color w:val="000000" w:themeColor="text1"/>
          <w:sz w:val="28"/>
          <w:szCs w:val="28"/>
        </w:rPr>
        <w:t>мати</w:t>
      </w:r>
      <w:proofErr w:type="spellEnd"/>
      <w:r w:rsidRPr="009D36C3">
        <w:rPr>
          <w:color w:val="000000" w:themeColor="text1"/>
          <w:sz w:val="28"/>
          <w:szCs w:val="28"/>
        </w:rPr>
        <w:t xml:space="preserve"> </w:t>
      </w:r>
      <w:proofErr w:type="spellStart"/>
      <w:r w:rsidRPr="009D36C3">
        <w:rPr>
          <w:color w:val="000000" w:themeColor="text1"/>
          <w:sz w:val="28"/>
          <w:szCs w:val="28"/>
        </w:rPr>
        <w:t>можливість</w:t>
      </w:r>
      <w:proofErr w:type="spellEnd"/>
      <w:r w:rsidRPr="009D36C3">
        <w:rPr>
          <w:color w:val="000000" w:themeColor="text1"/>
          <w:sz w:val="28"/>
          <w:szCs w:val="28"/>
        </w:rPr>
        <w:t xml:space="preserve"> </w:t>
      </w:r>
      <w:proofErr w:type="spellStart"/>
      <w:r w:rsidRPr="009D36C3">
        <w:rPr>
          <w:color w:val="000000" w:themeColor="text1"/>
          <w:sz w:val="28"/>
          <w:szCs w:val="28"/>
        </w:rPr>
        <w:t>коректного</w:t>
      </w:r>
      <w:proofErr w:type="spellEnd"/>
      <w:r w:rsidRPr="009D36C3">
        <w:rPr>
          <w:color w:val="000000" w:themeColor="text1"/>
          <w:sz w:val="28"/>
          <w:szCs w:val="28"/>
        </w:rPr>
        <w:t xml:space="preserve"> </w:t>
      </w:r>
      <w:proofErr w:type="spellStart"/>
      <w:r w:rsidRPr="009D36C3">
        <w:rPr>
          <w:color w:val="000000" w:themeColor="text1"/>
          <w:sz w:val="28"/>
          <w:szCs w:val="28"/>
        </w:rPr>
        <w:t>його</w:t>
      </w:r>
      <w:proofErr w:type="spellEnd"/>
      <w:r w:rsidRPr="009D36C3">
        <w:rPr>
          <w:color w:val="000000" w:themeColor="text1"/>
          <w:sz w:val="28"/>
          <w:szCs w:val="28"/>
        </w:rPr>
        <w:t xml:space="preserve"> </w:t>
      </w:r>
      <w:proofErr w:type="spellStart"/>
      <w:r w:rsidRPr="009D36C3">
        <w:rPr>
          <w:color w:val="000000" w:themeColor="text1"/>
          <w:sz w:val="28"/>
          <w:szCs w:val="28"/>
        </w:rPr>
        <w:t>відображення</w:t>
      </w:r>
      <w:proofErr w:type="spellEnd"/>
      <w:r w:rsidRPr="009D36C3">
        <w:rPr>
          <w:color w:val="000000" w:themeColor="text1"/>
          <w:sz w:val="28"/>
          <w:szCs w:val="28"/>
        </w:rPr>
        <w:t xml:space="preserve"> в </w:t>
      </w:r>
      <w:proofErr w:type="spellStart"/>
      <w:r w:rsidRPr="009D36C3">
        <w:rPr>
          <w:color w:val="000000" w:themeColor="text1"/>
          <w:sz w:val="28"/>
          <w:szCs w:val="28"/>
        </w:rPr>
        <w:t>структурі</w:t>
      </w:r>
      <w:proofErr w:type="spellEnd"/>
      <w:r w:rsidRPr="009D36C3">
        <w:rPr>
          <w:color w:val="000000" w:themeColor="text1"/>
          <w:sz w:val="28"/>
          <w:szCs w:val="28"/>
        </w:rPr>
        <w:t xml:space="preserve"> </w:t>
      </w:r>
      <w:proofErr w:type="spellStart"/>
      <w:r w:rsidRPr="009D36C3">
        <w:rPr>
          <w:color w:val="000000" w:themeColor="text1"/>
          <w:sz w:val="28"/>
          <w:szCs w:val="28"/>
        </w:rPr>
        <w:t>містобудівного</w:t>
      </w:r>
      <w:proofErr w:type="spellEnd"/>
      <w:r w:rsidRPr="009D36C3">
        <w:rPr>
          <w:color w:val="000000" w:themeColor="text1"/>
          <w:sz w:val="28"/>
          <w:szCs w:val="28"/>
        </w:rPr>
        <w:t xml:space="preserve"> кадастру в базовому </w:t>
      </w:r>
      <w:proofErr w:type="spellStart"/>
      <w:r w:rsidRPr="009D36C3">
        <w:rPr>
          <w:color w:val="000000" w:themeColor="text1"/>
          <w:sz w:val="28"/>
          <w:szCs w:val="28"/>
        </w:rPr>
        <w:t>масштабі</w:t>
      </w:r>
      <w:proofErr w:type="spellEnd"/>
      <w:r w:rsidRPr="009D36C3">
        <w:rPr>
          <w:color w:val="000000" w:themeColor="text1"/>
          <w:sz w:val="28"/>
          <w:szCs w:val="28"/>
        </w:rPr>
        <w:t xml:space="preserve"> 1:2000.</w:t>
      </w:r>
    </w:p>
    <w:p w:rsidR="0033201A" w:rsidRPr="009D36C3" w:rsidRDefault="0033201A" w:rsidP="0033201A">
      <w:pPr>
        <w:tabs>
          <w:tab w:val="left" w:pos="720"/>
        </w:tabs>
        <w:ind w:firstLine="851"/>
        <w:jc w:val="both"/>
        <w:rPr>
          <w:color w:val="000000" w:themeColor="text1"/>
          <w:sz w:val="28"/>
          <w:szCs w:val="28"/>
        </w:rPr>
      </w:pPr>
      <w:proofErr w:type="spellStart"/>
      <w:r w:rsidRPr="009D36C3">
        <w:rPr>
          <w:color w:val="000000" w:themeColor="text1"/>
          <w:sz w:val="28"/>
          <w:szCs w:val="28"/>
        </w:rPr>
        <w:t>Згідно</w:t>
      </w:r>
      <w:proofErr w:type="spellEnd"/>
      <w:r w:rsidRPr="009D36C3">
        <w:rPr>
          <w:color w:val="000000" w:themeColor="text1"/>
          <w:sz w:val="28"/>
          <w:szCs w:val="28"/>
        </w:rPr>
        <w:t xml:space="preserve"> з </w:t>
      </w:r>
      <w:r w:rsidR="003B7893" w:rsidRPr="009D36C3">
        <w:rPr>
          <w:color w:val="000000" w:themeColor="text1"/>
          <w:sz w:val="28"/>
          <w:szCs w:val="28"/>
          <w:lang w:val="uk-UA"/>
        </w:rPr>
        <w:t>частинами</w:t>
      </w:r>
      <w:r w:rsidRPr="009D36C3">
        <w:rPr>
          <w:color w:val="000000" w:themeColor="text1"/>
          <w:sz w:val="28"/>
          <w:szCs w:val="28"/>
        </w:rPr>
        <w:t xml:space="preserve"> </w:t>
      </w:r>
      <w:r w:rsidR="003B7893" w:rsidRPr="009D36C3">
        <w:rPr>
          <w:color w:val="000000" w:themeColor="text1"/>
          <w:sz w:val="28"/>
          <w:szCs w:val="28"/>
          <w:lang w:val="uk-UA"/>
        </w:rPr>
        <w:t>четвертою</w:t>
      </w:r>
      <w:r w:rsidRPr="009D36C3">
        <w:rPr>
          <w:color w:val="000000" w:themeColor="text1"/>
          <w:sz w:val="28"/>
          <w:szCs w:val="28"/>
        </w:rPr>
        <w:t xml:space="preserve"> та </w:t>
      </w:r>
      <w:r w:rsidR="003B7893" w:rsidRPr="009D36C3">
        <w:rPr>
          <w:color w:val="000000" w:themeColor="text1"/>
          <w:sz w:val="28"/>
          <w:szCs w:val="28"/>
          <w:lang w:val="uk-UA"/>
        </w:rPr>
        <w:t>п’ятою</w:t>
      </w:r>
      <w:r w:rsidRPr="009D36C3">
        <w:rPr>
          <w:color w:val="000000" w:themeColor="text1"/>
          <w:sz w:val="28"/>
          <w:szCs w:val="28"/>
        </w:rPr>
        <w:t xml:space="preserve"> </w:t>
      </w:r>
      <w:proofErr w:type="spellStart"/>
      <w:r w:rsidRPr="009D36C3">
        <w:rPr>
          <w:color w:val="000000" w:themeColor="text1"/>
          <w:sz w:val="28"/>
          <w:szCs w:val="28"/>
        </w:rPr>
        <w:t>статті</w:t>
      </w:r>
      <w:proofErr w:type="spellEnd"/>
      <w:r w:rsidRPr="009D36C3">
        <w:rPr>
          <w:color w:val="000000" w:themeColor="text1"/>
          <w:sz w:val="28"/>
          <w:szCs w:val="28"/>
        </w:rPr>
        <w:t xml:space="preserve"> 17 Закону </w:t>
      </w:r>
      <w:proofErr w:type="spellStart"/>
      <w:r w:rsidRPr="009D36C3">
        <w:rPr>
          <w:color w:val="000000" w:themeColor="text1"/>
          <w:sz w:val="28"/>
          <w:szCs w:val="28"/>
        </w:rPr>
        <w:t>України</w:t>
      </w:r>
      <w:proofErr w:type="spellEnd"/>
      <w:r w:rsidRPr="009D36C3">
        <w:rPr>
          <w:color w:val="000000" w:themeColor="text1"/>
          <w:sz w:val="28"/>
          <w:szCs w:val="28"/>
        </w:rPr>
        <w:t xml:space="preserve"> «Про </w:t>
      </w:r>
      <w:proofErr w:type="spellStart"/>
      <w:r w:rsidRPr="009D36C3">
        <w:rPr>
          <w:color w:val="000000" w:themeColor="text1"/>
          <w:sz w:val="28"/>
          <w:szCs w:val="28"/>
        </w:rPr>
        <w:t>регулювання</w:t>
      </w:r>
      <w:proofErr w:type="spellEnd"/>
      <w:r w:rsidRPr="009D36C3">
        <w:rPr>
          <w:color w:val="000000" w:themeColor="text1"/>
          <w:sz w:val="28"/>
          <w:szCs w:val="28"/>
        </w:rPr>
        <w:t xml:space="preserve"> </w:t>
      </w:r>
      <w:proofErr w:type="spellStart"/>
      <w:r w:rsidRPr="009D36C3">
        <w:rPr>
          <w:color w:val="000000" w:themeColor="text1"/>
          <w:sz w:val="28"/>
          <w:szCs w:val="28"/>
        </w:rPr>
        <w:t>містобудівної</w:t>
      </w:r>
      <w:proofErr w:type="spellEnd"/>
      <w:r w:rsidRPr="009D36C3">
        <w:rPr>
          <w:color w:val="000000" w:themeColor="text1"/>
          <w:sz w:val="28"/>
          <w:szCs w:val="28"/>
        </w:rPr>
        <w:t xml:space="preserve"> діяльності», пунктом 55 Порядку </w:t>
      </w:r>
      <w:proofErr w:type="spellStart"/>
      <w:r w:rsidRPr="009D36C3">
        <w:rPr>
          <w:color w:val="000000" w:themeColor="text1"/>
          <w:sz w:val="28"/>
          <w:szCs w:val="28"/>
        </w:rPr>
        <w:t>розроблення</w:t>
      </w:r>
      <w:proofErr w:type="spellEnd"/>
      <w:r w:rsidRPr="009D36C3">
        <w:rPr>
          <w:color w:val="000000" w:themeColor="text1"/>
          <w:sz w:val="28"/>
          <w:szCs w:val="28"/>
        </w:rPr>
        <w:t xml:space="preserve">, </w:t>
      </w:r>
      <w:proofErr w:type="spellStart"/>
      <w:r w:rsidRPr="009D36C3">
        <w:rPr>
          <w:color w:val="000000" w:themeColor="text1"/>
          <w:sz w:val="28"/>
          <w:szCs w:val="28"/>
        </w:rPr>
        <w:t>оновлення</w:t>
      </w:r>
      <w:proofErr w:type="spellEnd"/>
      <w:r w:rsidRPr="009D36C3">
        <w:rPr>
          <w:color w:val="000000" w:themeColor="text1"/>
          <w:sz w:val="28"/>
          <w:szCs w:val="28"/>
        </w:rPr>
        <w:t xml:space="preserve">, </w:t>
      </w:r>
      <w:proofErr w:type="spellStart"/>
      <w:r w:rsidRPr="009D36C3">
        <w:rPr>
          <w:color w:val="000000" w:themeColor="text1"/>
          <w:sz w:val="28"/>
          <w:szCs w:val="28"/>
        </w:rPr>
        <w:t>внесення</w:t>
      </w:r>
      <w:proofErr w:type="spellEnd"/>
      <w:r w:rsidRPr="009D36C3">
        <w:rPr>
          <w:color w:val="000000" w:themeColor="text1"/>
          <w:sz w:val="28"/>
          <w:szCs w:val="28"/>
        </w:rPr>
        <w:t xml:space="preserve"> </w:t>
      </w:r>
      <w:proofErr w:type="spellStart"/>
      <w:r w:rsidRPr="009D36C3">
        <w:rPr>
          <w:color w:val="000000" w:themeColor="text1"/>
          <w:sz w:val="28"/>
          <w:szCs w:val="28"/>
        </w:rPr>
        <w:t>змін</w:t>
      </w:r>
      <w:proofErr w:type="spellEnd"/>
      <w:r w:rsidRPr="009D36C3">
        <w:rPr>
          <w:color w:val="000000" w:themeColor="text1"/>
          <w:sz w:val="28"/>
          <w:szCs w:val="28"/>
        </w:rPr>
        <w:t xml:space="preserve"> та </w:t>
      </w:r>
      <w:proofErr w:type="spellStart"/>
      <w:r w:rsidRPr="009D36C3">
        <w:rPr>
          <w:color w:val="000000" w:themeColor="text1"/>
          <w:sz w:val="28"/>
          <w:szCs w:val="28"/>
        </w:rPr>
        <w:t>затвердження</w:t>
      </w:r>
      <w:proofErr w:type="spellEnd"/>
      <w:r w:rsidRPr="009D36C3">
        <w:rPr>
          <w:color w:val="000000" w:themeColor="text1"/>
          <w:sz w:val="28"/>
          <w:szCs w:val="28"/>
        </w:rPr>
        <w:t xml:space="preserve"> </w:t>
      </w:r>
      <w:proofErr w:type="spellStart"/>
      <w:r w:rsidRPr="009D36C3">
        <w:rPr>
          <w:color w:val="000000" w:themeColor="text1"/>
          <w:sz w:val="28"/>
          <w:szCs w:val="28"/>
        </w:rPr>
        <w:t>містобудівної</w:t>
      </w:r>
      <w:proofErr w:type="spellEnd"/>
      <w:r w:rsidRPr="009D36C3">
        <w:rPr>
          <w:color w:val="000000" w:themeColor="text1"/>
          <w:sz w:val="28"/>
          <w:szCs w:val="28"/>
        </w:rPr>
        <w:t xml:space="preserve"> </w:t>
      </w:r>
      <w:proofErr w:type="spellStart"/>
      <w:r w:rsidRPr="009D36C3">
        <w:rPr>
          <w:color w:val="000000" w:themeColor="text1"/>
          <w:sz w:val="28"/>
          <w:szCs w:val="28"/>
        </w:rPr>
        <w:t>документації</w:t>
      </w:r>
      <w:proofErr w:type="spellEnd"/>
      <w:r w:rsidRPr="009D36C3">
        <w:rPr>
          <w:color w:val="000000" w:themeColor="text1"/>
          <w:sz w:val="28"/>
          <w:szCs w:val="28"/>
        </w:rPr>
        <w:t xml:space="preserve">, </w:t>
      </w:r>
      <w:proofErr w:type="spellStart"/>
      <w:r w:rsidRPr="009D36C3">
        <w:rPr>
          <w:color w:val="000000" w:themeColor="text1"/>
          <w:sz w:val="28"/>
          <w:szCs w:val="28"/>
        </w:rPr>
        <w:t>затвердженого</w:t>
      </w:r>
      <w:proofErr w:type="spellEnd"/>
      <w:r w:rsidRPr="009D36C3">
        <w:rPr>
          <w:color w:val="000000" w:themeColor="text1"/>
          <w:sz w:val="28"/>
          <w:szCs w:val="28"/>
        </w:rPr>
        <w:t xml:space="preserve"> </w:t>
      </w:r>
      <w:proofErr w:type="spellStart"/>
      <w:r w:rsidRPr="009D36C3">
        <w:rPr>
          <w:color w:val="000000" w:themeColor="text1"/>
          <w:sz w:val="28"/>
          <w:szCs w:val="28"/>
        </w:rPr>
        <w:t>постановою</w:t>
      </w:r>
      <w:proofErr w:type="spellEnd"/>
      <w:r w:rsidRPr="009D36C3">
        <w:rPr>
          <w:color w:val="000000" w:themeColor="text1"/>
          <w:sz w:val="28"/>
          <w:szCs w:val="28"/>
        </w:rPr>
        <w:t xml:space="preserve"> </w:t>
      </w:r>
      <w:proofErr w:type="spellStart"/>
      <w:r w:rsidRPr="009D36C3">
        <w:rPr>
          <w:color w:val="000000" w:themeColor="text1"/>
          <w:sz w:val="28"/>
          <w:szCs w:val="28"/>
        </w:rPr>
        <w:t>Кабінету</w:t>
      </w:r>
      <w:proofErr w:type="spellEnd"/>
      <w:r w:rsidRPr="009D36C3">
        <w:rPr>
          <w:color w:val="000000" w:themeColor="text1"/>
          <w:sz w:val="28"/>
          <w:szCs w:val="28"/>
        </w:rPr>
        <w:t xml:space="preserve"> </w:t>
      </w:r>
      <w:proofErr w:type="spellStart"/>
      <w:r w:rsidRPr="009D36C3">
        <w:rPr>
          <w:color w:val="000000" w:themeColor="text1"/>
          <w:sz w:val="28"/>
          <w:szCs w:val="28"/>
        </w:rPr>
        <w:t>Міністрів</w:t>
      </w:r>
      <w:proofErr w:type="spellEnd"/>
      <w:r w:rsidRPr="009D36C3">
        <w:rPr>
          <w:color w:val="000000" w:themeColor="text1"/>
          <w:sz w:val="28"/>
          <w:szCs w:val="28"/>
        </w:rPr>
        <w:t xml:space="preserve"> </w:t>
      </w:r>
      <w:proofErr w:type="spellStart"/>
      <w:r w:rsidRPr="009D36C3">
        <w:rPr>
          <w:color w:val="000000" w:themeColor="text1"/>
          <w:sz w:val="28"/>
          <w:szCs w:val="28"/>
        </w:rPr>
        <w:t>України</w:t>
      </w:r>
      <w:proofErr w:type="spellEnd"/>
      <w:r w:rsidRPr="009D36C3">
        <w:rPr>
          <w:color w:val="000000" w:themeColor="text1"/>
          <w:sz w:val="28"/>
          <w:szCs w:val="28"/>
        </w:rPr>
        <w:t xml:space="preserve"> </w:t>
      </w:r>
      <w:proofErr w:type="spellStart"/>
      <w:r w:rsidRPr="009D36C3">
        <w:rPr>
          <w:color w:val="000000" w:themeColor="text1"/>
          <w:sz w:val="28"/>
          <w:szCs w:val="28"/>
        </w:rPr>
        <w:t>від</w:t>
      </w:r>
      <w:proofErr w:type="spellEnd"/>
      <w:r w:rsidRPr="009D36C3">
        <w:rPr>
          <w:color w:val="000000" w:themeColor="text1"/>
          <w:sz w:val="28"/>
          <w:szCs w:val="28"/>
        </w:rPr>
        <w:t xml:space="preserve"> 01 </w:t>
      </w:r>
      <w:proofErr w:type="spellStart"/>
      <w:r w:rsidRPr="009D36C3">
        <w:rPr>
          <w:color w:val="000000" w:themeColor="text1"/>
          <w:sz w:val="28"/>
          <w:szCs w:val="28"/>
        </w:rPr>
        <w:t>вересня</w:t>
      </w:r>
      <w:proofErr w:type="spellEnd"/>
      <w:r w:rsidRPr="009D36C3">
        <w:rPr>
          <w:color w:val="000000" w:themeColor="text1"/>
          <w:sz w:val="28"/>
          <w:szCs w:val="28"/>
        </w:rPr>
        <w:t xml:space="preserve"> 2021 року № 926, </w:t>
      </w:r>
      <w:proofErr w:type="spellStart"/>
      <w:r w:rsidRPr="009D36C3">
        <w:rPr>
          <w:color w:val="000000" w:themeColor="text1"/>
          <w:sz w:val="28"/>
          <w:szCs w:val="28"/>
        </w:rPr>
        <w:t>історико-архітектурний</w:t>
      </w:r>
      <w:proofErr w:type="spellEnd"/>
      <w:r w:rsidRPr="009D36C3">
        <w:rPr>
          <w:color w:val="000000" w:themeColor="text1"/>
          <w:sz w:val="28"/>
          <w:szCs w:val="28"/>
        </w:rPr>
        <w:t xml:space="preserve"> </w:t>
      </w:r>
      <w:proofErr w:type="spellStart"/>
      <w:r w:rsidRPr="009D36C3">
        <w:rPr>
          <w:color w:val="000000" w:themeColor="text1"/>
          <w:sz w:val="28"/>
          <w:szCs w:val="28"/>
        </w:rPr>
        <w:t>опорний</w:t>
      </w:r>
      <w:proofErr w:type="spellEnd"/>
      <w:r w:rsidRPr="009D36C3">
        <w:rPr>
          <w:color w:val="000000" w:themeColor="text1"/>
          <w:sz w:val="28"/>
          <w:szCs w:val="28"/>
        </w:rPr>
        <w:t xml:space="preserve"> план </w:t>
      </w:r>
      <w:proofErr w:type="spellStart"/>
      <w:r w:rsidRPr="009D36C3">
        <w:rPr>
          <w:color w:val="000000" w:themeColor="text1"/>
          <w:sz w:val="28"/>
          <w:szCs w:val="28"/>
        </w:rPr>
        <w:t>розробляється</w:t>
      </w:r>
      <w:proofErr w:type="spellEnd"/>
      <w:r w:rsidRPr="009D36C3">
        <w:rPr>
          <w:color w:val="000000" w:themeColor="text1"/>
          <w:sz w:val="28"/>
          <w:szCs w:val="28"/>
        </w:rPr>
        <w:t xml:space="preserve"> (</w:t>
      </w:r>
      <w:r w:rsidR="003B7893" w:rsidRPr="009D36C3">
        <w:rPr>
          <w:color w:val="000000" w:themeColor="text1"/>
          <w:sz w:val="28"/>
          <w:szCs w:val="28"/>
          <w:lang w:val="uk-UA"/>
        </w:rPr>
        <w:t>зі</w:t>
      </w:r>
      <w:r w:rsidRPr="009D36C3">
        <w:rPr>
          <w:color w:val="000000" w:themeColor="text1"/>
          <w:sz w:val="28"/>
          <w:szCs w:val="28"/>
        </w:rPr>
        <w:t xml:space="preserve"> </w:t>
      </w:r>
      <w:proofErr w:type="spellStart"/>
      <w:r w:rsidRPr="009D36C3">
        <w:rPr>
          <w:color w:val="000000" w:themeColor="text1"/>
          <w:sz w:val="28"/>
          <w:szCs w:val="28"/>
        </w:rPr>
        <w:t>змін</w:t>
      </w:r>
      <w:r w:rsidR="003B7893" w:rsidRPr="009D36C3">
        <w:rPr>
          <w:color w:val="000000" w:themeColor="text1"/>
          <w:sz w:val="28"/>
          <w:szCs w:val="28"/>
          <w:lang w:val="uk-UA"/>
        </w:rPr>
        <w:t>ами</w:t>
      </w:r>
      <w:proofErr w:type="spellEnd"/>
      <w:r w:rsidRPr="009D36C3">
        <w:rPr>
          <w:color w:val="000000" w:themeColor="text1"/>
          <w:sz w:val="28"/>
          <w:szCs w:val="28"/>
        </w:rPr>
        <w:t xml:space="preserve">) на </w:t>
      </w:r>
      <w:proofErr w:type="spellStart"/>
      <w:r w:rsidRPr="009D36C3">
        <w:rPr>
          <w:color w:val="000000" w:themeColor="text1"/>
          <w:sz w:val="28"/>
          <w:szCs w:val="28"/>
        </w:rPr>
        <w:t>замовлення</w:t>
      </w:r>
      <w:proofErr w:type="spellEnd"/>
      <w:r w:rsidRPr="009D36C3">
        <w:rPr>
          <w:color w:val="000000" w:themeColor="text1"/>
          <w:sz w:val="28"/>
          <w:szCs w:val="28"/>
        </w:rPr>
        <w:t xml:space="preserve">  </w:t>
      </w:r>
      <w:proofErr w:type="spellStart"/>
      <w:r w:rsidRPr="009D36C3">
        <w:rPr>
          <w:color w:val="000000" w:themeColor="text1"/>
          <w:sz w:val="28"/>
          <w:szCs w:val="28"/>
        </w:rPr>
        <w:t>виконавчих</w:t>
      </w:r>
      <w:proofErr w:type="spellEnd"/>
      <w:r w:rsidRPr="009D36C3">
        <w:rPr>
          <w:color w:val="000000" w:themeColor="text1"/>
          <w:sz w:val="28"/>
          <w:szCs w:val="28"/>
        </w:rPr>
        <w:t xml:space="preserve"> </w:t>
      </w:r>
      <w:proofErr w:type="spellStart"/>
      <w:r w:rsidRPr="009D36C3">
        <w:rPr>
          <w:color w:val="000000" w:themeColor="text1"/>
          <w:sz w:val="28"/>
          <w:szCs w:val="28"/>
        </w:rPr>
        <w:t>органів</w:t>
      </w:r>
      <w:proofErr w:type="spellEnd"/>
      <w:r w:rsidRPr="009D36C3">
        <w:rPr>
          <w:color w:val="000000" w:themeColor="text1"/>
          <w:sz w:val="28"/>
          <w:szCs w:val="28"/>
        </w:rPr>
        <w:t xml:space="preserve"> </w:t>
      </w:r>
      <w:proofErr w:type="spellStart"/>
      <w:r w:rsidRPr="009D36C3">
        <w:rPr>
          <w:color w:val="000000" w:themeColor="text1"/>
          <w:sz w:val="28"/>
          <w:szCs w:val="28"/>
        </w:rPr>
        <w:t>міських</w:t>
      </w:r>
      <w:proofErr w:type="spellEnd"/>
      <w:r w:rsidRPr="009D36C3">
        <w:rPr>
          <w:color w:val="000000" w:themeColor="text1"/>
          <w:sz w:val="28"/>
          <w:szCs w:val="28"/>
        </w:rPr>
        <w:t xml:space="preserve"> рад </w:t>
      </w:r>
      <w:proofErr w:type="spellStart"/>
      <w:r w:rsidRPr="009D36C3">
        <w:rPr>
          <w:color w:val="000000" w:themeColor="text1"/>
          <w:sz w:val="28"/>
          <w:szCs w:val="28"/>
        </w:rPr>
        <w:t>суб'єктом</w:t>
      </w:r>
      <w:proofErr w:type="spellEnd"/>
      <w:r w:rsidRPr="009D36C3">
        <w:rPr>
          <w:color w:val="000000" w:themeColor="text1"/>
          <w:sz w:val="28"/>
          <w:szCs w:val="28"/>
        </w:rPr>
        <w:t xml:space="preserve"> </w:t>
      </w:r>
      <w:proofErr w:type="spellStart"/>
      <w:r w:rsidRPr="009D36C3">
        <w:rPr>
          <w:color w:val="000000" w:themeColor="text1"/>
          <w:sz w:val="28"/>
          <w:szCs w:val="28"/>
        </w:rPr>
        <w:t>господарювання</w:t>
      </w:r>
      <w:proofErr w:type="spellEnd"/>
      <w:r w:rsidRPr="009D36C3">
        <w:rPr>
          <w:color w:val="000000" w:themeColor="text1"/>
          <w:sz w:val="28"/>
          <w:szCs w:val="28"/>
        </w:rPr>
        <w:t xml:space="preserve">, </w:t>
      </w:r>
      <w:proofErr w:type="spellStart"/>
      <w:r w:rsidRPr="009D36C3">
        <w:rPr>
          <w:color w:val="000000" w:themeColor="text1"/>
          <w:sz w:val="28"/>
          <w:szCs w:val="28"/>
        </w:rPr>
        <w:t>який</w:t>
      </w:r>
      <w:proofErr w:type="spellEnd"/>
      <w:r w:rsidRPr="009D36C3">
        <w:rPr>
          <w:color w:val="000000" w:themeColor="text1"/>
          <w:sz w:val="28"/>
          <w:szCs w:val="28"/>
        </w:rPr>
        <w:t xml:space="preserve"> </w:t>
      </w:r>
      <w:proofErr w:type="spellStart"/>
      <w:r w:rsidRPr="009D36C3">
        <w:rPr>
          <w:color w:val="000000" w:themeColor="text1"/>
          <w:sz w:val="28"/>
          <w:szCs w:val="28"/>
        </w:rPr>
        <w:t>має</w:t>
      </w:r>
      <w:proofErr w:type="spellEnd"/>
      <w:r w:rsidRPr="009D36C3">
        <w:rPr>
          <w:color w:val="000000" w:themeColor="text1"/>
          <w:sz w:val="28"/>
          <w:szCs w:val="28"/>
        </w:rPr>
        <w:t xml:space="preserve"> право </w:t>
      </w:r>
      <w:proofErr w:type="spellStart"/>
      <w:r w:rsidRPr="009D36C3">
        <w:rPr>
          <w:color w:val="000000" w:themeColor="text1"/>
          <w:sz w:val="28"/>
          <w:szCs w:val="28"/>
        </w:rPr>
        <w:t>здійснювати</w:t>
      </w:r>
      <w:proofErr w:type="spellEnd"/>
      <w:r w:rsidRPr="009D36C3">
        <w:rPr>
          <w:color w:val="000000" w:themeColor="text1"/>
          <w:sz w:val="28"/>
          <w:szCs w:val="28"/>
        </w:rPr>
        <w:t xml:space="preserve"> розроблення містобудівної документації  відповідно до Закону України «Про </w:t>
      </w:r>
      <w:proofErr w:type="spellStart"/>
      <w:r w:rsidRPr="009D36C3">
        <w:rPr>
          <w:color w:val="000000" w:themeColor="text1"/>
          <w:sz w:val="28"/>
          <w:szCs w:val="28"/>
        </w:rPr>
        <w:t>архітектурну</w:t>
      </w:r>
      <w:proofErr w:type="spellEnd"/>
      <w:r w:rsidRPr="009D36C3">
        <w:rPr>
          <w:color w:val="000000" w:themeColor="text1"/>
          <w:sz w:val="28"/>
          <w:szCs w:val="28"/>
        </w:rPr>
        <w:t xml:space="preserve"> </w:t>
      </w:r>
      <w:proofErr w:type="spellStart"/>
      <w:r w:rsidRPr="009D36C3">
        <w:rPr>
          <w:color w:val="000000" w:themeColor="text1"/>
          <w:sz w:val="28"/>
          <w:szCs w:val="28"/>
        </w:rPr>
        <w:t>діяльність</w:t>
      </w:r>
      <w:proofErr w:type="spellEnd"/>
      <w:r w:rsidRPr="009D36C3">
        <w:rPr>
          <w:color w:val="000000" w:themeColor="text1"/>
          <w:sz w:val="28"/>
          <w:szCs w:val="28"/>
        </w:rPr>
        <w:t xml:space="preserve">» та </w:t>
      </w:r>
      <w:proofErr w:type="spellStart"/>
      <w:r w:rsidRPr="009D36C3">
        <w:rPr>
          <w:color w:val="000000" w:themeColor="text1"/>
          <w:sz w:val="28"/>
          <w:szCs w:val="28"/>
        </w:rPr>
        <w:t>законодавства</w:t>
      </w:r>
      <w:proofErr w:type="spellEnd"/>
      <w:r w:rsidRPr="009D36C3">
        <w:rPr>
          <w:color w:val="000000" w:themeColor="text1"/>
          <w:sz w:val="28"/>
          <w:szCs w:val="28"/>
        </w:rPr>
        <w:t xml:space="preserve"> у </w:t>
      </w:r>
      <w:proofErr w:type="spellStart"/>
      <w:r w:rsidRPr="009D36C3">
        <w:rPr>
          <w:color w:val="000000" w:themeColor="text1"/>
          <w:sz w:val="28"/>
          <w:szCs w:val="28"/>
        </w:rPr>
        <w:t>сфері</w:t>
      </w:r>
      <w:proofErr w:type="spellEnd"/>
      <w:r w:rsidRPr="009D36C3">
        <w:rPr>
          <w:color w:val="000000" w:themeColor="text1"/>
          <w:sz w:val="28"/>
          <w:szCs w:val="28"/>
        </w:rPr>
        <w:t xml:space="preserve">  </w:t>
      </w:r>
      <w:proofErr w:type="spellStart"/>
      <w:r w:rsidRPr="009D36C3">
        <w:rPr>
          <w:color w:val="000000" w:themeColor="text1"/>
          <w:sz w:val="28"/>
          <w:szCs w:val="28"/>
        </w:rPr>
        <w:t>вивчення</w:t>
      </w:r>
      <w:proofErr w:type="spellEnd"/>
      <w:r w:rsidRPr="009D36C3">
        <w:rPr>
          <w:color w:val="000000" w:themeColor="text1"/>
          <w:sz w:val="28"/>
          <w:szCs w:val="28"/>
        </w:rPr>
        <w:t xml:space="preserve">,  </w:t>
      </w:r>
      <w:proofErr w:type="spellStart"/>
      <w:r w:rsidRPr="009D36C3">
        <w:rPr>
          <w:color w:val="000000" w:themeColor="text1"/>
          <w:sz w:val="28"/>
          <w:szCs w:val="28"/>
        </w:rPr>
        <w:t>охорони</w:t>
      </w:r>
      <w:proofErr w:type="spellEnd"/>
      <w:r w:rsidRPr="009D36C3">
        <w:rPr>
          <w:color w:val="000000" w:themeColor="text1"/>
          <w:sz w:val="28"/>
          <w:szCs w:val="28"/>
        </w:rPr>
        <w:t xml:space="preserve"> і </w:t>
      </w:r>
      <w:proofErr w:type="spellStart"/>
      <w:r w:rsidRPr="009D36C3">
        <w:rPr>
          <w:color w:val="000000" w:themeColor="text1"/>
          <w:sz w:val="28"/>
          <w:szCs w:val="28"/>
        </w:rPr>
        <w:t>використання</w:t>
      </w:r>
      <w:proofErr w:type="spellEnd"/>
      <w:r w:rsidRPr="009D36C3">
        <w:rPr>
          <w:color w:val="000000" w:themeColor="text1"/>
          <w:sz w:val="28"/>
          <w:szCs w:val="28"/>
        </w:rPr>
        <w:t xml:space="preserve">  </w:t>
      </w:r>
      <w:proofErr w:type="spellStart"/>
      <w:r w:rsidRPr="009D36C3">
        <w:rPr>
          <w:color w:val="000000" w:themeColor="text1"/>
          <w:sz w:val="28"/>
          <w:szCs w:val="28"/>
        </w:rPr>
        <w:t>культурної</w:t>
      </w:r>
      <w:proofErr w:type="spellEnd"/>
      <w:r w:rsidRPr="009D36C3">
        <w:rPr>
          <w:color w:val="000000" w:themeColor="text1"/>
          <w:sz w:val="28"/>
          <w:szCs w:val="28"/>
        </w:rPr>
        <w:t xml:space="preserve">  спадщини.</w:t>
      </w:r>
    </w:p>
    <w:p w:rsidR="0033201A" w:rsidRPr="009D36C3" w:rsidRDefault="0033201A" w:rsidP="0033201A">
      <w:pPr>
        <w:tabs>
          <w:tab w:val="left" w:pos="720"/>
        </w:tabs>
        <w:ind w:firstLine="851"/>
        <w:jc w:val="both"/>
        <w:rPr>
          <w:color w:val="000000" w:themeColor="text1"/>
          <w:sz w:val="28"/>
          <w:szCs w:val="28"/>
        </w:rPr>
      </w:pPr>
      <w:proofErr w:type="spellStart"/>
      <w:r w:rsidRPr="009D36C3">
        <w:rPr>
          <w:color w:val="000000" w:themeColor="text1"/>
          <w:sz w:val="28"/>
          <w:szCs w:val="28"/>
        </w:rPr>
        <w:t>Окрім</w:t>
      </w:r>
      <w:proofErr w:type="spellEnd"/>
      <w:r w:rsidRPr="009D36C3">
        <w:rPr>
          <w:color w:val="000000" w:themeColor="text1"/>
          <w:sz w:val="28"/>
          <w:szCs w:val="28"/>
        </w:rPr>
        <w:t xml:space="preserve"> того, </w:t>
      </w:r>
      <w:proofErr w:type="spellStart"/>
      <w:r w:rsidRPr="009D36C3">
        <w:rPr>
          <w:color w:val="000000" w:themeColor="text1"/>
          <w:sz w:val="28"/>
          <w:szCs w:val="28"/>
        </w:rPr>
        <w:t>необхідно</w:t>
      </w:r>
      <w:proofErr w:type="spellEnd"/>
      <w:r w:rsidRPr="009D36C3">
        <w:rPr>
          <w:color w:val="000000" w:themeColor="text1"/>
          <w:sz w:val="28"/>
          <w:szCs w:val="28"/>
        </w:rPr>
        <w:t xml:space="preserve"> </w:t>
      </w:r>
      <w:proofErr w:type="spellStart"/>
      <w:r w:rsidRPr="009D36C3">
        <w:rPr>
          <w:color w:val="000000" w:themeColor="text1"/>
          <w:sz w:val="28"/>
          <w:szCs w:val="28"/>
        </w:rPr>
        <w:t>врахувати</w:t>
      </w:r>
      <w:proofErr w:type="spellEnd"/>
      <w:r w:rsidRPr="009D36C3">
        <w:rPr>
          <w:color w:val="000000" w:themeColor="text1"/>
          <w:sz w:val="28"/>
          <w:szCs w:val="28"/>
        </w:rPr>
        <w:t xml:space="preserve"> низку рішень Сумської </w:t>
      </w:r>
      <w:proofErr w:type="spellStart"/>
      <w:r w:rsidRPr="009D36C3">
        <w:rPr>
          <w:color w:val="000000" w:themeColor="text1"/>
          <w:sz w:val="28"/>
          <w:szCs w:val="28"/>
        </w:rPr>
        <w:t>міської</w:t>
      </w:r>
      <w:proofErr w:type="spellEnd"/>
      <w:r w:rsidRPr="009D36C3">
        <w:rPr>
          <w:color w:val="000000" w:themeColor="text1"/>
          <w:sz w:val="28"/>
          <w:szCs w:val="28"/>
        </w:rPr>
        <w:t xml:space="preserve"> ради </w:t>
      </w:r>
      <w:proofErr w:type="spellStart"/>
      <w:r w:rsidRPr="009D36C3">
        <w:rPr>
          <w:color w:val="000000" w:themeColor="text1"/>
          <w:sz w:val="28"/>
          <w:szCs w:val="28"/>
        </w:rPr>
        <w:t>стосовно</w:t>
      </w:r>
      <w:proofErr w:type="spellEnd"/>
      <w:r w:rsidRPr="009D36C3">
        <w:rPr>
          <w:color w:val="000000" w:themeColor="text1"/>
          <w:sz w:val="28"/>
          <w:szCs w:val="28"/>
        </w:rPr>
        <w:t xml:space="preserve"> </w:t>
      </w:r>
      <w:proofErr w:type="spellStart"/>
      <w:r w:rsidRPr="009D36C3">
        <w:rPr>
          <w:color w:val="000000" w:themeColor="text1"/>
          <w:sz w:val="28"/>
          <w:szCs w:val="28"/>
        </w:rPr>
        <w:t>утворення</w:t>
      </w:r>
      <w:proofErr w:type="spellEnd"/>
      <w:r w:rsidRPr="009D36C3">
        <w:rPr>
          <w:color w:val="000000" w:themeColor="text1"/>
          <w:sz w:val="28"/>
          <w:szCs w:val="28"/>
        </w:rPr>
        <w:t xml:space="preserve"> і </w:t>
      </w:r>
      <w:proofErr w:type="spellStart"/>
      <w:r w:rsidRPr="009D36C3">
        <w:rPr>
          <w:color w:val="000000" w:themeColor="text1"/>
          <w:sz w:val="28"/>
          <w:szCs w:val="28"/>
        </w:rPr>
        <w:t>збільшення</w:t>
      </w:r>
      <w:proofErr w:type="spellEnd"/>
      <w:r w:rsidRPr="009D36C3">
        <w:rPr>
          <w:color w:val="000000" w:themeColor="text1"/>
          <w:sz w:val="28"/>
          <w:szCs w:val="28"/>
        </w:rPr>
        <w:t xml:space="preserve"> </w:t>
      </w:r>
      <w:proofErr w:type="spellStart"/>
      <w:r w:rsidRPr="009D36C3">
        <w:rPr>
          <w:color w:val="000000" w:themeColor="text1"/>
          <w:sz w:val="28"/>
          <w:szCs w:val="28"/>
        </w:rPr>
        <w:t>Сумської</w:t>
      </w:r>
      <w:proofErr w:type="spellEnd"/>
      <w:r w:rsidRPr="009D36C3">
        <w:rPr>
          <w:color w:val="000000" w:themeColor="text1"/>
          <w:sz w:val="28"/>
          <w:szCs w:val="28"/>
        </w:rPr>
        <w:t xml:space="preserve"> міської </w:t>
      </w:r>
      <w:proofErr w:type="spellStart"/>
      <w:r w:rsidRPr="009D36C3">
        <w:rPr>
          <w:color w:val="000000" w:themeColor="text1"/>
          <w:sz w:val="28"/>
          <w:szCs w:val="28"/>
        </w:rPr>
        <w:t>територіальної</w:t>
      </w:r>
      <w:proofErr w:type="spellEnd"/>
      <w:r w:rsidRPr="009D36C3">
        <w:rPr>
          <w:color w:val="000000" w:themeColor="text1"/>
          <w:sz w:val="28"/>
          <w:szCs w:val="28"/>
        </w:rPr>
        <w:t xml:space="preserve"> </w:t>
      </w:r>
      <w:proofErr w:type="spellStart"/>
      <w:r w:rsidRPr="009D36C3">
        <w:rPr>
          <w:color w:val="000000" w:themeColor="text1"/>
          <w:sz w:val="28"/>
          <w:szCs w:val="28"/>
        </w:rPr>
        <w:t>громади</w:t>
      </w:r>
      <w:proofErr w:type="spellEnd"/>
      <w:r w:rsidRPr="009D36C3">
        <w:rPr>
          <w:color w:val="000000" w:themeColor="text1"/>
          <w:sz w:val="28"/>
          <w:szCs w:val="28"/>
        </w:rPr>
        <w:t xml:space="preserve"> шляхом </w:t>
      </w:r>
      <w:proofErr w:type="spellStart"/>
      <w:r w:rsidRPr="009D36C3">
        <w:rPr>
          <w:color w:val="000000" w:themeColor="text1"/>
          <w:sz w:val="28"/>
          <w:szCs w:val="28"/>
        </w:rPr>
        <w:t>приєднання</w:t>
      </w:r>
      <w:proofErr w:type="spellEnd"/>
      <w:r w:rsidRPr="009D36C3">
        <w:rPr>
          <w:color w:val="000000" w:themeColor="text1"/>
          <w:sz w:val="28"/>
          <w:szCs w:val="28"/>
        </w:rPr>
        <w:t xml:space="preserve"> </w:t>
      </w:r>
      <w:proofErr w:type="spellStart"/>
      <w:r w:rsidRPr="009D36C3">
        <w:rPr>
          <w:color w:val="000000" w:themeColor="text1"/>
          <w:sz w:val="28"/>
          <w:szCs w:val="28"/>
        </w:rPr>
        <w:t>Піщанської</w:t>
      </w:r>
      <w:proofErr w:type="spellEnd"/>
      <w:r w:rsidRPr="009D36C3">
        <w:rPr>
          <w:color w:val="000000" w:themeColor="text1"/>
          <w:sz w:val="28"/>
          <w:szCs w:val="28"/>
        </w:rPr>
        <w:t xml:space="preserve"> </w:t>
      </w:r>
      <w:proofErr w:type="spellStart"/>
      <w:r w:rsidRPr="009D36C3">
        <w:rPr>
          <w:color w:val="000000" w:themeColor="text1"/>
          <w:sz w:val="28"/>
          <w:szCs w:val="28"/>
        </w:rPr>
        <w:t>сільської</w:t>
      </w:r>
      <w:proofErr w:type="spellEnd"/>
      <w:r w:rsidRPr="009D36C3">
        <w:rPr>
          <w:color w:val="000000" w:themeColor="text1"/>
          <w:sz w:val="28"/>
          <w:szCs w:val="28"/>
        </w:rPr>
        <w:t xml:space="preserve"> ради до Сумської </w:t>
      </w:r>
      <w:proofErr w:type="spellStart"/>
      <w:r w:rsidRPr="009D36C3">
        <w:rPr>
          <w:color w:val="000000" w:themeColor="text1"/>
          <w:sz w:val="28"/>
          <w:szCs w:val="28"/>
        </w:rPr>
        <w:t>міської</w:t>
      </w:r>
      <w:proofErr w:type="spellEnd"/>
      <w:r w:rsidRPr="009D36C3">
        <w:rPr>
          <w:color w:val="000000" w:themeColor="text1"/>
          <w:sz w:val="28"/>
          <w:szCs w:val="28"/>
        </w:rPr>
        <w:t xml:space="preserve"> ради з </w:t>
      </w:r>
      <w:proofErr w:type="spellStart"/>
      <w:r w:rsidRPr="009D36C3">
        <w:rPr>
          <w:color w:val="000000" w:themeColor="text1"/>
          <w:sz w:val="28"/>
          <w:szCs w:val="28"/>
        </w:rPr>
        <w:t>наступним</w:t>
      </w:r>
      <w:proofErr w:type="spellEnd"/>
      <w:r w:rsidRPr="009D36C3">
        <w:rPr>
          <w:color w:val="000000" w:themeColor="text1"/>
          <w:sz w:val="28"/>
          <w:szCs w:val="28"/>
        </w:rPr>
        <w:t xml:space="preserve"> </w:t>
      </w:r>
      <w:proofErr w:type="spellStart"/>
      <w:r w:rsidRPr="009D36C3">
        <w:rPr>
          <w:color w:val="000000" w:themeColor="text1"/>
          <w:sz w:val="28"/>
          <w:szCs w:val="28"/>
        </w:rPr>
        <w:t>включенням</w:t>
      </w:r>
      <w:proofErr w:type="spellEnd"/>
      <w:r w:rsidRPr="009D36C3">
        <w:rPr>
          <w:color w:val="000000" w:themeColor="text1"/>
          <w:sz w:val="28"/>
          <w:szCs w:val="28"/>
        </w:rPr>
        <w:t xml:space="preserve"> до </w:t>
      </w:r>
      <w:proofErr w:type="spellStart"/>
      <w:r w:rsidRPr="009D36C3">
        <w:rPr>
          <w:color w:val="000000" w:themeColor="text1"/>
          <w:sz w:val="28"/>
          <w:szCs w:val="28"/>
        </w:rPr>
        <w:t>її</w:t>
      </w:r>
      <w:proofErr w:type="spellEnd"/>
      <w:r w:rsidRPr="009D36C3">
        <w:rPr>
          <w:color w:val="000000" w:themeColor="text1"/>
          <w:sz w:val="28"/>
          <w:szCs w:val="28"/>
        </w:rPr>
        <w:t xml:space="preserve"> складу </w:t>
      </w:r>
      <w:proofErr w:type="spellStart"/>
      <w:r w:rsidRPr="009D36C3">
        <w:rPr>
          <w:color w:val="000000" w:themeColor="text1"/>
          <w:sz w:val="28"/>
          <w:szCs w:val="28"/>
        </w:rPr>
        <w:t>сільських</w:t>
      </w:r>
      <w:proofErr w:type="spellEnd"/>
      <w:r w:rsidRPr="009D36C3">
        <w:rPr>
          <w:color w:val="000000" w:themeColor="text1"/>
          <w:sz w:val="28"/>
          <w:szCs w:val="28"/>
        </w:rPr>
        <w:t xml:space="preserve"> </w:t>
      </w:r>
      <w:proofErr w:type="spellStart"/>
      <w:r w:rsidRPr="009D36C3">
        <w:rPr>
          <w:color w:val="000000" w:themeColor="text1"/>
          <w:sz w:val="28"/>
          <w:szCs w:val="28"/>
        </w:rPr>
        <w:t>територіальних</w:t>
      </w:r>
      <w:proofErr w:type="spellEnd"/>
      <w:r w:rsidRPr="009D36C3">
        <w:rPr>
          <w:color w:val="000000" w:themeColor="text1"/>
          <w:sz w:val="28"/>
          <w:szCs w:val="28"/>
        </w:rPr>
        <w:t xml:space="preserve"> громад: </w:t>
      </w:r>
      <w:proofErr w:type="spellStart"/>
      <w:r w:rsidRPr="009D36C3">
        <w:rPr>
          <w:color w:val="000000" w:themeColor="text1"/>
          <w:sz w:val="28"/>
          <w:szCs w:val="28"/>
        </w:rPr>
        <w:t>Стецьківська</w:t>
      </w:r>
      <w:proofErr w:type="spellEnd"/>
      <w:r w:rsidRPr="009D36C3">
        <w:rPr>
          <w:color w:val="000000" w:themeColor="text1"/>
          <w:sz w:val="28"/>
          <w:szCs w:val="28"/>
        </w:rPr>
        <w:t xml:space="preserve">, Битицька і Великочернеччинська.  </w:t>
      </w:r>
    </w:p>
    <w:p w:rsidR="0033201A" w:rsidRPr="009D36C3" w:rsidRDefault="0033201A" w:rsidP="0033201A">
      <w:pPr>
        <w:tabs>
          <w:tab w:val="left" w:pos="720"/>
        </w:tabs>
        <w:ind w:firstLine="851"/>
        <w:jc w:val="both"/>
        <w:rPr>
          <w:bCs/>
          <w:color w:val="000000" w:themeColor="text1"/>
          <w:sz w:val="28"/>
          <w:szCs w:val="28"/>
        </w:rPr>
      </w:pPr>
      <w:r w:rsidRPr="009D36C3">
        <w:rPr>
          <w:color w:val="000000" w:themeColor="text1"/>
          <w:sz w:val="28"/>
          <w:szCs w:val="28"/>
        </w:rPr>
        <w:t>В</w:t>
      </w:r>
      <w:r w:rsidRPr="009D36C3">
        <w:rPr>
          <w:bCs/>
          <w:color w:val="000000" w:themeColor="text1"/>
          <w:kern w:val="36"/>
          <w:sz w:val="28"/>
          <w:szCs w:val="28"/>
        </w:rPr>
        <w:t xml:space="preserve">ерховною Радою </w:t>
      </w:r>
      <w:proofErr w:type="spellStart"/>
      <w:r w:rsidRPr="009D36C3">
        <w:rPr>
          <w:bCs/>
          <w:color w:val="000000" w:themeColor="text1"/>
          <w:kern w:val="36"/>
          <w:sz w:val="28"/>
          <w:szCs w:val="28"/>
        </w:rPr>
        <w:t>України</w:t>
      </w:r>
      <w:proofErr w:type="spellEnd"/>
      <w:r w:rsidRPr="009D36C3">
        <w:rPr>
          <w:bCs/>
          <w:color w:val="000000" w:themeColor="text1"/>
          <w:kern w:val="36"/>
          <w:sz w:val="28"/>
          <w:szCs w:val="28"/>
        </w:rPr>
        <w:t xml:space="preserve"> </w:t>
      </w:r>
      <w:proofErr w:type="spellStart"/>
      <w:r w:rsidRPr="009D36C3">
        <w:rPr>
          <w:bCs/>
          <w:color w:val="000000" w:themeColor="text1"/>
          <w:kern w:val="36"/>
          <w:sz w:val="28"/>
          <w:szCs w:val="28"/>
        </w:rPr>
        <w:t>прийнято</w:t>
      </w:r>
      <w:proofErr w:type="spellEnd"/>
      <w:r w:rsidRPr="009D36C3">
        <w:rPr>
          <w:bCs/>
          <w:color w:val="000000" w:themeColor="text1"/>
          <w:kern w:val="36"/>
          <w:sz w:val="28"/>
          <w:szCs w:val="28"/>
        </w:rPr>
        <w:t xml:space="preserve"> Закон «Про </w:t>
      </w:r>
      <w:proofErr w:type="spellStart"/>
      <w:r w:rsidRPr="009D36C3">
        <w:rPr>
          <w:bCs/>
          <w:color w:val="000000" w:themeColor="text1"/>
          <w:kern w:val="36"/>
          <w:sz w:val="28"/>
          <w:szCs w:val="28"/>
        </w:rPr>
        <w:t>внесення</w:t>
      </w:r>
      <w:proofErr w:type="spellEnd"/>
      <w:r w:rsidRPr="009D36C3">
        <w:rPr>
          <w:bCs/>
          <w:color w:val="000000" w:themeColor="text1"/>
          <w:kern w:val="36"/>
          <w:sz w:val="28"/>
          <w:szCs w:val="28"/>
        </w:rPr>
        <w:t xml:space="preserve"> змін </w:t>
      </w:r>
      <w:proofErr w:type="gramStart"/>
      <w:r w:rsidRPr="009D36C3">
        <w:rPr>
          <w:bCs/>
          <w:color w:val="000000" w:themeColor="text1"/>
          <w:kern w:val="36"/>
          <w:sz w:val="28"/>
          <w:szCs w:val="28"/>
        </w:rPr>
        <w:t>до Земельного кодексу</w:t>
      </w:r>
      <w:proofErr w:type="gramEnd"/>
      <w:r w:rsidRPr="009D36C3">
        <w:rPr>
          <w:bCs/>
          <w:color w:val="000000" w:themeColor="text1"/>
          <w:kern w:val="36"/>
          <w:sz w:val="28"/>
          <w:szCs w:val="28"/>
        </w:rPr>
        <w:t xml:space="preserve"> </w:t>
      </w:r>
      <w:proofErr w:type="spellStart"/>
      <w:r w:rsidRPr="009D36C3">
        <w:rPr>
          <w:bCs/>
          <w:color w:val="000000" w:themeColor="text1"/>
          <w:kern w:val="36"/>
          <w:sz w:val="28"/>
          <w:szCs w:val="28"/>
        </w:rPr>
        <w:t>України</w:t>
      </w:r>
      <w:proofErr w:type="spellEnd"/>
      <w:r w:rsidRPr="009D36C3">
        <w:rPr>
          <w:bCs/>
          <w:color w:val="000000" w:themeColor="text1"/>
          <w:kern w:val="36"/>
          <w:sz w:val="28"/>
          <w:szCs w:val="28"/>
        </w:rPr>
        <w:t xml:space="preserve"> та </w:t>
      </w:r>
      <w:proofErr w:type="spellStart"/>
      <w:r w:rsidRPr="009D36C3">
        <w:rPr>
          <w:bCs/>
          <w:color w:val="000000" w:themeColor="text1"/>
          <w:kern w:val="36"/>
          <w:sz w:val="28"/>
          <w:szCs w:val="28"/>
        </w:rPr>
        <w:t>інших</w:t>
      </w:r>
      <w:proofErr w:type="spellEnd"/>
      <w:r w:rsidRPr="009D36C3">
        <w:rPr>
          <w:bCs/>
          <w:color w:val="000000" w:themeColor="text1"/>
          <w:kern w:val="36"/>
          <w:sz w:val="28"/>
          <w:szCs w:val="28"/>
        </w:rPr>
        <w:t xml:space="preserve"> </w:t>
      </w:r>
      <w:proofErr w:type="spellStart"/>
      <w:r w:rsidRPr="009D36C3">
        <w:rPr>
          <w:bCs/>
          <w:color w:val="000000" w:themeColor="text1"/>
          <w:kern w:val="36"/>
          <w:sz w:val="28"/>
          <w:szCs w:val="28"/>
        </w:rPr>
        <w:t>законодавчих</w:t>
      </w:r>
      <w:proofErr w:type="spellEnd"/>
      <w:r w:rsidRPr="009D36C3">
        <w:rPr>
          <w:bCs/>
          <w:color w:val="000000" w:themeColor="text1"/>
          <w:kern w:val="36"/>
          <w:sz w:val="28"/>
          <w:szCs w:val="28"/>
        </w:rPr>
        <w:t xml:space="preserve"> </w:t>
      </w:r>
      <w:proofErr w:type="spellStart"/>
      <w:r w:rsidRPr="009D36C3">
        <w:rPr>
          <w:bCs/>
          <w:color w:val="000000" w:themeColor="text1"/>
          <w:kern w:val="36"/>
          <w:sz w:val="28"/>
          <w:szCs w:val="28"/>
        </w:rPr>
        <w:t>актів</w:t>
      </w:r>
      <w:proofErr w:type="spellEnd"/>
      <w:r w:rsidRPr="009D36C3">
        <w:rPr>
          <w:bCs/>
          <w:color w:val="000000" w:themeColor="text1"/>
          <w:kern w:val="36"/>
          <w:sz w:val="28"/>
          <w:szCs w:val="28"/>
        </w:rPr>
        <w:t xml:space="preserve"> </w:t>
      </w:r>
      <w:proofErr w:type="spellStart"/>
      <w:r w:rsidRPr="009D36C3">
        <w:rPr>
          <w:bCs/>
          <w:color w:val="000000" w:themeColor="text1"/>
          <w:kern w:val="36"/>
          <w:sz w:val="28"/>
          <w:szCs w:val="28"/>
        </w:rPr>
        <w:t>щодо</w:t>
      </w:r>
      <w:proofErr w:type="spellEnd"/>
      <w:r w:rsidRPr="009D36C3">
        <w:rPr>
          <w:bCs/>
          <w:color w:val="000000" w:themeColor="text1"/>
          <w:kern w:val="36"/>
          <w:sz w:val="28"/>
          <w:szCs w:val="28"/>
        </w:rPr>
        <w:t xml:space="preserve"> </w:t>
      </w:r>
      <w:proofErr w:type="spellStart"/>
      <w:r w:rsidRPr="009D36C3">
        <w:rPr>
          <w:bCs/>
          <w:color w:val="000000" w:themeColor="text1"/>
          <w:kern w:val="36"/>
          <w:sz w:val="28"/>
          <w:szCs w:val="28"/>
        </w:rPr>
        <w:t>планування</w:t>
      </w:r>
      <w:proofErr w:type="spellEnd"/>
      <w:r w:rsidRPr="009D36C3">
        <w:rPr>
          <w:bCs/>
          <w:color w:val="000000" w:themeColor="text1"/>
          <w:kern w:val="36"/>
          <w:sz w:val="28"/>
          <w:szCs w:val="28"/>
        </w:rPr>
        <w:t xml:space="preserve"> </w:t>
      </w:r>
      <w:proofErr w:type="spellStart"/>
      <w:r w:rsidRPr="009D36C3">
        <w:rPr>
          <w:bCs/>
          <w:color w:val="000000" w:themeColor="text1"/>
          <w:kern w:val="36"/>
          <w:sz w:val="28"/>
          <w:szCs w:val="28"/>
        </w:rPr>
        <w:t>використання</w:t>
      </w:r>
      <w:proofErr w:type="spellEnd"/>
      <w:r w:rsidRPr="009D36C3">
        <w:rPr>
          <w:bCs/>
          <w:color w:val="000000" w:themeColor="text1"/>
          <w:kern w:val="36"/>
          <w:sz w:val="28"/>
          <w:szCs w:val="28"/>
        </w:rPr>
        <w:t xml:space="preserve"> земель», </w:t>
      </w:r>
      <w:proofErr w:type="spellStart"/>
      <w:r w:rsidRPr="009D36C3">
        <w:rPr>
          <w:bCs/>
          <w:color w:val="000000" w:themeColor="text1"/>
          <w:kern w:val="36"/>
          <w:sz w:val="28"/>
          <w:szCs w:val="28"/>
        </w:rPr>
        <w:t>який</w:t>
      </w:r>
      <w:proofErr w:type="spellEnd"/>
      <w:r w:rsidRPr="009D36C3">
        <w:rPr>
          <w:bCs/>
          <w:color w:val="000000" w:themeColor="text1"/>
          <w:kern w:val="36"/>
          <w:sz w:val="28"/>
          <w:szCs w:val="28"/>
        </w:rPr>
        <w:t xml:space="preserve"> набрав </w:t>
      </w:r>
      <w:proofErr w:type="spellStart"/>
      <w:r w:rsidRPr="009D36C3">
        <w:rPr>
          <w:bCs/>
          <w:color w:val="000000" w:themeColor="text1"/>
          <w:kern w:val="36"/>
          <w:sz w:val="28"/>
          <w:szCs w:val="28"/>
        </w:rPr>
        <w:t>чинності</w:t>
      </w:r>
      <w:proofErr w:type="spellEnd"/>
      <w:r w:rsidRPr="009D36C3">
        <w:rPr>
          <w:bCs/>
          <w:color w:val="000000" w:themeColor="text1"/>
          <w:kern w:val="36"/>
          <w:sz w:val="28"/>
          <w:szCs w:val="28"/>
        </w:rPr>
        <w:t xml:space="preserve"> 24.07.2021. </w:t>
      </w:r>
      <w:proofErr w:type="spellStart"/>
      <w:r w:rsidRPr="009D36C3">
        <w:rPr>
          <w:bCs/>
          <w:color w:val="000000" w:themeColor="text1"/>
          <w:kern w:val="36"/>
          <w:sz w:val="28"/>
          <w:szCs w:val="28"/>
        </w:rPr>
        <w:t>Територіальні</w:t>
      </w:r>
      <w:proofErr w:type="spellEnd"/>
      <w:r w:rsidRPr="009D36C3">
        <w:rPr>
          <w:bCs/>
          <w:color w:val="000000" w:themeColor="text1"/>
          <w:kern w:val="36"/>
          <w:sz w:val="28"/>
          <w:szCs w:val="28"/>
        </w:rPr>
        <w:t xml:space="preserve"> </w:t>
      </w:r>
      <w:proofErr w:type="spellStart"/>
      <w:r w:rsidRPr="009D36C3">
        <w:rPr>
          <w:bCs/>
          <w:color w:val="000000" w:themeColor="text1"/>
          <w:kern w:val="36"/>
          <w:sz w:val="28"/>
          <w:szCs w:val="28"/>
        </w:rPr>
        <w:t>г</w:t>
      </w:r>
      <w:r w:rsidRPr="009D36C3">
        <w:rPr>
          <w:bCs/>
          <w:color w:val="000000" w:themeColor="text1"/>
          <w:sz w:val="28"/>
          <w:szCs w:val="28"/>
        </w:rPr>
        <w:t>ромади</w:t>
      </w:r>
      <w:proofErr w:type="spellEnd"/>
      <w:r w:rsidRPr="009D36C3">
        <w:rPr>
          <w:bCs/>
          <w:color w:val="000000" w:themeColor="text1"/>
          <w:sz w:val="28"/>
          <w:szCs w:val="28"/>
        </w:rPr>
        <w:t xml:space="preserve"> </w:t>
      </w:r>
      <w:proofErr w:type="spellStart"/>
      <w:r w:rsidRPr="009D36C3">
        <w:rPr>
          <w:bCs/>
          <w:color w:val="000000" w:themeColor="text1"/>
          <w:sz w:val="28"/>
          <w:szCs w:val="28"/>
        </w:rPr>
        <w:t>отримали</w:t>
      </w:r>
      <w:proofErr w:type="spellEnd"/>
      <w:r w:rsidRPr="009D36C3">
        <w:rPr>
          <w:bCs/>
          <w:color w:val="000000" w:themeColor="text1"/>
          <w:sz w:val="28"/>
          <w:szCs w:val="28"/>
        </w:rPr>
        <w:t xml:space="preserve"> право </w:t>
      </w:r>
      <w:proofErr w:type="spellStart"/>
      <w:r w:rsidRPr="009D36C3">
        <w:rPr>
          <w:bCs/>
          <w:color w:val="000000" w:themeColor="text1"/>
          <w:sz w:val="28"/>
          <w:szCs w:val="28"/>
        </w:rPr>
        <w:t>затверджувати</w:t>
      </w:r>
      <w:proofErr w:type="spellEnd"/>
      <w:r w:rsidRPr="009D36C3">
        <w:rPr>
          <w:bCs/>
          <w:color w:val="000000" w:themeColor="text1"/>
          <w:sz w:val="28"/>
          <w:szCs w:val="28"/>
        </w:rPr>
        <w:t xml:space="preserve"> </w:t>
      </w:r>
      <w:proofErr w:type="spellStart"/>
      <w:r w:rsidRPr="009D36C3">
        <w:rPr>
          <w:bCs/>
          <w:color w:val="000000" w:themeColor="text1"/>
          <w:sz w:val="28"/>
          <w:szCs w:val="28"/>
        </w:rPr>
        <w:t>містобудівну</w:t>
      </w:r>
      <w:proofErr w:type="spellEnd"/>
      <w:r w:rsidRPr="009D36C3">
        <w:rPr>
          <w:bCs/>
          <w:color w:val="000000" w:themeColor="text1"/>
          <w:sz w:val="28"/>
          <w:szCs w:val="28"/>
        </w:rPr>
        <w:t xml:space="preserve"> </w:t>
      </w:r>
      <w:proofErr w:type="spellStart"/>
      <w:r w:rsidRPr="009D36C3">
        <w:rPr>
          <w:bCs/>
          <w:color w:val="000000" w:themeColor="text1"/>
          <w:sz w:val="28"/>
          <w:szCs w:val="28"/>
        </w:rPr>
        <w:t>документацію</w:t>
      </w:r>
      <w:proofErr w:type="spellEnd"/>
      <w:r w:rsidRPr="009D36C3">
        <w:rPr>
          <w:bCs/>
          <w:color w:val="000000" w:themeColor="text1"/>
          <w:sz w:val="28"/>
          <w:szCs w:val="28"/>
        </w:rPr>
        <w:t xml:space="preserve">, не </w:t>
      </w:r>
      <w:proofErr w:type="spellStart"/>
      <w:r w:rsidRPr="009D36C3">
        <w:rPr>
          <w:bCs/>
          <w:color w:val="000000" w:themeColor="text1"/>
          <w:sz w:val="28"/>
          <w:szCs w:val="28"/>
        </w:rPr>
        <w:t>обмежуючись</w:t>
      </w:r>
      <w:proofErr w:type="spellEnd"/>
      <w:r w:rsidRPr="009D36C3">
        <w:rPr>
          <w:bCs/>
          <w:color w:val="000000" w:themeColor="text1"/>
          <w:sz w:val="28"/>
          <w:szCs w:val="28"/>
        </w:rPr>
        <w:t xml:space="preserve"> </w:t>
      </w:r>
      <w:proofErr w:type="spellStart"/>
      <w:r w:rsidRPr="009D36C3">
        <w:rPr>
          <w:bCs/>
          <w:color w:val="000000" w:themeColor="text1"/>
          <w:sz w:val="28"/>
          <w:szCs w:val="28"/>
        </w:rPr>
        <w:t>лише</w:t>
      </w:r>
      <w:proofErr w:type="spellEnd"/>
      <w:r w:rsidRPr="009D36C3">
        <w:rPr>
          <w:bCs/>
          <w:color w:val="000000" w:themeColor="text1"/>
          <w:sz w:val="28"/>
          <w:szCs w:val="28"/>
        </w:rPr>
        <w:t xml:space="preserve"> </w:t>
      </w:r>
      <w:proofErr w:type="spellStart"/>
      <w:r w:rsidRPr="009D36C3">
        <w:rPr>
          <w:bCs/>
          <w:color w:val="000000" w:themeColor="text1"/>
          <w:sz w:val="28"/>
          <w:szCs w:val="28"/>
        </w:rPr>
        <w:t>територіями</w:t>
      </w:r>
      <w:proofErr w:type="spellEnd"/>
      <w:r w:rsidRPr="009D36C3">
        <w:rPr>
          <w:bCs/>
          <w:color w:val="000000" w:themeColor="text1"/>
          <w:sz w:val="28"/>
          <w:szCs w:val="28"/>
        </w:rPr>
        <w:t xml:space="preserve"> </w:t>
      </w:r>
      <w:proofErr w:type="spellStart"/>
      <w:r w:rsidRPr="009D36C3">
        <w:rPr>
          <w:bCs/>
          <w:color w:val="000000" w:themeColor="text1"/>
          <w:sz w:val="28"/>
          <w:szCs w:val="28"/>
        </w:rPr>
        <w:t>своїх</w:t>
      </w:r>
      <w:proofErr w:type="spellEnd"/>
      <w:r w:rsidRPr="009D36C3">
        <w:rPr>
          <w:bCs/>
          <w:color w:val="000000" w:themeColor="text1"/>
          <w:sz w:val="28"/>
          <w:szCs w:val="28"/>
        </w:rPr>
        <w:t xml:space="preserve"> </w:t>
      </w:r>
      <w:proofErr w:type="spellStart"/>
      <w:r w:rsidRPr="009D36C3">
        <w:rPr>
          <w:bCs/>
          <w:color w:val="000000" w:themeColor="text1"/>
          <w:sz w:val="28"/>
          <w:szCs w:val="28"/>
        </w:rPr>
        <w:t>населених</w:t>
      </w:r>
      <w:proofErr w:type="spellEnd"/>
      <w:r w:rsidRPr="009D36C3">
        <w:rPr>
          <w:bCs/>
          <w:color w:val="000000" w:themeColor="text1"/>
          <w:sz w:val="28"/>
          <w:szCs w:val="28"/>
        </w:rPr>
        <w:t xml:space="preserve"> </w:t>
      </w:r>
      <w:proofErr w:type="spellStart"/>
      <w:r w:rsidRPr="009D36C3">
        <w:rPr>
          <w:bCs/>
          <w:color w:val="000000" w:themeColor="text1"/>
          <w:sz w:val="28"/>
          <w:szCs w:val="28"/>
        </w:rPr>
        <w:t>пунктів</w:t>
      </w:r>
      <w:proofErr w:type="spellEnd"/>
      <w:r w:rsidRPr="009D36C3">
        <w:rPr>
          <w:bCs/>
          <w:color w:val="000000" w:themeColor="text1"/>
          <w:sz w:val="28"/>
          <w:szCs w:val="28"/>
        </w:rPr>
        <w:t xml:space="preserve">. Закон </w:t>
      </w:r>
      <w:proofErr w:type="spellStart"/>
      <w:r w:rsidRPr="009D36C3">
        <w:rPr>
          <w:bCs/>
          <w:color w:val="000000" w:themeColor="text1"/>
          <w:sz w:val="28"/>
          <w:szCs w:val="28"/>
        </w:rPr>
        <w:t>врегульовує</w:t>
      </w:r>
      <w:proofErr w:type="spellEnd"/>
      <w:r w:rsidRPr="009D36C3">
        <w:rPr>
          <w:bCs/>
          <w:color w:val="000000" w:themeColor="text1"/>
          <w:sz w:val="28"/>
          <w:szCs w:val="28"/>
        </w:rPr>
        <w:t xml:space="preserve"> </w:t>
      </w:r>
      <w:proofErr w:type="spellStart"/>
      <w:r w:rsidRPr="009D36C3">
        <w:rPr>
          <w:bCs/>
          <w:color w:val="000000" w:themeColor="text1"/>
          <w:sz w:val="28"/>
          <w:szCs w:val="28"/>
        </w:rPr>
        <w:t>питання</w:t>
      </w:r>
      <w:proofErr w:type="spellEnd"/>
      <w:r w:rsidRPr="009D36C3">
        <w:rPr>
          <w:bCs/>
          <w:color w:val="000000" w:themeColor="text1"/>
          <w:sz w:val="28"/>
          <w:szCs w:val="28"/>
        </w:rPr>
        <w:t xml:space="preserve"> </w:t>
      </w:r>
      <w:proofErr w:type="spellStart"/>
      <w:r w:rsidRPr="009D36C3">
        <w:rPr>
          <w:bCs/>
          <w:color w:val="000000" w:themeColor="text1"/>
          <w:sz w:val="28"/>
          <w:szCs w:val="28"/>
        </w:rPr>
        <w:t>планування</w:t>
      </w:r>
      <w:proofErr w:type="spellEnd"/>
      <w:r w:rsidRPr="009D36C3">
        <w:rPr>
          <w:bCs/>
          <w:color w:val="000000" w:themeColor="text1"/>
          <w:sz w:val="28"/>
          <w:szCs w:val="28"/>
        </w:rPr>
        <w:t xml:space="preserve"> розвитку громад, </w:t>
      </w:r>
      <w:proofErr w:type="spellStart"/>
      <w:r w:rsidRPr="009D36C3">
        <w:rPr>
          <w:bCs/>
          <w:color w:val="000000" w:themeColor="text1"/>
          <w:sz w:val="28"/>
          <w:szCs w:val="28"/>
        </w:rPr>
        <w:t>складання</w:t>
      </w:r>
      <w:proofErr w:type="spellEnd"/>
      <w:r w:rsidRPr="009D36C3">
        <w:rPr>
          <w:bCs/>
          <w:color w:val="000000" w:themeColor="text1"/>
          <w:sz w:val="28"/>
          <w:szCs w:val="28"/>
        </w:rPr>
        <w:t xml:space="preserve"> </w:t>
      </w:r>
      <w:proofErr w:type="spellStart"/>
      <w:r w:rsidRPr="009D36C3">
        <w:rPr>
          <w:bCs/>
          <w:color w:val="000000" w:themeColor="text1"/>
          <w:sz w:val="28"/>
          <w:szCs w:val="28"/>
        </w:rPr>
        <w:t>містобудівної</w:t>
      </w:r>
      <w:proofErr w:type="spellEnd"/>
      <w:r w:rsidRPr="009D36C3">
        <w:rPr>
          <w:bCs/>
          <w:color w:val="000000" w:themeColor="text1"/>
          <w:sz w:val="28"/>
          <w:szCs w:val="28"/>
        </w:rPr>
        <w:t xml:space="preserve"> </w:t>
      </w:r>
      <w:proofErr w:type="spellStart"/>
      <w:r w:rsidRPr="009D36C3">
        <w:rPr>
          <w:bCs/>
          <w:color w:val="000000" w:themeColor="text1"/>
          <w:sz w:val="28"/>
          <w:szCs w:val="28"/>
        </w:rPr>
        <w:t>документації</w:t>
      </w:r>
      <w:proofErr w:type="spellEnd"/>
      <w:r w:rsidRPr="009D36C3">
        <w:rPr>
          <w:bCs/>
          <w:color w:val="000000" w:themeColor="text1"/>
          <w:sz w:val="28"/>
          <w:szCs w:val="28"/>
        </w:rPr>
        <w:t xml:space="preserve">, </w:t>
      </w:r>
      <w:proofErr w:type="spellStart"/>
      <w:r w:rsidRPr="009D36C3">
        <w:rPr>
          <w:bCs/>
          <w:color w:val="000000" w:themeColor="text1"/>
          <w:sz w:val="28"/>
          <w:szCs w:val="28"/>
        </w:rPr>
        <w:t>спрощення</w:t>
      </w:r>
      <w:proofErr w:type="spellEnd"/>
      <w:r w:rsidRPr="009D36C3">
        <w:rPr>
          <w:bCs/>
          <w:color w:val="000000" w:themeColor="text1"/>
          <w:sz w:val="28"/>
          <w:szCs w:val="28"/>
        </w:rPr>
        <w:t xml:space="preserve"> зміни цільового призначення земель.</w:t>
      </w:r>
    </w:p>
    <w:p w:rsidR="0033201A" w:rsidRPr="009D36C3" w:rsidRDefault="0033201A" w:rsidP="0033201A">
      <w:pPr>
        <w:shd w:val="clear" w:color="auto" w:fill="FFFFFF"/>
        <w:ind w:firstLine="851"/>
        <w:jc w:val="both"/>
        <w:rPr>
          <w:color w:val="000000" w:themeColor="text1"/>
          <w:sz w:val="28"/>
          <w:szCs w:val="28"/>
        </w:rPr>
      </w:pPr>
      <w:proofErr w:type="spellStart"/>
      <w:r w:rsidRPr="009D36C3">
        <w:rPr>
          <w:color w:val="000000" w:themeColor="text1"/>
          <w:sz w:val="28"/>
          <w:szCs w:val="28"/>
        </w:rPr>
        <w:lastRenderedPageBreak/>
        <w:t>Ці</w:t>
      </w:r>
      <w:proofErr w:type="spellEnd"/>
      <w:r w:rsidRPr="009D36C3">
        <w:rPr>
          <w:color w:val="000000" w:themeColor="text1"/>
          <w:sz w:val="28"/>
          <w:szCs w:val="28"/>
        </w:rPr>
        <w:t xml:space="preserve"> </w:t>
      </w:r>
      <w:proofErr w:type="spellStart"/>
      <w:r w:rsidRPr="009D36C3">
        <w:rPr>
          <w:color w:val="000000" w:themeColor="text1"/>
          <w:sz w:val="28"/>
          <w:szCs w:val="28"/>
        </w:rPr>
        <w:t>зміни</w:t>
      </w:r>
      <w:proofErr w:type="spellEnd"/>
      <w:r w:rsidRPr="009D36C3">
        <w:rPr>
          <w:color w:val="000000" w:themeColor="text1"/>
          <w:sz w:val="28"/>
          <w:szCs w:val="28"/>
        </w:rPr>
        <w:t xml:space="preserve"> </w:t>
      </w:r>
      <w:proofErr w:type="spellStart"/>
      <w:r w:rsidRPr="009D36C3">
        <w:rPr>
          <w:color w:val="000000" w:themeColor="text1"/>
          <w:sz w:val="28"/>
          <w:szCs w:val="28"/>
        </w:rPr>
        <w:t>дають</w:t>
      </w:r>
      <w:proofErr w:type="spellEnd"/>
      <w:r w:rsidRPr="009D36C3">
        <w:rPr>
          <w:color w:val="000000" w:themeColor="text1"/>
          <w:sz w:val="28"/>
          <w:szCs w:val="28"/>
        </w:rPr>
        <w:t xml:space="preserve"> </w:t>
      </w:r>
      <w:proofErr w:type="spellStart"/>
      <w:r w:rsidRPr="009D36C3">
        <w:rPr>
          <w:color w:val="000000" w:themeColor="text1"/>
          <w:sz w:val="28"/>
          <w:szCs w:val="28"/>
        </w:rPr>
        <w:t>можливість</w:t>
      </w:r>
      <w:proofErr w:type="spellEnd"/>
      <w:r w:rsidRPr="009D36C3">
        <w:rPr>
          <w:color w:val="000000" w:themeColor="text1"/>
          <w:sz w:val="28"/>
          <w:szCs w:val="28"/>
        </w:rPr>
        <w:t xml:space="preserve"> громадам </w:t>
      </w:r>
      <w:proofErr w:type="spellStart"/>
      <w:r w:rsidRPr="009D36C3">
        <w:rPr>
          <w:color w:val="000000" w:themeColor="text1"/>
          <w:sz w:val="28"/>
          <w:szCs w:val="28"/>
        </w:rPr>
        <w:t>складати</w:t>
      </w:r>
      <w:proofErr w:type="spellEnd"/>
      <w:r w:rsidRPr="009D36C3">
        <w:rPr>
          <w:color w:val="000000" w:themeColor="text1"/>
          <w:sz w:val="28"/>
          <w:szCs w:val="28"/>
        </w:rPr>
        <w:t> </w:t>
      </w:r>
      <w:proofErr w:type="spellStart"/>
      <w:r w:rsidRPr="009D36C3">
        <w:rPr>
          <w:bCs/>
          <w:color w:val="000000" w:themeColor="text1"/>
          <w:sz w:val="28"/>
          <w:szCs w:val="28"/>
        </w:rPr>
        <w:t>комплексні</w:t>
      </w:r>
      <w:proofErr w:type="spellEnd"/>
      <w:r w:rsidRPr="009D36C3">
        <w:rPr>
          <w:bCs/>
          <w:color w:val="000000" w:themeColor="text1"/>
          <w:sz w:val="28"/>
          <w:szCs w:val="28"/>
        </w:rPr>
        <w:t xml:space="preserve"> </w:t>
      </w:r>
      <w:proofErr w:type="spellStart"/>
      <w:r w:rsidRPr="009D36C3">
        <w:rPr>
          <w:bCs/>
          <w:color w:val="000000" w:themeColor="text1"/>
          <w:sz w:val="28"/>
          <w:szCs w:val="28"/>
        </w:rPr>
        <w:t>плани</w:t>
      </w:r>
      <w:proofErr w:type="spellEnd"/>
      <w:r w:rsidRPr="009D36C3">
        <w:rPr>
          <w:bCs/>
          <w:color w:val="000000" w:themeColor="text1"/>
          <w:sz w:val="28"/>
          <w:szCs w:val="28"/>
        </w:rPr>
        <w:t xml:space="preserve"> </w:t>
      </w:r>
      <w:proofErr w:type="spellStart"/>
      <w:r w:rsidRPr="009D36C3">
        <w:rPr>
          <w:bCs/>
          <w:color w:val="000000" w:themeColor="text1"/>
          <w:sz w:val="28"/>
          <w:szCs w:val="28"/>
        </w:rPr>
        <w:t>просторового</w:t>
      </w:r>
      <w:proofErr w:type="spellEnd"/>
      <w:r w:rsidRPr="009D36C3">
        <w:rPr>
          <w:bCs/>
          <w:color w:val="000000" w:themeColor="text1"/>
          <w:sz w:val="28"/>
          <w:szCs w:val="28"/>
        </w:rPr>
        <w:t xml:space="preserve"> розвитку </w:t>
      </w:r>
      <w:proofErr w:type="spellStart"/>
      <w:r w:rsidRPr="009D36C3">
        <w:rPr>
          <w:bCs/>
          <w:color w:val="000000" w:themeColor="text1"/>
          <w:sz w:val="28"/>
          <w:szCs w:val="28"/>
        </w:rPr>
        <w:t>своєї</w:t>
      </w:r>
      <w:proofErr w:type="spellEnd"/>
      <w:r w:rsidRPr="009D36C3">
        <w:rPr>
          <w:bCs/>
          <w:color w:val="000000" w:themeColor="text1"/>
          <w:sz w:val="28"/>
          <w:szCs w:val="28"/>
        </w:rPr>
        <w:t xml:space="preserve"> </w:t>
      </w:r>
      <w:proofErr w:type="spellStart"/>
      <w:r w:rsidRPr="009D36C3">
        <w:rPr>
          <w:bCs/>
          <w:color w:val="000000" w:themeColor="text1"/>
          <w:sz w:val="28"/>
          <w:szCs w:val="28"/>
        </w:rPr>
        <w:t>території</w:t>
      </w:r>
      <w:proofErr w:type="spellEnd"/>
      <w:r w:rsidRPr="009D36C3">
        <w:rPr>
          <w:bCs/>
          <w:color w:val="000000" w:themeColor="text1"/>
          <w:sz w:val="28"/>
          <w:szCs w:val="28"/>
        </w:rPr>
        <w:t xml:space="preserve">, </w:t>
      </w:r>
      <w:proofErr w:type="spellStart"/>
      <w:r w:rsidRPr="009D36C3">
        <w:rPr>
          <w:bCs/>
          <w:color w:val="000000" w:themeColor="text1"/>
          <w:sz w:val="28"/>
          <w:szCs w:val="28"/>
        </w:rPr>
        <w:t>які</w:t>
      </w:r>
      <w:proofErr w:type="spellEnd"/>
      <w:r w:rsidRPr="009D36C3">
        <w:rPr>
          <w:bCs/>
          <w:color w:val="000000" w:themeColor="text1"/>
          <w:sz w:val="28"/>
          <w:szCs w:val="28"/>
        </w:rPr>
        <w:t xml:space="preserve"> </w:t>
      </w:r>
      <w:proofErr w:type="spellStart"/>
      <w:r w:rsidRPr="009D36C3">
        <w:rPr>
          <w:bCs/>
          <w:color w:val="000000" w:themeColor="text1"/>
          <w:sz w:val="28"/>
          <w:szCs w:val="28"/>
        </w:rPr>
        <w:t>стануть</w:t>
      </w:r>
      <w:proofErr w:type="spellEnd"/>
      <w:r w:rsidRPr="009D36C3">
        <w:rPr>
          <w:bCs/>
          <w:color w:val="000000" w:themeColor="text1"/>
          <w:sz w:val="28"/>
          <w:szCs w:val="28"/>
        </w:rPr>
        <w:t xml:space="preserve"> </w:t>
      </w:r>
      <w:proofErr w:type="spellStart"/>
      <w:r w:rsidRPr="009D36C3">
        <w:rPr>
          <w:color w:val="000000" w:themeColor="text1"/>
          <w:sz w:val="28"/>
          <w:szCs w:val="28"/>
        </w:rPr>
        <w:t>інструментом</w:t>
      </w:r>
      <w:proofErr w:type="spellEnd"/>
      <w:r w:rsidRPr="009D36C3">
        <w:rPr>
          <w:color w:val="000000" w:themeColor="text1"/>
          <w:sz w:val="28"/>
          <w:szCs w:val="28"/>
        </w:rPr>
        <w:t xml:space="preserve"> комплексного управління у </w:t>
      </w:r>
      <w:proofErr w:type="spellStart"/>
      <w:r w:rsidRPr="009D36C3">
        <w:rPr>
          <w:color w:val="000000" w:themeColor="text1"/>
          <w:sz w:val="28"/>
          <w:szCs w:val="28"/>
        </w:rPr>
        <w:t>галузі</w:t>
      </w:r>
      <w:proofErr w:type="spellEnd"/>
      <w:r w:rsidRPr="009D36C3">
        <w:rPr>
          <w:color w:val="000000" w:themeColor="text1"/>
          <w:sz w:val="28"/>
          <w:szCs w:val="28"/>
        </w:rPr>
        <w:t xml:space="preserve"> </w:t>
      </w:r>
      <w:proofErr w:type="spellStart"/>
      <w:r w:rsidRPr="009D36C3">
        <w:rPr>
          <w:color w:val="000000" w:themeColor="text1"/>
          <w:sz w:val="28"/>
          <w:szCs w:val="28"/>
        </w:rPr>
        <w:t>використання</w:t>
      </w:r>
      <w:proofErr w:type="spellEnd"/>
      <w:r w:rsidRPr="009D36C3">
        <w:rPr>
          <w:color w:val="000000" w:themeColor="text1"/>
          <w:sz w:val="28"/>
          <w:szCs w:val="28"/>
        </w:rPr>
        <w:t xml:space="preserve"> земель </w:t>
      </w:r>
      <w:proofErr w:type="spellStart"/>
      <w:r w:rsidRPr="009D36C3">
        <w:rPr>
          <w:color w:val="000000" w:themeColor="text1"/>
          <w:sz w:val="28"/>
          <w:szCs w:val="28"/>
        </w:rPr>
        <w:t>громади</w:t>
      </w:r>
      <w:proofErr w:type="spellEnd"/>
      <w:r w:rsidRPr="009D36C3">
        <w:rPr>
          <w:color w:val="000000" w:themeColor="text1"/>
          <w:sz w:val="28"/>
          <w:szCs w:val="28"/>
        </w:rPr>
        <w:t xml:space="preserve">, </w:t>
      </w:r>
      <w:proofErr w:type="spellStart"/>
      <w:r w:rsidRPr="009D36C3">
        <w:rPr>
          <w:color w:val="000000" w:themeColor="text1"/>
          <w:sz w:val="28"/>
          <w:szCs w:val="28"/>
        </w:rPr>
        <w:t>встановлення</w:t>
      </w:r>
      <w:proofErr w:type="spellEnd"/>
      <w:r w:rsidRPr="009D36C3">
        <w:rPr>
          <w:color w:val="000000" w:themeColor="text1"/>
          <w:sz w:val="28"/>
          <w:szCs w:val="28"/>
        </w:rPr>
        <w:t xml:space="preserve"> </w:t>
      </w:r>
      <w:proofErr w:type="spellStart"/>
      <w:r w:rsidRPr="009D36C3">
        <w:rPr>
          <w:color w:val="000000" w:themeColor="text1"/>
          <w:sz w:val="28"/>
          <w:szCs w:val="28"/>
        </w:rPr>
        <w:t>їх</w:t>
      </w:r>
      <w:proofErr w:type="spellEnd"/>
      <w:r w:rsidRPr="009D36C3">
        <w:rPr>
          <w:color w:val="000000" w:themeColor="text1"/>
          <w:sz w:val="28"/>
          <w:szCs w:val="28"/>
        </w:rPr>
        <w:t xml:space="preserve"> </w:t>
      </w:r>
      <w:proofErr w:type="spellStart"/>
      <w:r w:rsidRPr="009D36C3">
        <w:rPr>
          <w:color w:val="000000" w:themeColor="text1"/>
          <w:sz w:val="28"/>
          <w:szCs w:val="28"/>
        </w:rPr>
        <w:t>призначення</w:t>
      </w:r>
      <w:proofErr w:type="spellEnd"/>
      <w:r w:rsidRPr="009D36C3">
        <w:rPr>
          <w:color w:val="000000" w:themeColor="text1"/>
          <w:sz w:val="28"/>
          <w:szCs w:val="28"/>
        </w:rPr>
        <w:t xml:space="preserve">, </w:t>
      </w:r>
      <w:proofErr w:type="spellStart"/>
      <w:r w:rsidRPr="009D36C3">
        <w:rPr>
          <w:color w:val="000000" w:themeColor="text1"/>
          <w:sz w:val="28"/>
          <w:szCs w:val="28"/>
        </w:rPr>
        <w:t>зонування</w:t>
      </w:r>
      <w:proofErr w:type="spellEnd"/>
      <w:r w:rsidRPr="009D36C3">
        <w:rPr>
          <w:color w:val="000000" w:themeColor="text1"/>
          <w:sz w:val="28"/>
          <w:szCs w:val="28"/>
        </w:rPr>
        <w:t xml:space="preserve"> </w:t>
      </w:r>
      <w:proofErr w:type="spellStart"/>
      <w:r w:rsidRPr="009D36C3">
        <w:rPr>
          <w:color w:val="000000" w:themeColor="text1"/>
          <w:sz w:val="28"/>
          <w:szCs w:val="28"/>
        </w:rPr>
        <w:t>території</w:t>
      </w:r>
      <w:proofErr w:type="spellEnd"/>
      <w:r w:rsidRPr="009D36C3">
        <w:rPr>
          <w:color w:val="000000" w:themeColor="text1"/>
          <w:sz w:val="28"/>
          <w:szCs w:val="28"/>
        </w:rPr>
        <w:t xml:space="preserve"> та </w:t>
      </w:r>
      <w:proofErr w:type="spellStart"/>
      <w:r w:rsidRPr="009D36C3">
        <w:rPr>
          <w:color w:val="000000" w:themeColor="text1"/>
          <w:sz w:val="28"/>
          <w:szCs w:val="28"/>
        </w:rPr>
        <w:t>визначення</w:t>
      </w:r>
      <w:proofErr w:type="spellEnd"/>
      <w:r w:rsidRPr="009D36C3">
        <w:rPr>
          <w:color w:val="000000" w:themeColor="text1"/>
          <w:sz w:val="28"/>
          <w:szCs w:val="28"/>
        </w:rPr>
        <w:t xml:space="preserve"> </w:t>
      </w:r>
      <w:proofErr w:type="spellStart"/>
      <w:r w:rsidRPr="009D36C3">
        <w:rPr>
          <w:color w:val="000000" w:themeColor="text1"/>
          <w:sz w:val="28"/>
          <w:szCs w:val="28"/>
        </w:rPr>
        <w:t>напрямів</w:t>
      </w:r>
      <w:proofErr w:type="spellEnd"/>
      <w:r w:rsidRPr="009D36C3">
        <w:rPr>
          <w:color w:val="000000" w:themeColor="text1"/>
          <w:sz w:val="28"/>
          <w:szCs w:val="28"/>
        </w:rPr>
        <w:t xml:space="preserve"> </w:t>
      </w:r>
      <w:proofErr w:type="spellStart"/>
      <w:r w:rsidRPr="009D36C3">
        <w:rPr>
          <w:color w:val="000000" w:themeColor="text1"/>
          <w:sz w:val="28"/>
          <w:szCs w:val="28"/>
        </w:rPr>
        <w:t>її</w:t>
      </w:r>
      <w:proofErr w:type="spellEnd"/>
      <w:r w:rsidRPr="009D36C3">
        <w:rPr>
          <w:color w:val="000000" w:themeColor="text1"/>
          <w:sz w:val="28"/>
          <w:szCs w:val="28"/>
        </w:rPr>
        <w:t xml:space="preserve"> </w:t>
      </w:r>
      <w:proofErr w:type="spellStart"/>
      <w:r w:rsidRPr="009D36C3">
        <w:rPr>
          <w:color w:val="000000" w:themeColor="text1"/>
          <w:sz w:val="28"/>
          <w:szCs w:val="28"/>
        </w:rPr>
        <w:t>збалансованого</w:t>
      </w:r>
      <w:proofErr w:type="spellEnd"/>
      <w:r w:rsidRPr="009D36C3">
        <w:rPr>
          <w:color w:val="000000" w:themeColor="text1"/>
          <w:sz w:val="28"/>
          <w:szCs w:val="28"/>
        </w:rPr>
        <w:t xml:space="preserve"> розвитку.</w:t>
      </w:r>
    </w:p>
    <w:p w:rsidR="00A41817" w:rsidRPr="009D36C3" w:rsidRDefault="00A41817" w:rsidP="00A41817">
      <w:pPr>
        <w:shd w:val="clear" w:color="auto" w:fill="FFFFFF"/>
        <w:ind w:firstLine="851"/>
        <w:jc w:val="both"/>
        <w:rPr>
          <w:color w:val="000000" w:themeColor="text1"/>
          <w:sz w:val="28"/>
          <w:szCs w:val="28"/>
          <w:lang w:val="uk-UA"/>
        </w:rPr>
      </w:pPr>
      <w:r w:rsidRPr="009D36C3">
        <w:rPr>
          <w:bCs/>
          <w:color w:val="000000" w:themeColor="text1"/>
          <w:sz w:val="28"/>
          <w:szCs w:val="28"/>
          <w:lang w:val="uk-UA"/>
        </w:rPr>
        <w:t>Комплексний план просторового розвитку території територіальної громади</w:t>
      </w:r>
      <w:r w:rsidRPr="009D36C3">
        <w:rPr>
          <w:color w:val="000000" w:themeColor="text1"/>
          <w:sz w:val="28"/>
          <w:szCs w:val="28"/>
          <w:lang w:val="uk-UA"/>
        </w:rPr>
        <w:t xml:space="preserve"> ‒ це </w:t>
      </w:r>
      <w:r w:rsidRPr="009D36C3">
        <w:rPr>
          <w:bCs/>
          <w:color w:val="000000" w:themeColor="text1"/>
          <w:sz w:val="28"/>
          <w:szCs w:val="28"/>
          <w:lang w:val="uk-UA"/>
        </w:rPr>
        <w:t>одночасно містобудівна документація на місцевому рівні та документація із землеустрою</w:t>
      </w:r>
      <w:r w:rsidRPr="009D36C3">
        <w:rPr>
          <w:color w:val="000000" w:themeColor="text1"/>
          <w:sz w:val="28"/>
          <w:szCs w:val="28"/>
          <w:lang w:val="uk-UA"/>
        </w:rPr>
        <w:t xml:space="preserve">. </w:t>
      </w:r>
    </w:p>
    <w:p w:rsidR="00A41817" w:rsidRPr="009D36C3" w:rsidRDefault="00A41817" w:rsidP="00A41817">
      <w:pPr>
        <w:shd w:val="clear" w:color="auto" w:fill="FFFFFF"/>
        <w:ind w:firstLine="851"/>
        <w:jc w:val="both"/>
        <w:rPr>
          <w:color w:val="000000" w:themeColor="text1"/>
          <w:sz w:val="28"/>
          <w:szCs w:val="28"/>
          <w:lang w:val="uk-UA"/>
        </w:rPr>
      </w:pPr>
      <w:r w:rsidRPr="009D36C3">
        <w:rPr>
          <w:color w:val="000000" w:themeColor="text1"/>
          <w:sz w:val="28"/>
          <w:szCs w:val="28"/>
          <w:lang w:val="uk-UA"/>
        </w:rPr>
        <w:t>Дана містобудівна документація визначає: планувальну організацію та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екомережі,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w:t>
      </w:r>
    </w:p>
    <w:p w:rsidR="0033201A" w:rsidRPr="009D36C3" w:rsidRDefault="0033201A" w:rsidP="0033201A">
      <w:pPr>
        <w:ind w:firstLine="851"/>
        <w:jc w:val="both"/>
        <w:rPr>
          <w:color w:val="000000" w:themeColor="text1"/>
          <w:sz w:val="28"/>
          <w:szCs w:val="28"/>
          <w:lang w:val="uk-UA"/>
        </w:rPr>
      </w:pPr>
      <w:r w:rsidRPr="009D36C3">
        <w:rPr>
          <w:color w:val="000000" w:themeColor="text1"/>
          <w:sz w:val="28"/>
          <w:szCs w:val="28"/>
          <w:lang w:val="uk-UA"/>
        </w:rPr>
        <w:t xml:space="preserve">Наявність затвердженого Комплексного плану </w:t>
      </w:r>
      <w:proofErr w:type="spellStart"/>
      <w:r w:rsidRPr="009D36C3">
        <w:rPr>
          <w:color w:val="000000" w:themeColor="text1"/>
          <w:sz w:val="28"/>
          <w:szCs w:val="28"/>
          <w:lang w:val="uk-UA"/>
        </w:rPr>
        <w:t>надасть</w:t>
      </w:r>
      <w:proofErr w:type="spellEnd"/>
      <w:r w:rsidRPr="009D36C3">
        <w:rPr>
          <w:color w:val="000000" w:themeColor="text1"/>
          <w:sz w:val="28"/>
          <w:szCs w:val="28"/>
          <w:lang w:val="uk-UA"/>
        </w:rPr>
        <w:t xml:space="preserve"> можливість Департаменту забезпечення ресурсних платежів Сумської міської ради надавати всі адміністративні послуги з містобудування та архітектури без оновлених генеральних планів сільських населених пунктів, що увійшли до Сумської міської територіальної громади і на сьогодні не забезпечені належним чином оновленою містобудівною документацією місцевого рівня. </w:t>
      </w:r>
    </w:p>
    <w:p w:rsidR="00A41817" w:rsidRPr="009D36C3" w:rsidRDefault="00A41817" w:rsidP="00A41817">
      <w:pPr>
        <w:tabs>
          <w:tab w:val="left" w:pos="720"/>
        </w:tabs>
        <w:ind w:firstLine="851"/>
        <w:jc w:val="both"/>
        <w:rPr>
          <w:color w:val="000000" w:themeColor="text1"/>
          <w:sz w:val="28"/>
          <w:szCs w:val="28"/>
          <w:lang w:val="uk-UA"/>
        </w:rPr>
      </w:pPr>
      <w:r w:rsidRPr="009D36C3">
        <w:rPr>
          <w:color w:val="000000" w:themeColor="text1"/>
          <w:sz w:val="28"/>
          <w:szCs w:val="28"/>
          <w:lang w:val="uk-UA"/>
        </w:rPr>
        <w:t xml:space="preserve">Другим напрямком розвитку галузей містобудування та земельних відносин </w:t>
      </w:r>
      <w:r w:rsidR="00297F8F" w:rsidRPr="009D36C3">
        <w:rPr>
          <w:color w:val="000000" w:themeColor="text1"/>
          <w:sz w:val="28"/>
          <w:szCs w:val="28"/>
          <w:lang w:val="uk-UA"/>
        </w:rPr>
        <w:t>в</w:t>
      </w:r>
      <w:r w:rsidRPr="009D36C3">
        <w:rPr>
          <w:color w:val="000000" w:themeColor="text1"/>
          <w:sz w:val="28"/>
          <w:szCs w:val="28"/>
          <w:lang w:val="uk-UA"/>
        </w:rPr>
        <w:t xml:space="preserve"> частині забезпечення інформаційних потреб у плануванні територій та формуванні галузевої складової державних геоінформаційних ресурсів є подальший розвиток містобудівного кадастру, основи якого закладені в період 2014 - 2017  років шляхом створення відповідної матеріально-технічної бази та закупівлі ліцензованого програмного забезпечення, яке потребує постійного оновлення, а також технологічного та консультаційного супроводу.</w:t>
      </w:r>
    </w:p>
    <w:p w:rsidR="00A41817" w:rsidRPr="009D36C3" w:rsidRDefault="00A41817" w:rsidP="00A41817">
      <w:pPr>
        <w:tabs>
          <w:tab w:val="left" w:pos="720"/>
        </w:tabs>
        <w:ind w:firstLine="851"/>
        <w:jc w:val="both"/>
        <w:rPr>
          <w:color w:val="000000" w:themeColor="text1"/>
          <w:sz w:val="28"/>
          <w:szCs w:val="28"/>
          <w:lang w:val="uk-UA"/>
        </w:rPr>
      </w:pPr>
      <w:r w:rsidRPr="009D36C3">
        <w:rPr>
          <w:color w:val="000000" w:themeColor="text1"/>
          <w:sz w:val="28"/>
          <w:szCs w:val="28"/>
          <w:lang w:val="uk-UA"/>
        </w:rPr>
        <w:t>Створена Муніципальна геоінформаційна система містобудівного кадастру (МГІС) та її Геопортал в тестовому режимі функціонують з 2017 року. Метою їх побудови є формування та об’єднання в єдиний масив електронних баз даних про картографічну основу, планування і забудову населених пунктів громади, розподіл земель за категоріями та правом власності/користування, а також налагодження комунікаційних каналів обміну інформацією з розподіленими базами даних виконавчих органів, комунальних підприємств, установ та організацій Сумської міської ради.</w:t>
      </w:r>
    </w:p>
    <w:p w:rsidR="00A41817" w:rsidRPr="009D36C3" w:rsidRDefault="00A41817" w:rsidP="00A41817">
      <w:pPr>
        <w:tabs>
          <w:tab w:val="left" w:pos="720"/>
        </w:tabs>
        <w:ind w:firstLine="851"/>
        <w:jc w:val="both"/>
        <w:rPr>
          <w:color w:val="000000" w:themeColor="text1"/>
          <w:sz w:val="28"/>
          <w:szCs w:val="28"/>
          <w:lang w:val="uk-UA"/>
        </w:rPr>
      </w:pPr>
      <w:r w:rsidRPr="009D36C3">
        <w:rPr>
          <w:color w:val="000000" w:themeColor="text1"/>
          <w:sz w:val="28"/>
          <w:szCs w:val="28"/>
          <w:lang w:val="uk-UA"/>
        </w:rPr>
        <w:t xml:space="preserve">З 2021 року, після розроблення нової цифрової векторної карти міста Суми масштабу 1:2000, забезпечена подальша адаптація в містобудівному кадастрі наявних геопросторових даних про забудову територій міста та частини сільських населених пунктів до визначеної чинним законодавством </w:t>
      </w:r>
      <w:r w:rsidRPr="009D36C3">
        <w:rPr>
          <w:color w:val="000000" w:themeColor="text1"/>
          <w:sz w:val="28"/>
          <w:szCs w:val="28"/>
          <w:lang w:val="uk-UA"/>
        </w:rPr>
        <w:lastRenderedPageBreak/>
        <w:t>державної геодезичної системи координат УСК-2000 та похідної від неї місцевої системи координат МСК 59.</w:t>
      </w:r>
    </w:p>
    <w:p w:rsidR="00A41817" w:rsidRPr="009D36C3" w:rsidRDefault="00A41817" w:rsidP="00A41817">
      <w:pPr>
        <w:tabs>
          <w:tab w:val="left" w:pos="720"/>
        </w:tabs>
        <w:ind w:firstLine="851"/>
        <w:jc w:val="both"/>
        <w:rPr>
          <w:color w:val="000000" w:themeColor="text1"/>
          <w:sz w:val="28"/>
          <w:szCs w:val="28"/>
          <w:lang w:val="uk-UA"/>
        </w:rPr>
      </w:pPr>
      <w:r w:rsidRPr="009D36C3">
        <w:rPr>
          <w:color w:val="000000" w:themeColor="text1"/>
          <w:sz w:val="28"/>
          <w:szCs w:val="28"/>
          <w:lang w:val="uk-UA"/>
        </w:rPr>
        <w:t xml:space="preserve"> Для вирішення питання забезпечення картографічною інформацією на всю територію Сумської міської територіальної громади потребується виготовлення цифрової топографо-геодезичної карти масштабу 1:10000, яка, окрім фіксації сучасного стану використання земель, стане основою для розроблення комплексного плану просторового розвитку громади та визначення пріоритетних напрямків діяльності у сфері містобудування та земельних відносин.</w:t>
      </w:r>
    </w:p>
    <w:p w:rsidR="00A41817" w:rsidRPr="009D36C3" w:rsidRDefault="00A41817" w:rsidP="00A41817">
      <w:pPr>
        <w:tabs>
          <w:tab w:val="left" w:pos="720"/>
        </w:tabs>
        <w:ind w:firstLine="851"/>
        <w:jc w:val="both"/>
        <w:rPr>
          <w:color w:val="000000" w:themeColor="text1"/>
          <w:sz w:val="28"/>
          <w:szCs w:val="28"/>
          <w:lang w:val="uk-UA"/>
        </w:rPr>
      </w:pPr>
      <w:r w:rsidRPr="009D36C3">
        <w:rPr>
          <w:color w:val="000000" w:themeColor="text1"/>
          <w:sz w:val="28"/>
          <w:szCs w:val="28"/>
          <w:lang w:val="uk-UA"/>
        </w:rPr>
        <w:t xml:space="preserve">Згідно із статтею 21 Закону України «Про топографо-геодезичну та картографічну діяльність» фінансування спеціальних топографо-геодезичних робіт, що виконуються за рішенням органів місцевого самоврядування, провадиться  за рахунок місцевого бюджету. </w:t>
      </w:r>
    </w:p>
    <w:p w:rsidR="00A41817" w:rsidRPr="009D36C3" w:rsidRDefault="00A41817" w:rsidP="00A41817">
      <w:pPr>
        <w:ind w:firstLine="851"/>
        <w:jc w:val="both"/>
        <w:rPr>
          <w:color w:val="000000" w:themeColor="text1"/>
          <w:sz w:val="28"/>
          <w:szCs w:val="28"/>
          <w:lang w:val="uk-UA"/>
        </w:rPr>
      </w:pPr>
      <w:r w:rsidRPr="009D36C3">
        <w:rPr>
          <w:color w:val="000000" w:themeColor="text1"/>
          <w:sz w:val="28"/>
          <w:szCs w:val="28"/>
          <w:lang w:val="uk-UA"/>
        </w:rPr>
        <w:t>Подальший розвиток містобудівного кадастру полягає в розширення використання його програмного інструментарію (в містобудівному кадастрі</w:t>
      </w:r>
      <w:r w:rsidR="00297F8F" w:rsidRPr="009D36C3">
        <w:rPr>
          <w:color w:val="000000" w:themeColor="text1"/>
          <w:sz w:val="28"/>
          <w:szCs w:val="28"/>
          <w:lang w:val="uk-UA"/>
        </w:rPr>
        <w:t xml:space="preserve">  </w:t>
      </w:r>
      <w:r w:rsidRPr="009D36C3">
        <w:rPr>
          <w:color w:val="000000" w:themeColor="text1"/>
          <w:sz w:val="28"/>
          <w:szCs w:val="28"/>
          <w:lang w:val="uk-UA"/>
        </w:rPr>
        <w:t xml:space="preserve"> м. Суми – програма </w:t>
      </w:r>
      <w:proofErr w:type="spellStart"/>
      <w:r w:rsidRPr="009D36C3">
        <w:rPr>
          <w:color w:val="000000" w:themeColor="text1"/>
          <w:sz w:val="28"/>
          <w:szCs w:val="28"/>
          <w:lang w:val="uk-UA"/>
        </w:rPr>
        <w:t>ArcGIS</w:t>
      </w:r>
      <w:proofErr w:type="spellEnd"/>
      <w:r w:rsidRPr="009D36C3">
        <w:rPr>
          <w:color w:val="000000" w:themeColor="text1"/>
          <w:sz w:val="28"/>
          <w:szCs w:val="28"/>
          <w:lang w:val="uk-UA"/>
        </w:rPr>
        <w:t xml:space="preserve"> американської компанії ESRI) для виконання функціональних завдань як співробітниками Департаменту забезпечення ресурсних платежів, так і надання таких прав представникам інших профільних управлінь та комунальних підприємств, які зможуть користуватися інформацією з містобудівного кадастру для забезпечення галузевого управління або створювати власні бази даних. Виконання цього завдання потребує навичок роботи з програмою за різними категоріями: простого користувача МГІС, оператора по вводу кадастрової інформації та системного адміністратора. При цьому має забезпечуватися своєчасне оновлення ліцензованого програмного забезпечення містобудівного кадастру в рамках його технічного супроводу організацією-постачальником.</w:t>
      </w:r>
    </w:p>
    <w:p w:rsidR="00A41817" w:rsidRPr="009D36C3" w:rsidRDefault="00A41817" w:rsidP="00A41817">
      <w:pPr>
        <w:ind w:firstLine="851"/>
        <w:jc w:val="both"/>
        <w:rPr>
          <w:color w:val="000000" w:themeColor="text1"/>
          <w:sz w:val="28"/>
          <w:szCs w:val="28"/>
          <w:lang w:val="uk-UA"/>
        </w:rPr>
      </w:pPr>
      <w:r w:rsidRPr="009D36C3">
        <w:rPr>
          <w:color w:val="000000" w:themeColor="text1"/>
          <w:sz w:val="28"/>
          <w:szCs w:val="28"/>
          <w:lang w:val="uk-UA"/>
        </w:rPr>
        <w:t xml:space="preserve">Використання геоінформаційних програм в структурі виконавчих органів міської ради потребує відповідних кваліфікованих фахівців, що пройшли навчальний курс з використання програми </w:t>
      </w:r>
      <w:proofErr w:type="spellStart"/>
      <w:r w:rsidRPr="009D36C3">
        <w:rPr>
          <w:color w:val="000000" w:themeColor="text1"/>
          <w:sz w:val="28"/>
          <w:szCs w:val="28"/>
          <w:lang w:val="uk-UA"/>
        </w:rPr>
        <w:t>ArcGIS</w:t>
      </w:r>
      <w:proofErr w:type="spellEnd"/>
      <w:r w:rsidRPr="009D36C3">
        <w:rPr>
          <w:color w:val="000000" w:themeColor="text1"/>
          <w:sz w:val="28"/>
          <w:szCs w:val="28"/>
          <w:lang w:val="uk-UA"/>
        </w:rPr>
        <w:t xml:space="preserve"> та отримали відповідні сертифікати. Навчання за окремою програмою мають періодично проходити також системні адміністратори серверного обладнання Муніципальної геоінформаційної системи містобудівного кадастру.</w:t>
      </w:r>
    </w:p>
    <w:p w:rsidR="00A41817" w:rsidRPr="009D36C3" w:rsidRDefault="00A41817" w:rsidP="00A41817">
      <w:pPr>
        <w:tabs>
          <w:tab w:val="left" w:pos="720"/>
        </w:tabs>
        <w:ind w:firstLine="851"/>
        <w:jc w:val="both"/>
        <w:rPr>
          <w:color w:val="000000" w:themeColor="text1"/>
          <w:sz w:val="28"/>
          <w:szCs w:val="28"/>
          <w:lang w:val="uk-UA"/>
        </w:rPr>
      </w:pPr>
      <w:r w:rsidRPr="009D36C3">
        <w:rPr>
          <w:color w:val="000000" w:themeColor="text1"/>
          <w:sz w:val="28"/>
          <w:szCs w:val="28"/>
          <w:lang w:val="uk-UA"/>
        </w:rPr>
        <w:t xml:space="preserve">Заходи з фахового навчання службовців по роботі з програмою </w:t>
      </w:r>
      <w:proofErr w:type="spellStart"/>
      <w:r w:rsidRPr="009D36C3">
        <w:rPr>
          <w:color w:val="000000" w:themeColor="text1"/>
          <w:sz w:val="28"/>
          <w:szCs w:val="28"/>
          <w:lang w:val="uk-UA"/>
        </w:rPr>
        <w:t>ArcGIS</w:t>
      </w:r>
      <w:proofErr w:type="spellEnd"/>
      <w:r w:rsidRPr="009D36C3">
        <w:rPr>
          <w:color w:val="000000" w:themeColor="text1"/>
          <w:sz w:val="28"/>
          <w:szCs w:val="28"/>
          <w:lang w:val="uk-UA"/>
        </w:rPr>
        <w:t xml:space="preserve"> проводилися тричі протягом 2017 - 2023 років з врученням відповідних сертифікатів про навчання, і мають бути продовжені з урахуванням розширення кола користувачів програмою та наявними базами геоінформаційних даних МГІС.</w:t>
      </w:r>
    </w:p>
    <w:p w:rsidR="00A41817" w:rsidRPr="009D36C3" w:rsidRDefault="00A41817" w:rsidP="00A41817">
      <w:pPr>
        <w:ind w:firstLine="851"/>
        <w:jc w:val="both"/>
        <w:rPr>
          <w:color w:val="000000" w:themeColor="text1"/>
          <w:sz w:val="28"/>
          <w:szCs w:val="28"/>
          <w:lang w:val="uk-UA"/>
        </w:rPr>
      </w:pPr>
      <w:r w:rsidRPr="009D36C3">
        <w:rPr>
          <w:color w:val="000000" w:themeColor="text1"/>
          <w:sz w:val="28"/>
          <w:szCs w:val="28"/>
          <w:lang w:val="uk-UA"/>
        </w:rPr>
        <w:t xml:space="preserve">Розвиток Муніципальної геоінформаційної системи містобудівного кадастру планується здійснювати в щільній взаємодії з міською інформаційною системою електронного врядування, що стане інтегрованим корпоративним рішенням, яке базується на сучасних цифрових технологіях зі створенням центрального сховища даних і визначенням єдності організаційних, технічних та технологічних принципів будування геоінформаційних підсистем різного рівня. </w:t>
      </w:r>
    </w:p>
    <w:p w:rsidR="00A41817" w:rsidRPr="009D36C3" w:rsidRDefault="00A41817" w:rsidP="00A41817">
      <w:pPr>
        <w:tabs>
          <w:tab w:val="left" w:pos="720"/>
        </w:tabs>
        <w:ind w:firstLine="851"/>
        <w:jc w:val="both"/>
        <w:rPr>
          <w:color w:val="000000" w:themeColor="text1"/>
          <w:sz w:val="28"/>
          <w:szCs w:val="28"/>
          <w:lang w:val="uk-UA"/>
        </w:rPr>
      </w:pPr>
      <w:r w:rsidRPr="009D36C3">
        <w:rPr>
          <w:color w:val="000000" w:themeColor="text1"/>
          <w:sz w:val="28"/>
          <w:szCs w:val="28"/>
          <w:lang w:val="uk-UA"/>
        </w:rPr>
        <w:lastRenderedPageBreak/>
        <w:t>Згідно з пунктом 27 Типового положення про Службу містобудівного кадастру, затвердженого постановою Кабінету Міністрів України від 25 травня 2011 р. № 559, створення та ведення містобудівного кадастру на базовому рівні (місцевому рівні) здійснюється за рахунок коштів місцевого бюджету.</w:t>
      </w:r>
    </w:p>
    <w:p w:rsidR="0033201A" w:rsidRPr="008002E9" w:rsidRDefault="0033201A" w:rsidP="0033201A">
      <w:pPr>
        <w:tabs>
          <w:tab w:val="left" w:pos="720"/>
        </w:tabs>
        <w:ind w:firstLine="851"/>
        <w:jc w:val="both"/>
        <w:rPr>
          <w:color w:val="000000"/>
          <w:sz w:val="4"/>
          <w:szCs w:val="4"/>
          <w:lang w:val="uk-UA"/>
        </w:rPr>
      </w:pPr>
    </w:p>
    <w:p w:rsidR="00794B97" w:rsidRPr="00E907E0" w:rsidRDefault="00794B97" w:rsidP="0072445B">
      <w:pPr>
        <w:rPr>
          <w:color w:val="000000"/>
          <w:sz w:val="16"/>
          <w:szCs w:val="16"/>
          <w:lang w:val="uk-UA"/>
        </w:rPr>
      </w:pPr>
    </w:p>
    <w:p w:rsidR="0033201A" w:rsidRPr="00101EE6" w:rsidRDefault="0033201A" w:rsidP="0033201A">
      <w:pPr>
        <w:pStyle w:val="Standard"/>
        <w:ind w:left="57" w:firstLine="851"/>
        <w:jc w:val="center"/>
        <w:rPr>
          <w:b/>
          <w:color w:val="000000"/>
          <w:sz w:val="28"/>
          <w:szCs w:val="28"/>
        </w:rPr>
      </w:pPr>
      <w:r>
        <w:rPr>
          <w:b/>
          <w:color w:val="000000"/>
          <w:sz w:val="28"/>
          <w:szCs w:val="28"/>
        </w:rPr>
        <w:t>Визначення</w:t>
      </w:r>
      <w:r w:rsidRPr="00101EE6">
        <w:rPr>
          <w:b/>
          <w:color w:val="000000"/>
          <w:sz w:val="28"/>
          <w:szCs w:val="28"/>
        </w:rPr>
        <w:t xml:space="preserve"> </w:t>
      </w:r>
      <w:r>
        <w:rPr>
          <w:b/>
          <w:color w:val="000000"/>
          <w:sz w:val="28"/>
          <w:szCs w:val="28"/>
        </w:rPr>
        <w:t>м</w:t>
      </w:r>
      <w:r w:rsidRPr="00101EE6">
        <w:rPr>
          <w:b/>
          <w:color w:val="000000"/>
          <w:sz w:val="28"/>
          <w:szCs w:val="28"/>
        </w:rPr>
        <w:t>ет</w:t>
      </w:r>
      <w:r>
        <w:rPr>
          <w:b/>
          <w:color w:val="000000"/>
          <w:sz w:val="28"/>
          <w:szCs w:val="28"/>
        </w:rPr>
        <w:t>и</w:t>
      </w:r>
      <w:r w:rsidRPr="00101EE6">
        <w:rPr>
          <w:b/>
          <w:color w:val="000000"/>
          <w:sz w:val="28"/>
          <w:szCs w:val="28"/>
        </w:rPr>
        <w:t xml:space="preserve"> </w:t>
      </w:r>
      <w:r>
        <w:rPr>
          <w:b/>
          <w:color w:val="000000"/>
          <w:sz w:val="28"/>
          <w:szCs w:val="28"/>
        </w:rPr>
        <w:t>п</w:t>
      </w:r>
      <w:r w:rsidRPr="00101EE6">
        <w:rPr>
          <w:b/>
          <w:color w:val="000000"/>
          <w:sz w:val="28"/>
          <w:szCs w:val="28"/>
        </w:rPr>
        <w:t>рограми</w:t>
      </w:r>
    </w:p>
    <w:p w:rsidR="0033201A" w:rsidRPr="00327E6E" w:rsidRDefault="0033201A" w:rsidP="0033201A">
      <w:pPr>
        <w:pStyle w:val="Standard"/>
        <w:ind w:firstLine="851"/>
        <w:jc w:val="both"/>
        <w:rPr>
          <w:color w:val="000000"/>
          <w:sz w:val="16"/>
          <w:szCs w:val="16"/>
        </w:rPr>
      </w:pPr>
    </w:p>
    <w:p w:rsidR="0033201A" w:rsidRDefault="0033201A" w:rsidP="0033201A">
      <w:pPr>
        <w:ind w:firstLine="720"/>
        <w:jc w:val="both"/>
        <w:rPr>
          <w:color w:val="000000"/>
          <w:sz w:val="28"/>
          <w:szCs w:val="28"/>
        </w:rPr>
      </w:pPr>
      <w:r w:rsidRPr="00323015">
        <w:rPr>
          <w:bCs/>
          <w:sz w:val="28"/>
          <w:szCs w:val="28"/>
        </w:rPr>
        <w:t xml:space="preserve">Розроблення містобудівної документації </w:t>
      </w:r>
      <w:r w:rsidRPr="00101EE6">
        <w:rPr>
          <w:color w:val="000000"/>
          <w:sz w:val="28"/>
          <w:szCs w:val="28"/>
        </w:rPr>
        <w:t xml:space="preserve">Сумської </w:t>
      </w:r>
      <w:proofErr w:type="spellStart"/>
      <w:r w:rsidRPr="00101EE6">
        <w:rPr>
          <w:color w:val="000000"/>
          <w:sz w:val="28"/>
          <w:szCs w:val="28"/>
        </w:rPr>
        <w:t>територіальної</w:t>
      </w:r>
      <w:proofErr w:type="spellEnd"/>
      <w:r w:rsidRPr="00101EE6">
        <w:rPr>
          <w:color w:val="000000"/>
          <w:sz w:val="28"/>
          <w:szCs w:val="28"/>
        </w:rPr>
        <w:t xml:space="preserve"> </w:t>
      </w:r>
      <w:proofErr w:type="spellStart"/>
      <w:r w:rsidRPr="00101EE6">
        <w:rPr>
          <w:color w:val="000000"/>
          <w:sz w:val="28"/>
          <w:szCs w:val="28"/>
        </w:rPr>
        <w:t>громади</w:t>
      </w:r>
      <w:proofErr w:type="spellEnd"/>
      <w:r>
        <w:rPr>
          <w:color w:val="000000"/>
          <w:sz w:val="28"/>
          <w:szCs w:val="28"/>
        </w:rPr>
        <w:t xml:space="preserve"> у </w:t>
      </w:r>
      <w:proofErr w:type="spellStart"/>
      <w:r>
        <w:rPr>
          <w:color w:val="000000"/>
          <w:sz w:val="28"/>
          <w:szCs w:val="28"/>
        </w:rPr>
        <w:t>відповідність</w:t>
      </w:r>
      <w:proofErr w:type="spellEnd"/>
      <w:r>
        <w:rPr>
          <w:color w:val="000000"/>
          <w:sz w:val="28"/>
          <w:szCs w:val="28"/>
        </w:rPr>
        <w:t xml:space="preserve"> до чинного </w:t>
      </w:r>
      <w:proofErr w:type="spellStart"/>
      <w:r>
        <w:rPr>
          <w:color w:val="000000"/>
          <w:sz w:val="28"/>
          <w:szCs w:val="28"/>
        </w:rPr>
        <w:t>законодавства</w:t>
      </w:r>
      <w:proofErr w:type="spellEnd"/>
      <w:r>
        <w:rPr>
          <w:color w:val="000000"/>
          <w:sz w:val="28"/>
          <w:szCs w:val="28"/>
        </w:rPr>
        <w:t xml:space="preserve">, </w:t>
      </w:r>
      <w:proofErr w:type="spellStart"/>
      <w:r>
        <w:rPr>
          <w:color w:val="000000"/>
          <w:sz w:val="28"/>
          <w:szCs w:val="28"/>
        </w:rPr>
        <w:t>спрямованого</w:t>
      </w:r>
      <w:proofErr w:type="spellEnd"/>
      <w:r>
        <w:rPr>
          <w:color w:val="000000"/>
          <w:sz w:val="28"/>
          <w:szCs w:val="28"/>
        </w:rPr>
        <w:t xml:space="preserve"> на </w:t>
      </w:r>
      <w:proofErr w:type="spellStart"/>
      <w:r>
        <w:rPr>
          <w:color w:val="000000"/>
          <w:sz w:val="28"/>
          <w:szCs w:val="28"/>
        </w:rPr>
        <w:t>сталий</w:t>
      </w:r>
      <w:proofErr w:type="spellEnd"/>
      <w:r>
        <w:rPr>
          <w:color w:val="000000"/>
          <w:sz w:val="28"/>
          <w:szCs w:val="28"/>
        </w:rPr>
        <w:t xml:space="preserve"> </w:t>
      </w:r>
      <w:proofErr w:type="spellStart"/>
      <w:r>
        <w:rPr>
          <w:color w:val="000000"/>
          <w:sz w:val="28"/>
          <w:szCs w:val="28"/>
        </w:rPr>
        <w:t>соціально-економічний</w:t>
      </w:r>
      <w:proofErr w:type="spellEnd"/>
      <w:r>
        <w:rPr>
          <w:color w:val="000000"/>
          <w:sz w:val="28"/>
          <w:szCs w:val="28"/>
        </w:rPr>
        <w:t xml:space="preserve"> </w:t>
      </w:r>
      <w:proofErr w:type="spellStart"/>
      <w:r>
        <w:rPr>
          <w:color w:val="000000"/>
          <w:sz w:val="28"/>
          <w:szCs w:val="28"/>
        </w:rPr>
        <w:t>розвиток</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та </w:t>
      </w:r>
      <w:proofErr w:type="spellStart"/>
      <w:r>
        <w:rPr>
          <w:color w:val="000000"/>
          <w:sz w:val="28"/>
          <w:szCs w:val="28"/>
        </w:rPr>
        <w:t>модернізація</w:t>
      </w:r>
      <w:proofErr w:type="spellEnd"/>
      <w:r>
        <w:rPr>
          <w:color w:val="000000"/>
          <w:sz w:val="28"/>
          <w:szCs w:val="28"/>
        </w:rPr>
        <w:t xml:space="preserve"> </w:t>
      </w:r>
      <w:proofErr w:type="spellStart"/>
      <w:r>
        <w:rPr>
          <w:color w:val="000000"/>
          <w:sz w:val="28"/>
          <w:szCs w:val="28"/>
        </w:rPr>
        <w:t>геоінформаційної</w:t>
      </w:r>
      <w:proofErr w:type="spellEnd"/>
      <w:r>
        <w:rPr>
          <w:color w:val="000000"/>
          <w:sz w:val="28"/>
          <w:szCs w:val="28"/>
        </w:rPr>
        <w:t xml:space="preserve"> </w:t>
      </w:r>
      <w:proofErr w:type="spellStart"/>
      <w:r>
        <w:rPr>
          <w:color w:val="000000"/>
          <w:sz w:val="28"/>
          <w:szCs w:val="28"/>
        </w:rPr>
        <w:t>системи</w:t>
      </w:r>
      <w:proofErr w:type="spellEnd"/>
      <w:r>
        <w:rPr>
          <w:color w:val="000000"/>
          <w:sz w:val="28"/>
          <w:szCs w:val="28"/>
        </w:rPr>
        <w:t xml:space="preserve"> </w:t>
      </w:r>
      <w:proofErr w:type="spellStart"/>
      <w:r>
        <w:rPr>
          <w:color w:val="000000"/>
          <w:sz w:val="28"/>
          <w:szCs w:val="28"/>
        </w:rPr>
        <w:t>містобудівного</w:t>
      </w:r>
      <w:proofErr w:type="spellEnd"/>
      <w:r>
        <w:rPr>
          <w:color w:val="000000"/>
          <w:sz w:val="28"/>
          <w:szCs w:val="28"/>
        </w:rPr>
        <w:t xml:space="preserve"> кадастру.</w:t>
      </w:r>
    </w:p>
    <w:p w:rsidR="0033201A" w:rsidRDefault="0033201A" w:rsidP="006B732D">
      <w:pPr>
        <w:ind w:firstLine="720"/>
        <w:rPr>
          <w:color w:val="000000"/>
          <w:sz w:val="28"/>
          <w:szCs w:val="28"/>
        </w:rPr>
      </w:pPr>
      <w:proofErr w:type="spellStart"/>
      <w:r>
        <w:rPr>
          <w:color w:val="000000"/>
          <w:sz w:val="28"/>
          <w:szCs w:val="28"/>
        </w:rPr>
        <w:t>Формування</w:t>
      </w:r>
      <w:proofErr w:type="spellEnd"/>
      <w:r>
        <w:rPr>
          <w:color w:val="000000"/>
          <w:sz w:val="28"/>
          <w:szCs w:val="28"/>
        </w:rPr>
        <w:t xml:space="preserve"> інформаційної </w:t>
      </w:r>
      <w:proofErr w:type="spellStart"/>
      <w:r>
        <w:rPr>
          <w:color w:val="000000"/>
          <w:sz w:val="28"/>
          <w:szCs w:val="28"/>
        </w:rPr>
        <w:t>бази</w:t>
      </w:r>
      <w:proofErr w:type="spellEnd"/>
      <w:r>
        <w:rPr>
          <w:color w:val="000000"/>
          <w:sz w:val="28"/>
          <w:szCs w:val="28"/>
        </w:rPr>
        <w:t xml:space="preserve"> </w:t>
      </w:r>
      <w:proofErr w:type="spellStart"/>
      <w:r>
        <w:rPr>
          <w:color w:val="000000"/>
          <w:sz w:val="28"/>
          <w:szCs w:val="28"/>
        </w:rPr>
        <w:t>даних</w:t>
      </w:r>
      <w:proofErr w:type="spellEnd"/>
      <w:r>
        <w:rPr>
          <w:color w:val="000000"/>
          <w:sz w:val="28"/>
          <w:szCs w:val="28"/>
        </w:rPr>
        <w:t xml:space="preserve"> про </w:t>
      </w:r>
      <w:proofErr w:type="spellStart"/>
      <w:r>
        <w:rPr>
          <w:color w:val="000000"/>
          <w:sz w:val="28"/>
          <w:szCs w:val="28"/>
        </w:rPr>
        <w:t>об’єкти</w:t>
      </w:r>
      <w:proofErr w:type="spellEnd"/>
      <w:r>
        <w:rPr>
          <w:color w:val="000000"/>
          <w:sz w:val="28"/>
          <w:szCs w:val="28"/>
        </w:rPr>
        <w:t xml:space="preserve"> </w:t>
      </w:r>
      <w:proofErr w:type="spellStart"/>
      <w:r>
        <w:rPr>
          <w:color w:val="000000"/>
          <w:sz w:val="28"/>
          <w:szCs w:val="28"/>
        </w:rPr>
        <w:t>культурної</w:t>
      </w:r>
      <w:proofErr w:type="spellEnd"/>
      <w:r>
        <w:rPr>
          <w:color w:val="000000"/>
          <w:sz w:val="28"/>
          <w:szCs w:val="28"/>
        </w:rPr>
        <w:t xml:space="preserve"> </w:t>
      </w:r>
      <w:proofErr w:type="spellStart"/>
      <w:r>
        <w:rPr>
          <w:color w:val="000000"/>
          <w:sz w:val="28"/>
          <w:szCs w:val="28"/>
        </w:rPr>
        <w:t>спадщини</w:t>
      </w:r>
      <w:proofErr w:type="spellEnd"/>
      <w:r>
        <w:rPr>
          <w:color w:val="000000"/>
          <w:sz w:val="28"/>
          <w:szCs w:val="28"/>
        </w:rPr>
        <w:t>.</w:t>
      </w:r>
    </w:p>
    <w:p w:rsidR="00317FC5" w:rsidRPr="00327E6E" w:rsidRDefault="00317FC5" w:rsidP="006B732D">
      <w:pPr>
        <w:ind w:firstLine="720"/>
        <w:rPr>
          <w:color w:val="000000"/>
          <w:sz w:val="16"/>
          <w:szCs w:val="16"/>
        </w:rPr>
      </w:pPr>
    </w:p>
    <w:p w:rsidR="0033201A" w:rsidRDefault="0033201A" w:rsidP="0033201A">
      <w:pPr>
        <w:jc w:val="center"/>
        <w:rPr>
          <w:sz w:val="28"/>
          <w:szCs w:val="28"/>
        </w:rPr>
      </w:pPr>
      <w:proofErr w:type="spellStart"/>
      <w:r w:rsidRPr="00E73DA8">
        <w:rPr>
          <w:b/>
          <w:sz w:val="28"/>
          <w:szCs w:val="28"/>
        </w:rPr>
        <w:t>Обґрунтування</w:t>
      </w:r>
      <w:proofErr w:type="spellEnd"/>
      <w:r w:rsidRPr="00E73DA8">
        <w:rPr>
          <w:b/>
          <w:sz w:val="28"/>
          <w:szCs w:val="28"/>
        </w:rPr>
        <w:t xml:space="preserve"> </w:t>
      </w:r>
      <w:proofErr w:type="spellStart"/>
      <w:r w:rsidRPr="00E73DA8">
        <w:rPr>
          <w:b/>
          <w:sz w:val="28"/>
          <w:szCs w:val="28"/>
        </w:rPr>
        <w:t>шляхів</w:t>
      </w:r>
      <w:proofErr w:type="spellEnd"/>
      <w:r w:rsidRPr="00E73DA8">
        <w:rPr>
          <w:b/>
          <w:sz w:val="28"/>
          <w:szCs w:val="28"/>
        </w:rPr>
        <w:t xml:space="preserve"> і </w:t>
      </w:r>
      <w:proofErr w:type="spellStart"/>
      <w:r w:rsidRPr="00E73DA8">
        <w:rPr>
          <w:b/>
          <w:sz w:val="28"/>
          <w:szCs w:val="28"/>
        </w:rPr>
        <w:t>засобів</w:t>
      </w:r>
      <w:proofErr w:type="spellEnd"/>
      <w:r w:rsidRPr="00E73DA8">
        <w:rPr>
          <w:b/>
          <w:sz w:val="28"/>
          <w:szCs w:val="28"/>
        </w:rPr>
        <w:t xml:space="preserve"> </w:t>
      </w:r>
      <w:proofErr w:type="spellStart"/>
      <w:r w:rsidRPr="00E73DA8">
        <w:rPr>
          <w:b/>
          <w:sz w:val="28"/>
          <w:szCs w:val="28"/>
        </w:rPr>
        <w:t>розв’язання</w:t>
      </w:r>
      <w:proofErr w:type="spellEnd"/>
      <w:r w:rsidRPr="00E73DA8">
        <w:rPr>
          <w:b/>
          <w:sz w:val="28"/>
          <w:szCs w:val="28"/>
        </w:rPr>
        <w:t xml:space="preserve"> </w:t>
      </w:r>
      <w:proofErr w:type="spellStart"/>
      <w:r w:rsidRPr="00E73DA8">
        <w:rPr>
          <w:b/>
          <w:sz w:val="28"/>
          <w:szCs w:val="28"/>
        </w:rPr>
        <w:t>проблеми</w:t>
      </w:r>
      <w:proofErr w:type="spellEnd"/>
      <w:r w:rsidRPr="00E73DA8">
        <w:rPr>
          <w:b/>
          <w:sz w:val="28"/>
          <w:szCs w:val="28"/>
        </w:rPr>
        <w:t>,</w:t>
      </w:r>
      <w:r w:rsidRPr="00E73DA8">
        <w:rPr>
          <w:sz w:val="28"/>
          <w:szCs w:val="28"/>
        </w:rPr>
        <w:t xml:space="preserve"> </w:t>
      </w:r>
    </w:p>
    <w:p w:rsidR="0033201A" w:rsidRPr="00873017" w:rsidRDefault="0033201A" w:rsidP="00873017">
      <w:pPr>
        <w:jc w:val="center"/>
        <w:rPr>
          <w:sz w:val="28"/>
          <w:szCs w:val="28"/>
        </w:rPr>
      </w:pPr>
      <w:r w:rsidRPr="00E73DA8">
        <w:rPr>
          <w:sz w:val="28"/>
          <w:szCs w:val="28"/>
        </w:rPr>
        <w:t xml:space="preserve">а </w:t>
      </w:r>
      <w:proofErr w:type="spellStart"/>
      <w:r w:rsidRPr="00E73DA8">
        <w:rPr>
          <w:sz w:val="28"/>
          <w:szCs w:val="28"/>
        </w:rPr>
        <w:t>також</w:t>
      </w:r>
      <w:proofErr w:type="spellEnd"/>
      <w:r w:rsidRPr="00E73DA8">
        <w:rPr>
          <w:sz w:val="28"/>
          <w:szCs w:val="28"/>
        </w:rPr>
        <w:t xml:space="preserve"> </w:t>
      </w:r>
      <w:proofErr w:type="spellStart"/>
      <w:r w:rsidRPr="00E73DA8">
        <w:rPr>
          <w:sz w:val="28"/>
          <w:szCs w:val="28"/>
        </w:rPr>
        <w:t>необхідність</w:t>
      </w:r>
      <w:proofErr w:type="spellEnd"/>
      <w:r w:rsidRPr="00E73DA8">
        <w:rPr>
          <w:sz w:val="28"/>
          <w:szCs w:val="28"/>
        </w:rPr>
        <w:t xml:space="preserve"> </w:t>
      </w:r>
      <w:proofErr w:type="spellStart"/>
      <w:r w:rsidRPr="00E73DA8">
        <w:rPr>
          <w:sz w:val="28"/>
          <w:szCs w:val="28"/>
        </w:rPr>
        <w:t>фінансування</w:t>
      </w:r>
      <w:proofErr w:type="spellEnd"/>
      <w:r w:rsidRPr="00E73DA8">
        <w:rPr>
          <w:sz w:val="28"/>
          <w:szCs w:val="28"/>
        </w:rPr>
        <w:t xml:space="preserve"> за </w:t>
      </w:r>
      <w:proofErr w:type="spellStart"/>
      <w:r w:rsidRPr="00E73DA8">
        <w:rPr>
          <w:sz w:val="28"/>
          <w:szCs w:val="28"/>
        </w:rPr>
        <w:t>рахунок</w:t>
      </w:r>
      <w:proofErr w:type="spellEnd"/>
      <w:r w:rsidRPr="00E73DA8">
        <w:rPr>
          <w:sz w:val="28"/>
          <w:szCs w:val="28"/>
        </w:rPr>
        <w:t xml:space="preserve"> </w:t>
      </w:r>
      <w:proofErr w:type="spellStart"/>
      <w:r w:rsidRPr="00E73DA8">
        <w:rPr>
          <w:sz w:val="28"/>
          <w:szCs w:val="28"/>
        </w:rPr>
        <w:t>коштів</w:t>
      </w:r>
      <w:proofErr w:type="spellEnd"/>
      <w:r w:rsidRPr="00E73DA8">
        <w:rPr>
          <w:sz w:val="28"/>
          <w:szCs w:val="28"/>
        </w:rPr>
        <w:t xml:space="preserve"> </w:t>
      </w:r>
      <w:proofErr w:type="spellStart"/>
      <w:r w:rsidRPr="00E73DA8">
        <w:rPr>
          <w:sz w:val="28"/>
          <w:szCs w:val="28"/>
        </w:rPr>
        <w:t>Сумської</w:t>
      </w:r>
      <w:proofErr w:type="spellEnd"/>
      <w:r w:rsidRPr="00E73DA8">
        <w:rPr>
          <w:sz w:val="28"/>
          <w:szCs w:val="28"/>
        </w:rPr>
        <w:t xml:space="preserve"> </w:t>
      </w:r>
      <w:proofErr w:type="spellStart"/>
      <w:r w:rsidRPr="00E73DA8">
        <w:rPr>
          <w:sz w:val="28"/>
          <w:szCs w:val="28"/>
        </w:rPr>
        <w:t>міської</w:t>
      </w:r>
      <w:proofErr w:type="spellEnd"/>
      <w:r w:rsidRPr="00E73DA8">
        <w:rPr>
          <w:sz w:val="28"/>
          <w:szCs w:val="28"/>
        </w:rPr>
        <w:t xml:space="preserve"> ТГ.</w:t>
      </w:r>
    </w:p>
    <w:p w:rsidR="0033201A" w:rsidRPr="00D8671D" w:rsidRDefault="0033201A" w:rsidP="0033201A">
      <w:pPr>
        <w:shd w:val="clear" w:color="auto" w:fill="FFFFFF"/>
        <w:spacing w:line="228" w:lineRule="auto"/>
        <w:ind w:firstLine="851"/>
        <w:jc w:val="both"/>
        <w:rPr>
          <w:color w:val="000000" w:themeColor="text1"/>
          <w:spacing w:val="-4"/>
          <w:sz w:val="28"/>
          <w:szCs w:val="28"/>
        </w:rPr>
      </w:pPr>
      <w:r w:rsidRPr="00D8671D">
        <w:rPr>
          <w:color w:val="000000" w:themeColor="text1"/>
          <w:spacing w:val="-4"/>
          <w:sz w:val="28"/>
          <w:szCs w:val="28"/>
        </w:rPr>
        <w:t xml:space="preserve">Відповідно до частини 2 статті 10 Закону </w:t>
      </w:r>
      <w:proofErr w:type="spellStart"/>
      <w:r w:rsidRPr="00D8671D">
        <w:rPr>
          <w:color w:val="000000" w:themeColor="text1"/>
          <w:spacing w:val="-4"/>
          <w:sz w:val="28"/>
          <w:szCs w:val="28"/>
        </w:rPr>
        <w:t>України</w:t>
      </w:r>
      <w:proofErr w:type="spellEnd"/>
      <w:r w:rsidRPr="00D8671D">
        <w:rPr>
          <w:color w:val="000000" w:themeColor="text1"/>
          <w:spacing w:val="-4"/>
          <w:sz w:val="28"/>
          <w:szCs w:val="28"/>
        </w:rPr>
        <w:t xml:space="preserve"> «Про </w:t>
      </w:r>
      <w:proofErr w:type="spellStart"/>
      <w:r w:rsidRPr="00D8671D">
        <w:rPr>
          <w:color w:val="000000" w:themeColor="text1"/>
          <w:spacing w:val="-4"/>
          <w:sz w:val="28"/>
          <w:szCs w:val="28"/>
        </w:rPr>
        <w:t>регулювання</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містобудівної</w:t>
      </w:r>
      <w:proofErr w:type="spellEnd"/>
      <w:r w:rsidRPr="00D8671D">
        <w:rPr>
          <w:color w:val="000000" w:themeColor="text1"/>
          <w:spacing w:val="-4"/>
          <w:sz w:val="28"/>
          <w:szCs w:val="28"/>
        </w:rPr>
        <w:t xml:space="preserve"> діяльності» </w:t>
      </w:r>
      <w:proofErr w:type="spellStart"/>
      <w:r w:rsidRPr="00D8671D">
        <w:rPr>
          <w:color w:val="000000" w:themeColor="text1"/>
          <w:sz w:val="28"/>
          <w:szCs w:val="28"/>
          <w:shd w:val="clear" w:color="auto" w:fill="FFFFFF"/>
        </w:rPr>
        <w:t>фінансування</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робіт</w:t>
      </w:r>
      <w:proofErr w:type="spellEnd"/>
      <w:r w:rsidRPr="00D8671D">
        <w:rPr>
          <w:color w:val="000000" w:themeColor="text1"/>
          <w:sz w:val="28"/>
          <w:szCs w:val="28"/>
          <w:shd w:val="clear" w:color="auto" w:fill="FFFFFF"/>
        </w:rPr>
        <w:t xml:space="preserve"> з </w:t>
      </w:r>
      <w:proofErr w:type="spellStart"/>
      <w:r w:rsidRPr="00D8671D">
        <w:rPr>
          <w:color w:val="000000" w:themeColor="text1"/>
          <w:sz w:val="28"/>
          <w:szCs w:val="28"/>
          <w:shd w:val="clear" w:color="auto" w:fill="FFFFFF"/>
        </w:rPr>
        <w:t>планування</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територій</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територіальних</w:t>
      </w:r>
      <w:proofErr w:type="spellEnd"/>
      <w:r w:rsidRPr="00D8671D">
        <w:rPr>
          <w:color w:val="000000" w:themeColor="text1"/>
          <w:sz w:val="28"/>
          <w:szCs w:val="28"/>
          <w:shd w:val="clear" w:color="auto" w:fill="FFFFFF"/>
        </w:rPr>
        <w:t xml:space="preserve"> громад (у тому </w:t>
      </w:r>
      <w:proofErr w:type="spellStart"/>
      <w:r w:rsidRPr="00D8671D">
        <w:rPr>
          <w:color w:val="000000" w:themeColor="text1"/>
          <w:sz w:val="28"/>
          <w:szCs w:val="28"/>
          <w:shd w:val="clear" w:color="auto" w:fill="FFFFFF"/>
        </w:rPr>
        <w:t>числі</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населених</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пунктів</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районів</w:t>
      </w:r>
      <w:proofErr w:type="spellEnd"/>
      <w:r w:rsidRPr="00D8671D">
        <w:rPr>
          <w:color w:val="000000" w:themeColor="text1"/>
          <w:sz w:val="28"/>
          <w:szCs w:val="28"/>
          <w:shd w:val="clear" w:color="auto" w:fill="FFFFFF"/>
        </w:rPr>
        <w:t xml:space="preserve"> у </w:t>
      </w:r>
      <w:proofErr w:type="spellStart"/>
      <w:r w:rsidRPr="00D8671D">
        <w:rPr>
          <w:color w:val="000000" w:themeColor="text1"/>
          <w:sz w:val="28"/>
          <w:szCs w:val="28"/>
          <w:shd w:val="clear" w:color="auto" w:fill="FFFFFF"/>
        </w:rPr>
        <w:t>містах</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кварталів</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інших</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частин</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території</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відповідної</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територіальної</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громади</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проведення</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містобудівного</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моніторингу</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здійснюється</w:t>
      </w:r>
      <w:proofErr w:type="spellEnd"/>
      <w:r w:rsidRPr="00D8671D">
        <w:rPr>
          <w:color w:val="000000" w:themeColor="text1"/>
          <w:sz w:val="28"/>
          <w:szCs w:val="28"/>
          <w:shd w:val="clear" w:color="auto" w:fill="FFFFFF"/>
        </w:rPr>
        <w:t xml:space="preserve"> за </w:t>
      </w:r>
      <w:proofErr w:type="spellStart"/>
      <w:r w:rsidRPr="00D8671D">
        <w:rPr>
          <w:color w:val="000000" w:themeColor="text1"/>
          <w:sz w:val="28"/>
          <w:szCs w:val="28"/>
          <w:shd w:val="clear" w:color="auto" w:fill="FFFFFF"/>
        </w:rPr>
        <w:t>рахунок</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коштів</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відповідних</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місцевих</w:t>
      </w:r>
      <w:proofErr w:type="spellEnd"/>
      <w:r w:rsidRPr="00D8671D">
        <w:rPr>
          <w:color w:val="000000" w:themeColor="text1"/>
          <w:sz w:val="28"/>
          <w:szCs w:val="28"/>
          <w:shd w:val="clear" w:color="auto" w:fill="FFFFFF"/>
        </w:rPr>
        <w:t xml:space="preserve"> </w:t>
      </w:r>
      <w:proofErr w:type="spellStart"/>
      <w:r w:rsidRPr="00D8671D">
        <w:rPr>
          <w:color w:val="000000" w:themeColor="text1"/>
          <w:sz w:val="28"/>
          <w:szCs w:val="28"/>
          <w:shd w:val="clear" w:color="auto" w:fill="FFFFFF"/>
        </w:rPr>
        <w:t>бюджетів</w:t>
      </w:r>
      <w:proofErr w:type="spellEnd"/>
      <w:r w:rsidRPr="00D8671D">
        <w:rPr>
          <w:color w:val="000000" w:themeColor="text1"/>
          <w:sz w:val="28"/>
          <w:szCs w:val="28"/>
          <w:shd w:val="clear" w:color="auto" w:fill="FFFFFF"/>
        </w:rPr>
        <w:t>.</w:t>
      </w:r>
    </w:p>
    <w:p w:rsidR="001D5959" w:rsidRPr="001D5959" w:rsidRDefault="0033201A" w:rsidP="0033201A">
      <w:pPr>
        <w:shd w:val="clear" w:color="auto" w:fill="FFFFFF"/>
        <w:spacing w:line="228" w:lineRule="auto"/>
        <w:ind w:firstLine="851"/>
        <w:jc w:val="both"/>
        <w:rPr>
          <w:color w:val="000000" w:themeColor="text1"/>
          <w:spacing w:val="-4"/>
          <w:sz w:val="28"/>
          <w:szCs w:val="28"/>
          <w:lang w:val="uk-UA"/>
        </w:rPr>
      </w:pPr>
      <w:proofErr w:type="spellStart"/>
      <w:r w:rsidRPr="00D8671D">
        <w:rPr>
          <w:color w:val="000000" w:themeColor="text1"/>
          <w:spacing w:val="-4"/>
          <w:sz w:val="28"/>
          <w:szCs w:val="28"/>
        </w:rPr>
        <w:t>Керуючись</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зазначеною</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вимогою</w:t>
      </w:r>
      <w:proofErr w:type="spellEnd"/>
      <w:r w:rsidRPr="00D8671D">
        <w:rPr>
          <w:color w:val="000000" w:themeColor="text1"/>
          <w:spacing w:val="-4"/>
          <w:sz w:val="28"/>
          <w:szCs w:val="28"/>
        </w:rPr>
        <w:t xml:space="preserve"> Закону фінансування робіт з розроблення </w:t>
      </w:r>
      <w:r w:rsidR="001D5959">
        <w:rPr>
          <w:color w:val="000000" w:themeColor="text1"/>
          <w:spacing w:val="-4"/>
          <w:sz w:val="28"/>
          <w:szCs w:val="28"/>
          <w:lang w:val="uk-UA"/>
        </w:rPr>
        <w:t xml:space="preserve">необхідної проектної документації щодо забудови окремих </w:t>
      </w:r>
      <w:r w:rsidR="00F02552">
        <w:rPr>
          <w:color w:val="000000" w:themeColor="text1"/>
          <w:spacing w:val="-4"/>
          <w:sz w:val="28"/>
          <w:szCs w:val="28"/>
          <w:lang w:val="uk-UA"/>
        </w:rPr>
        <w:t>земельних ділянок, на яких їх власники або користувачі мають намір здійснити будівництво, здійснюється за рахунок коштів таких осіб або інших джерел, не заборонених законом.</w:t>
      </w:r>
    </w:p>
    <w:p w:rsidR="0033201A" w:rsidRPr="00D8671D" w:rsidRDefault="0033201A" w:rsidP="0033201A">
      <w:pPr>
        <w:shd w:val="clear" w:color="auto" w:fill="FFFFFF"/>
        <w:spacing w:line="228" w:lineRule="auto"/>
        <w:ind w:firstLine="851"/>
        <w:jc w:val="both"/>
        <w:rPr>
          <w:color w:val="000000" w:themeColor="text1"/>
          <w:spacing w:val="-4"/>
          <w:sz w:val="28"/>
          <w:szCs w:val="28"/>
        </w:rPr>
      </w:pPr>
      <w:r w:rsidRPr="00D8671D">
        <w:rPr>
          <w:color w:val="000000" w:themeColor="text1"/>
          <w:sz w:val="28"/>
          <w:szCs w:val="28"/>
        </w:rPr>
        <w:t xml:space="preserve">Відповідно до статті 6 </w:t>
      </w:r>
      <w:r w:rsidRPr="00D8671D">
        <w:rPr>
          <w:color w:val="000000" w:themeColor="text1"/>
          <w:spacing w:val="-4"/>
          <w:sz w:val="28"/>
          <w:szCs w:val="28"/>
        </w:rPr>
        <w:t xml:space="preserve">Закону України «Про </w:t>
      </w:r>
      <w:proofErr w:type="spellStart"/>
      <w:r w:rsidRPr="00D8671D">
        <w:rPr>
          <w:color w:val="000000" w:themeColor="text1"/>
          <w:spacing w:val="-4"/>
          <w:sz w:val="28"/>
          <w:szCs w:val="28"/>
        </w:rPr>
        <w:t>архітектурну</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діяльність</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конкурси</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проводяться</w:t>
      </w:r>
      <w:proofErr w:type="spellEnd"/>
      <w:r w:rsidRPr="00D8671D">
        <w:rPr>
          <w:color w:val="000000" w:themeColor="text1"/>
          <w:spacing w:val="-4"/>
          <w:sz w:val="28"/>
          <w:szCs w:val="28"/>
        </w:rPr>
        <w:t xml:space="preserve"> за </w:t>
      </w:r>
      <w:proofErr w:type="spellStart"/>
      <w:r w:rsidRPr="00D8671D">
        <w:rPr>
          <w:color w:val="000000" w:themeColor="text1"/>
          <w:spacing w:val="-4"/>
          <w:sz w:val="28"/>
          <w:szCs w:val="28"/>
        </w:rPr>
        <w:t>кошти</w:t>
      </w:r>
      <w:proofErr w:type="spellEnd"/>
      <w:r w:rsidRPr="00D8671D">
        <w:rPr>
          <w:color w:val="000000" w:themeColor="text1"/>
          <w:spacing w:val="-4"/>
          <w:sz w:val="28"/>
          <w:szCs w:val="28"/>
        </w:rPr>
        <w:t xml:space="preserve"> замовника. Згідно з пунктом 2 Порядку </w:t>
      </w:r>
      <w:proofErr w:type="spellStart"/>
      <w:r w:rsidRPr="00D8671D">
        <w:rPr>
          <w:color w:val="000000" w:themeColor="text1"/>
          <w:spacing w:val="-4"/>
          <w:sz w:val="28"/>
          <w:szCs w:val="28"/>
        </w:rPr>
        <w:t>проведення</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архітектурних</w:t>
      </w:r>
      <w:proofErr w:type="spellEnd"/>
      <w:r w:rsidRPr="00D8671D">
        <w:rPr>
          <w:color w:val="000000" w:themeColor="text1"/>
          <w:spacing w:val="-4"/>
          <w:sz w:val="28"/>
          <w:szCs w:val="28"/>
        </w:rPr>
        <w:t xml:space="preserve"> та </w:t>
      </w:r>
      <w:proofErr w:type="spellStart"/>
      <w:r w:rsidRPr="00D8671D">
        <w:rPr>
          <w:color w:val="000000" w:themeColor="text1"/>
          <w:spacing w:val="-4"/>
          <w:sz w:val="28"/>
          <w:szCs w:val="28"/>
        </w:rPr>
        <w:t>містобудівних</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конкурсів</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затвердженого</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постановою</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Кабінету</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Міністрів</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України</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від</w:t>
      </w:r>
      <w:proofErr w:type="spellEnd"/>
      <w:r w:rsidRPr="00D8671D">
        <w:rPr>
          <w:color w:val="000000" w:themeColor="text1"/>
          <w:spacing w:val="-4"/>
          <w:sz w:val="28"/>
          <w:szCs w:val="28"/>
        </w:rPr>
        <w:t xml:space="preserve"> 25.11.1999 № 2137 (</w:t>
      </w:r>
      <w:proofErr w:type="spellStart"/>
      <w:r w:rsidRPr="00D8671D">
        <w:rPr>
          <w:color w:val="000000" w:themeColor="text1"/>
          <w:spacing w:val="-4"/>
          <w:sz w:val="28"/>
          <w:szCs w:val="28"/>
        </w:rPr>
        <w:t>далі</w:t>
      </w:r>
      <w:proofErr w:type="spellEnd"/>
      <w:r w:rsidRPr="00D8671D">
        <w:rPr>
          <w:color w:val="000000" w:themeColor="text1"/>
          <w:spacing w:val="-4"/>
          <w:sz w:val="28"/>
          <w:szCs w:val="28"/>
        </w:rPr>
        <w:t xml:space="preserve"> - Порядок) </w:t>
      </w:r>
      <w:proofErr w:type="spellStart"/>
      <w:r w:rsidRPr="00D8671D">
        <w:rPr>
          <w:color w:val="000000" w:themeColor="text1"/>
          <w:spacing w:val="-4"/>
          <w:sz w:val="28"/>
          <w:szCs w:val="28"/>
        </w:rPr>
        <w:t>замовником</w:t>
      </w:r>
      <w:proofErr w:type="spellEnd"/>
      <w:r w:rsidRPr="00D8671D">
        <w:rPr>
          <w:color w:val="000000" w:themeColor="text1"/>
          <w:spacing w:val="-4"/>
          <w:sz w:val="28"/>
          <w:szCs w:val="28"/>
        </w:rPr>
        <w:t xml:space="preserve"> конк</w:t>
      </w:r>
      <w:r w:rsidR="00DE07CA">
        <w:rPr>
          <w:color w:val="000000" w:themeColor="text1"/>
          <w:spacing w:val="-4"/>
          <w:sz w:val="28"/>
          <w:szCs w:val="28"/>
        </w:rPr>
        <w:t xml:space="preserve">урсу </w:t>
      </w:r>
      <w:proofErr w:type="spellStart"/>
      <w:r w:rsidR="00DE07CA">
        <w:rPr>
          <w:color w:val="000000" w:themeColor="text1"/>
          <w:spacing w:val="-4"/>
          <w:sz w:val="28"/>
          <w:szCs w:val="28"/>
        </w:rPr>
        <w:t>визначено</w:t>
      </w:r>
      <w:proofErr w:type="spellEnd"/>
      <w:r w:rsidR="00DE07CA">
        <w:rPr>
          <w:color w:val="000000" w:themeColor="text1"/>
          <w:spacing w:val="-4"/>
          <w:sz w:val="28"/>
          <w:szCs w:val="28"/>
        </w:rPr>
        <w:t xml:space="preserve"> в </w:t>
      </w:r>
      <w:proofErr w:type="spellStart"/>
      <w:r w:rsidR="00DE07CA">
        <w:rPr>
          <w:color w:val="000000" w:themeColor="text1"/>
          <w:spacing w:val="-4"/>
          <w:sz w:val="28"/>
          <w:szCs w:val="28"/>
        </w:rPr>
        <w:t>т</w:t>
      </w:r>
      <w:r w:rsidRPr="00D8671D">
        <w:rPr>
          <w:color w:val="000000" w:themeColor="text1"/>
          <w:spacing w:val="-4"/>
          <w:sz w:val="28"/>
          <w:szCs w:val="28"/>
        </w:rPr>
        <w:t>.ч</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виконавчий</w:t>
      </w:r>
      <w:proofErr w:type="spellEnd"/>
      <w:r w:rsidRPr="00D8671D">
        <w:rPr>
          <w:color w:val="000000" w:themeColor="text1"/>
          <w:spacing w:val="-4"/>
          <w:sz w:val="28"/>
          <w:szCs w:val="28"/>
        </w:rPr>
        <w:t xml:space="preserve"> орган </w:t>
      </w:r>
      <w:proofErr w:type="spellStart"/>
      <w:r w:rsidRPr="00D8671D">
        <w:rPr>
          <w:color w:val="000000" w:themeColor="text1"/>
          <w:spacing w:val="-4"/>
          <w:sz w:val="28"/>
          <w:szCs w:val="28"/>
        </w:rPr>
        <w:t>місцевої</w:t>
      </w:r>
      <w:proofErr w:type="spellEnd"/>
      <w:r w:rsidRPr="00D8671D">
        <w:rPr>
          <w:color w:val="000000" w:themeColor="text1"/>
          <w:spacing w:val="-4"/>
          <w:sz w:val="28"/>
          <w:szCs w:val="28"/>
        </w:rPr>
        <w:t xml:space="preserve"> ради </w:t>
      </w:r>
      <w:proofErr w:type="spellStart"/>
      <w:r w:rsidRPr="00D8671D">
        <w:rPr>
          <w:color w:val="000000" w:themeColor="text1"/>
          <w:spacing w:val="-4"/>
          <w:sz w:val="28"/>
          <w:szCs w:val="28"/>
        </w:rPr>
        <w:t>або</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уповноважений</w:t>
      </w:r>
      <w:proofErr w:type="spellEnd"/>
      <w:r w:rsidRPr="00D8671D">
        <w:rPr>
          <w:color w:val="000000" w:themeColor="text1"/>
          <w:spacing w:val="-4"/>
          <w:sz w:val="28"/>
          <w:szCs w:val="28"/>
        </w:rPr>
        <w:t xml:space="preserve"> орган містобудування та архітектури, </w:t>
      </w:r>
      <w:proofErr w:type="spellStart"/>
      <w:r w:rsidRPr="00D8671D">
        <w:rPr>
          <w:color w:val="000000" w:themeColor="text1"/>
          <w:spacing w:val="-4"/>
          <w:sz w:val="28"/>
          <w:szCs w:val="28"/>
        </w:rPr>
        <w:t>який</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організовує</w:t>
      </w:r>
      <w:proofErr w:type="spellEnd"/>
      <w:r w:rsidRPr="00D8671D">
        <w:rPr>
          <w:color w:val="000000" w:themeColor="text1"/>
          <w:spacing w:val="-4"/>
          <w:sz w:val="28"/>
          <w:szCs w:val="28"/>
        </w:rPr>
        <w:t xml:space="preserve"> і проводить конкурс та </w:t>
      </w:r>
      <w:proofErr w:type="spellStart"/>
      <w:r w:rsidRPr="00D8671D">
        <w:rPr>
          <w:color w:val="000000" w:themeColor="text1"/>
          <w:spacing w:val="-4"/>
          <w:sz w:val="28"/>
          <w:szCs w:val="28"/>
        </w:rPr>
        <w:t>здійснює</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його</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фінансування</w:t>
      </w:r>
      <w:proofErr w:type="spellEnd"/>
      <w:r w:rsidRPr="00D8671D">
        <w:rPr>
          <w:color w:val="000000" w:themeColor="text1"/>
          <w:spacing w:val="-4"/>
          <w:sz w:val="28"/>
          <w:szCs w:val="28"/>
        </w:rPr>
        <w:t>.</w:t>
      </w:r>
    </w:p>
    <w:p w:rsidR="0033201A" w:rsidRPr="00D8671D" w:rsidRDefault="0033201A" w:rsidP="0033201A">
      <w:pPr>
        <w:shd w:val="clear" w:color="auto" w:fill="FFFFFF"/>
        <w:spacing w:line="228" w:lineRule="auto"/>
        <w:ind w:firstLine="851"/>
        <w:jc w:val="both"/>
        <w:rPr>
          <w:color w:val="000000" w:themeColor="text1"/>
          <w:spacing w:val="-4"/>
          <w:sz w:val="28"/>
          <w:szCs w:val="28"/>
        </w:rPr>
      </w:pPr>
      <w:r w:rsidRPr="00D8671D">
        <w:rPr>
          <w:color w:val="000000" w:themeColor="text1"/>
          <w:spacing w:val="-4"/>
          <w:sz w:val="28"/>
          <w:szCs w:val="28"/>
        </w:rPr>
        <w:t xml:space="preserve">Відповідно </w:t>
      </w:r>
      <w:proofErr w:type="gramStart"/>
      <w:r w:rsidRPr="00D8671D">
        <w:rPr>
          <w:color w:val="000000" w:themeColor="text1"/>
          <w:spacing w:val="-4"/>
          <w:sz w:val="28"/>
          <w:szCs w:val="28"/>
        </w:rPr>
        <w:t>до пункту</w:t>
      </w:r>
      <w:proofErr w:type="gramEnd"/>
      <w:r w:rsidRPr="00D8671D">
        <w:rPr>
          <w:color w:val="000000" w:themeColor="text1"/>
          <w:spacing w:val="-4"/>
          <w:sz w:val="28"/>
          <w:szCs w:val="28"/>
        </w:rPr>
        <w:t xml:space="preserve"> 6 </w:t>
      </w:r>
      <w:proofErr w:type="spellStart"/>
      <w:r w:rsidRPr="00D8671D">
        <w:rPr>
          <w:color w:val="000000" w:themeColor="text1"/>
          <w:spacing w:val="-4"/>
          <w:sz w:val="28"/>
          <w:szCs w:val="28"/>
        </w:rPr>
        <w:t>вищезазначеного</w:t>
      </w:r>
      <w:proofErr w:type="spellEnd"/>
      <w:r w:rsidRPr="00D8671D">
        <w:rPr>
          <w:color w:val="000000" w:themeColor="text1"/>
          <w:spacing w:val="-4"/>
          <w:sz w:val="28"/>
          <w:szCs w:val="28"/>
        </w:rPr>
        <w:t xml:space="preserve"> Порядку </w:t>
      </w:r>
      <w:proofErr w:type="spellStart"/>
      <w:r w:rsidRPr="00D8671D">
        <w:rPr>
          <w:color w:val="000000" w:themeColor="text1"/>
          <w:spacing w:val="-4"/>
          <w:sz w:val="28"/>
          <w:szCs w:val="28"/>
        </w:rPr>
        <w:t>виключно</w:t>
      </w:r>
      <w:proofErr w:type="spellEnd"/>
      <w:r w:rsidRPr="00D8671D">
        <w:rPr>
          <w:color w:val="000000" w:themeColor="text1"/>
          <w:spacing w:val="-4"/>
          <w:sz w:val="28"/>
          <w:szCs w:val="28"/>
        </w:rPr>
        <w:t xml:space="preserve"> на </w:t>
      </w:r>
      <w:proofErr w:type="spellStart"/>
      <w:r w:rsidRPr="00D8671D">
        <w:rPr>
          <w:color w:val="000000" w:themeColor="text1"/>
          <w:spacing w:val="-4"/>
          <w:sz w:val="28"/>
          <w:szCs w:val="28"/>
        </w:rPr>
        <w:t>конкурсній</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основі</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здійснюється</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розроблення</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проєктів</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об’єктів</w:t>
      </w:r>
      <w:proofErr w:type="spellEnd"/>
      <w:r w:rsidRPr="00D8671D">
        <w:rPr>
          <w:color w:val="000000" w:themeColor="text1"/>
          <w:spacing w:val="-4"/>
          <w:sz w:val="28"/>
          <w:szCs w:val="28"/>
        </w:rPr>
        <w:t xml:space="preserve"> архітектури, </w:t>
      </w:r>
      <w:proofErr w:type="spellStart"/>
      <w:r w:rsidRPr="00D8671D">
        <w:rPr>
          <w:color w:val="000000" w:themeColor="text1"/>
          <w:spacing w:val="-4"/>
          <w:sz w:val="28"/>
          <w:szCs w:val="28"/>
        </w:rPr>
        <w:t>реалізація</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яких</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справляє</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істотний</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вплив</w:t>
      </w:r>
      <w:proofErr w:type="spellEnd"/>
      <w:r w:rsidRPr="00D8671D">
        <w:rPr>
          <w:color w:val="000000" w:themeColor="text1"/>
          <w:spacing w:val="-4"/>
          <w:sz w:val="28"/>
          <w:szCs w:val="28"/>
        </w:rPr>
        <w:t xml:space="preserve"> на </w:t>
      </w:r>
      <w:proofErr w:type="spellStart"/>
      <w:r w:rsidRPr="00D8671D">
        <w:rPr>
          <w:color w:val="000000" w:themeColor="text1"/>
          <w:spacing w:val="-4"/>
          <w:sz w:val="28"/>
          <w:szCs w:val="28"/>
        </w:rPr>
        <w:t>розвиток</w:t>
      </w:r>
      <w:proofErr w:type="spellEnd"/>
      <w:r w:rsidRPr="00D8671D">
        <w:rPr>
          <w:color w:val="000000" w:themeColor="text1"/>
          <w:spacing w:val="-4"/>
          <w:sz w:val="28"/>
          <w:szCs w:val="28"/>
        </w:rPr>
        <w:t xml:space="preserve"> і </w:t>
      </w:r>
      <w:proofErr w:type="spellStart"/>
      <w:r w:rsidRPr="00D8671D">
        <w:rPr>
          <w:color w:val="000000" w:themeColor="text1"/>
          <w:spacing w:val="-4"/>
          <w:sz w:val="28"/>
          <w:szCs w:val="28"/>
        </w:rPr>
        <w:t>формування</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забудови</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населених</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пунктів</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об’єктів</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що</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розміщуються</w:t>
      </w:r>
      <w:proofErr w:type="spellEnd"/>
      <w:r w:rsidRPr="00D8671D">
        <w:rPr>
          <w:color w:val="000000" w:themeColor="text1"/>
          <w:spacing w:val="-4"/>
          <w:sz w:val="28"/>
          <w:szCs w:val="28"/>
        </w:rPr>
        <w:t xml:space="preserve"> в </w:t>
      </w:r>
      <w:proofErr w:type="spellStart"/>
      <w:r w:rsidRPr="00D8671D">
        <w:rPr>
          <w:color w:val="000000" w:themeColor="text1"/>
          <w:spacing w:val="-4"/>
          <w:sz w:val="28"/>
          <w:szCs w:val="28"/>
        </w:rPr>
        <w:t>зоні</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охорони</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пам’яток</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історії</w:t>
      </w:r>
      <w:proofErr w:type="spellEnd"/>
      <w:r w:rsidRPr="00D8671D">
        <w:rPr>
          <w:color w:val="000000" w:themeColor="text1"/>
          <w:spacing w:val="-4"/>
          <w:sz w:val="28"/>
          <w:szCs w:val="28"/>
        </w:rPr>
        <w:t xml:space="preserve"> і культури </w:t>
      </w:r>
      <w:proofErr w:type="spellStart"/>
      <w:r w:rsidRPr="00D8671D">
        <w:rPr>
          <w:color w:val="000000" w:themeColor="text1"/>
          <w:spacing w:val="-4"/>
          <w:sz w:val="28"/>
          <w:szCs w:val="28"/>
        </w:rPr>
        <w:t>або</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можуть</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справляти</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негативний</w:t>
      </w:r>
      <w:proofErr w:type="spellEnd"/>
      <w:r w:rsidRPr="00D8671D">
        <w:rPr>
          <w:color w:val="000000" w:themeColor="text1"/>
          <w:spacing w:val="-4"/>
          <w:sz w:val="28"/>
          <w:szCs w:val="28"/>
        </w:rPr>
        <w:t xml:space="preserve"> </w:t>
      </w:r>
      <w:proofErr w:type="spellStart"/>
      <w:r w:rsidRPr="00D8671D">
        <w:rPr>
          <w:color w:val="000000" w:themeColor="text1"/>
          <w:spacing w:val="-4"/>
          <w:sz w:val="28"/>
          <w:szCs w:val="28"/>
        </w:rPr>
        <w:t>вплив</w:t>
      </w:r>
      <w:proofErr w:type="spellEnd"/>
      <w:r w:rsidRPr="00D8671D">
        <w:rPr>
          <w:color w:val="000000" w:themeColor="text1"/>
          <w:spacing w:val="-4"/>
          <w:sz w:val="28"/>
          <w:szCs w:val="28"/>
        </w:rPr>
        <w:t xml:space="preserve"> на </w:t>
      </w:r>
      <w:proofErr w:type="spellStart"/>
      <w:r w:rsidRPr="00D8671D">
        <w:rPr>
          <w:color w:val="000000" w:themeColor="text1"/>
          <w:spacing w:val="-4"/>
          <w:sz w:val="28"/>
          <w:szCs w:val="28"/>
        </w:rPr>
        <w:t>території</w:t>
      </w:r>
      <w:proofErr w:type="spellEnd"/>
      <w:r w:rsidRPr="00D8671D">
        <w:rPr>
          <w:color w:val="000000" w:themeColor="text1"/>
          <w:spacing w:val="-4"/>
          <w:sz w:val="28"/>
          <w:szCs w:val="28"/>
        </w:rPr>
        <w:t xml:space="preserve"> та </w:t>
      </w:r>
      <w:proofErr w:type="spellStart"/>
      <w:r w:rsidRPr="00D8671D">
        <w:rPr>
          <w:color w:val="000000" w:themeColor="text1"/>
          <w:spacing w:val="-4"/>
          <w:sz w:val="28"/>
          <w:szCs w:val="28"/>
        </w:rPr>
        <w:t>об’єкти</w:t>
      </w:r>
      <w:proofErr w:type="spellEnd"/>
      <w:r w:rsidRPr="00D8671D">
        <w:rPr>
          <w:color w:val="000000" w:themeColor="text1"/>
          <w:spacing w:val="-4"/>
          <w:sz w:val="28"/>
          <w:szCs w:val="28"/>
        </w:rPr>
        <w:t xml:space="preserve"> природно-</w:t>
      </w:r>
      <w:proofErr w:type="spellStart"/>
      <w:r w:rsidRPr="00D8671D">
        <w:rPr>
          <w:color w:val="000000" w:themeColor="text1"/>
          <w:spacing w:val="-4"/>
          <w:sz w:val="28"/>
          <w:szCs w:val="28"/>
        </w:rPr>
        <w:t>заповідного</w:t>
      </w:r>
      <w:proofErr w:type="spellEnd"/>
      <w:r w:rsidRPr="00D8671D">
        <w:rPr>
          <w:color w:val="000000" w:themeColor="text1"/>
          <w:spacing w:val="-4"/>
          <w:sz w:val="28"/>
          <w:szCs w:val="28"/>
        </w:rPr>
        <w:t xml:space="preserve"> фонду.</w:t>
      </w:r>
    </w:p>
    <w:p w:rsidR="007C6CA9" w:rsidRPr="007C6CA9" w:rsidRDefault="007C6CA9" w:rsidP="007C6CA9">
      <w:pPr>
        <w:shd w:val="clear" w:color="auto" w:fill="FFFFFF"/>
        <w:spacing w:line="228" w:lineRule="auto"/>
        <w:ind w:firstLine="851"/>
        <w:jc w:val="both"/>
        <w:rPr>
          <w:color w:val="000000" w:themeColor="text1"/>
          <w:sz w:val="28"/>
          <w:szCs w:val="28"/>
          <w:shd w:val="clear" w:color="auto" w:fill="FFFFFF"/>
          <w:lang w:val="uk-UA"/>
        </w:rPr>
      </w:pPr>
      <w:r w:rsidRPr="007C6CA9">
        <w:rPr>
          <w:color w:val="000000" w:themeColor="text1"/>
          <w:spacing w:val="-4"/>
          <w:sz w:val="28"/>
          <w:szCs w:val="28"/>
          <w:lang w:val="uk-UA"/>
        </w:rPr>
        <w:t xml:space="preserve">Згідно з пунктом 35 постанови Кабінету Міністрів України від 25.05.2011      № 559 «Про містобудівний кадастр» </w:t>
      </w:r>
      <w:r w:rsidRPr="007C6CA9">
        <w:rPr>
          <w:color w:val="000000" w:themeColor="text1"/>
          <w:sz w:val="28"/>
          <w:szCs w:val="28"/>
          <w:shd w:val="clear" w:color="auto" w:fill="FFFFFF"/>
          <w:lang w:val="uk-UA"/>
        </w:rPr>
        <w:t>фінансування робіт з проведення заходів, визначених програмою щодо створення містобудівного кадастру та його ведення, формування і утримання Служби містобудівного кадастру на регіональному та базовому (адміністративний район, місто) рівнях здійснюються за рахунок коштів відповідних місцевих бюджетів або інших джерел, не заборонених законом.</w:t>
      </w:r>
    </w:p>
    <w:p w:rsidR="007C6CA9" w:rsidRPr="007C6CA9" w:rsidRDefault="007C6CA9" w:rsidP="007C6CA9">
      <w:pPr>
        <w:shd w:val="clear" w:color="auto" w:fill="FFFFFF"/>
        <w:spacing w:line="228" w:lineRule="auto"/>
        <w:ind w:firstLine="851"/>
        <w:jc w:val="both"/>
        <w:rPr>
          <w:noProof/>
          <w:color w:val="000000" w:themeColor="text1"/>
          <w:sz w:val="28"/>
          <w:szCs w:val="28"/>
          <w:lang w:val="uk-UA"/>
        </w:rPr>
      </w:pPr>
      <w:r w:rsidRPr="007C6CA9">
        <w:rPr>
          <w:color w:val="000000" w:themeColor="text1"/>
          <w:sz w:val="28"/>
          <w:szCs w:val="28"/>
          <w:shd w:val="clear" w:color="auto" w:fill="FFFFFF"/>
          <w:lang w:val="uk-UA"/>
        </w:rPr>
        <w:lastRenderedPageBreak/>
        <w:t>Згідно з пунктом 1.4 «Положення про Депа</w:t>
      </w:r>
      <w:r w:rsidR="00F02552">
        <w:rPr>
          <w:color w:val="000000" w:themeColor="text1"/>
          <w:sz w:val="28"/>
          <w:szCs w:val="28"/>
          <w:shd w:val="clear" w:color="auto" w:fill="FFFFFF"/>
          <w:lang w:val="uk-UA"/>
        </w:rPr>
        <w:t xml:space="preserve">ртамент забезпечення ресурсних </w:t>
      </w:r>
      <w:r w:rsidRPr="007C6CA9">
        <w:rPr>
          <w:color w:val="000000" w:themeColor="text1"/>
          <w:sz w:val="28"/>
          <w:szCs w:val="28"/>
          <w:shd w:val="clear" w:color="auto" w:fill="FFFFFF"/>
          <w:lang w:val="uk-UA"/>
        </w:rPr>
        <w:t xml:space="preserve">платежів Сумської міської ради» від 03.11.2022 № 3174-МР (зі змінами) Департамент </w:t>
      </w:r>
      <w:r w:rsidRPr="007C6CA9">
        <w:rPr>
          <w:noProof/>
          <w:color w:val="000000" w:themeColor="text1"/>
          <w:sz w:val="28"/>
          <w:szCs w:val="28"/>
          <w:lang w:val="uk-UA"/>
        </w:rPr>
        <w:t xml:space="preserve">є спеціально уповноваженим органом містобудування та архітектури, </w:t>
      </w:r>
      <w:r w:rsidRPr="007C6CA9">
        <w:rPr>
          <w:color w:val="000000" w:themeColor="text1"/>
          <w:sz w:val="28"/>
          <w:szCs w:val="28"/>
          <w:lang w:val="uk-UA"/>
        </w:rPr>
        <w:t xml:space="preserve">уповноваженим органом з питань управління та розпорядження земельними ресурсами, </w:t>
      </w:r>
      <w:r w:rsidRPr="007C6CA9">
        <w:rPr>
          <w:noProof/>
          <w:color w:val="000000" w:themeColor="text1"/>
          <w:sz w:val="28"/>
          <w:szCs w:val="28"/>
          <w:lang w:val="uk-UA"/>
        </w:rPr>
        <w:t>а також робочим органом, на який покладено виконання функцій щодо регулювання діяльності у сфері розміщення зовнішньої реклами на території Сумської міської територіальної громади.</w:t>
      </w:r>
    </w:p>
    <w:p w:rsidR="0033201A" w:rsidRPr="007C6CA9" w:rsidRDefault="0033201A" w:rsidP="0033201A">
      <w:pPr>
        <w:shd w:val="clear" w:color="auto" w:fill="FFFFFF"/>
        <w:spacing w:line="228" w:lineRule="auto"/>
        <w:ind w:firstLine="851"/>
        <w:jc w:val="both"/>
        <w:rPr>
          <w:color w:val="000000" w:themeColor="text1"/>
          <w:spacing w:val="-4"/>
          <w:sz w:val="28"/>
          <w:szCs w:val="28"/>
          <w:lang w:val="uk-UA"/>
        </w:rPr>
      </w:pPr>
      <w:r w:rsidRPr="007C6CA9">
        <w:rPr>
          <w:color w:val="000000" w:themeColor="text1"/>
          <w:spacing w:val="-4"/>
          <w:sz w:val="28"/>
          <w:szCs w:val="28"/>
          <w:lang w:val="uk-UA"/>
        </w:rPr>
        <w:t xml:space="preserve">Відповідно до пункту 4.6 рішення виконавчого комітету Сумської міської ради </w:t>
      </w:r>
      <w:r w:rsidRPr="007C6CA9">
        <w:rPr>
          <w:color w:val="000000" w:themeColor="text1"/>
          <w:sz w:val="28"/>
          <w:szCs w:val="28"/>
          <w:lang w:val="uk-UA"/>
        </w:rPr>
        <w:t>від 20.01.2015 № 39</w:t>
      </w:r>
      <w:r w:rsidRPr="007C6CA9">
        <w:rPr>
          <w:color w:val="000000" w:themeColor="text1"/>
          <w:spacing w:val="-4"/>
          <w:sz w:val="28"/>
          <w:szCs w:val="28"/>
          <w:lang w:val="uk-UA"/>
        </w:rPr>
        <w:t xml:space="preserve"> «Про затвердження Порядку демонтажу, обліку, збереження, оцінки та реалізації засобів зовнішньої реклами у м. Суми» </w:t>
      </w:r>
      <w:r w:rsidRPr="007C6CA9">
        <w:rPr>
          <w:color w:val="000000" w:themeColor="text1"/>
          <w:sz w:val="28"/>
          <w:szCs w:val="28"/>
          <w:lang w:val="uk-UA"/>
        </w:rPr>
        <w:t>оплата послуг по демонтажу та зберіганню демонтованих рекламних засобів здійснюється за рахунок міського бюджету відповідно до затверджених Сумською міською радою програм.</w:t>
      </w:r>
    </w:p>
    <w:p w:rsidR="0033201A" w:rsidRPr="00327E6E" w:rsidRDefault="0033201A" w:rsidP="0033201A">
      <w:pPr>
        <w:rPr>
          <w:rStyle w:val="af0"/>
          <w:sz w:val="16"/>
          <w:szCs w:val="16"/>
          <w:lang w:val="uk-UA"/>
        </w:rPr>
      </w:pPr>
    </w:p>
    <w:p w:rsidR="0033201A" w:rsidRPr="00E73DA8" w:rsidRDefault="0033201A" w:rsidP="0033201A">
      <w:pPr>
        <w:jc w:val="center"/>
        <w:rPr>
          <w:b/>
          <w:sz w:val="28"/>
          <w:szCs w:val="28"/>
        </w:rPr>
      </w:pPr>
      <w:proofErr w:type="spellStart"/>
      <w:r w:rsidRPr="00E73DA8">
        <w:rPr>
          <w:b/>
          <w:sz w:val="28"/>
          <w:szCs w:val="28"/>
        </w:rPr>
        <w:t>Перелік</w:t>
      </w:r>
      <w:proofErr w:type="spellEnd"/>
      <w:r w:rsidRPr="00E73DA8">
        <w:rPr>
          <w:b/>
          <w:sz w:val="28"/>
          <w:szCs w:val="28"/>
        </w:rPr>
        <w:t xml:space="preserve"> </w:t>
      </w:r>
      <w:proofErr w:type="spellStart"/>
      <w:r w:rsidRPr="00E73DA8">
        <w:rPr>
          <w:b/>
          <w:sz w:val="28"/>
          <w:szCs w:val="28"/>
        </w:rPr>
        <w:t>завдань</w:t>
      </w:r>
      <w:proofErr w:type="spellEnd"/>
      <w:r w:rsidRPr="00E73DA8">
        <w:rPr>
          <w:b/>
          <w:sz w:val="28"/>
          <w:szCs w:val="28"/>
        </w:rPr>
        <w:t xml:space="preserve"> та </w:t>
      </w:r>
      <w:proofErr w:type="spellStart"/>
      <w:r w:rsidRPr="00E73DA8">
        <w:rPr>
          <w:b/>
          <w:sz w:val="28"/>
          <w:szCs w:val="28"/>
        </w:rPr>
        <w:t>заходів</w:t>
      </w:r>
      <w:proofErr w:type="spellEnd"/>
      <w:r w:rsidRPr="00E73DA8">
        <w:rPr>
          <w:b/>
          <w:sz w:val="28"/>
          <w:szCs w:val="28"/>
        </w:rPr>
        <w:t xml:space="preserve"> з </w:t>
      </w:r>
      <w:proofErr w:type="spellStart"/>
      <w:r w:rsidRPr="00E73DA8">
        <w:rPr>
          <w:b/>
          <w:sz w:val="28"/>
          <w:szCs w:val="28"/>
        </w:rPr>
        <w:t>визначенням</w:t>
      </w:r>
      <w:proofErr w:type="spellEnd"/>
      <w:r w:rsidRPr="00E73DA8">
        <w:rPr>
          <w:b/>
          <w:sz w:val="28"/>
          <w:szCs w:val="28"/>
        </w:rPr>
        <w:t xml:space="preserve"> </w:t>
      </w:r>
      <w:proofErr w:type="spellStart"/>
      <w:r w:rsidRPr="00E73DA8">
        <w:rPr>
          <w:b/>
          <w:sz w:val="28"/>
          <w:szCs w:val="28"/>
        </w:rPr>
        <w:t>виконавців</w:t>
      </w:r>
      <w:proofErr w:type="spellEnd"/>
      <w:r w:rsidRPr="00E73DA8">
        <w:rPr>
          <w:b/>
          <w:sz w:val="28"/>
          <w:szCs w:val="28"/>
        </w:rPr>
        <w:t xml:space="preserve">, </w:t>
      </w:r>
      <w:proofErr w:type="spellStart"/>
      <w:r w:rsidRPr="00E73DA8">
        <w:rPr>
          <w:b/>
          <w:sz w:val="28"/>
          <w:szCs w:val="28"/>
        </w:rPr>
        <w:t>строків</w:t>
      </w:r>
      <w:proofErr w:type="spellEnd"/>
      <w:r w:rsidRPr="00E73DA8">
        <w:rPr>
          <w:b/>
          <w:sz w:val="28"/>
          <w:szCs w:val="28"/>
        </w:rPr>
        <w:t xml:space="preserve"> </w:t>
      </w:r>
      <w:proofErr w:type="spellStart"/>
      <w:r w:rsidRPr="00E73DA8">
        <w:rPr>
          <w:b/>
          <w:sz w:val="28"/>
          <w:szCs w:val="28"/>
        </w:rPr>
        <w:t>виконання</w:t>
      </w:r>
      <w:proofErr w:type="spellEnd"/>
      <w:r w:rsidRPr="00E73DA8">
        <w:rPr>
          <w:b/>
          <w:sz w:val="28"/>
          <w:szCs w:val="28"/>
        </w:rPr>
        <w:t xml:space="preserve">, </w:t>
      </w:r>
      <w:proofErr w:type="spellStart"/>
      <w:r w:rsidRPr="00E73DA8">
        <w:rPr>
          <w:b/>
          <w:sz w:val="28"/>
          <w:szCs w:val="28"/>
        </w:rPr>
        <w:t>обсягів</w:t>
      </w:r>
      <w:proofErr w:type="spellEnd"/>
      <w:r w:rsidRPr="00E73DA8">
        <w:rPr>
          <w:b/>
          <w:sz w:val="28"/>
          <w:szCs w:val="28"/>
        </w:rPr>
        <w:t xml:space="preserve"> та джерел фінансування.</w:t>
      </w:r>
    </w:p>
    <w:p w:rsidR="0033201A" w:rsidRPr="00327E6E" w:rsidRDefault="0033201A" w:rsidP="0033201A">
      <w:pPr>
        <w:rPr>
          <w:sz w:val="16"/>
          <w:szCs w:val="16"/>
        </w:rPr>
      </w:pPr>
    </w:p>
    <w:p w:rsidR="0033201A" w:rsidRDefault="0033201A" w:rsidP="0033201A">
      <w:pPr>
        <w:ind w:firstLine="851"/>
        <w:rPr>
          <w:color w:val="000000"/>
          <w:sz w:val="28"/>
          <w:szCs w:val="28"/>
        </w:rPr>
      </w:pPr>
      <w:proofErr w:type="spellStart"/>
      <w:r w:rsidRPr="00E73DA8">
        <w:rPr>
          <w:sz w:val="28"/>
          <w:szCs w:val="28"/>
        </w:rPr>
        <w:t>Перелік</w:t>
      </w:r>
      <w:proofErr w:type="spellEnd"/>
      <w:r w:rsidRPr="00E73DA8">
        <w:rPr>
          <w:sz w:val="28"/>
          <w:szCs w:val="28"/>
        </w:rPr>
        <w:t xml:space="preserve"> </w:t>
      </w:r>
      <w:proofErr w:type="spellStart"/>
      <w:r w:rsidRPr="00E73DA8">
        <w:rPr>
          <w:sz w:val="28"/>
          <w:szCs w:val="28"/>
        </w:rPr>
        <w:t>завдань</w:t>
      </w:r>
      <w:proofErr w:type="spellEnd"/>
      <w:r w:rsidRPr="00E73DA8">
        <w:rPr>
          <w:sz w:val="28"/>
          <w:szCs w:val="28"/>
        </w:rPr>
        <w:t xml:space="preserve"> та </w:t>
      </w:r>
      <w:proofErr w:type="spellStart"/>
      <w:r w:rsidRPr="00E73DA8">
        <w:rPr>
          <w:sz w:val="28"/>
          <w:szCs w:val="28"/>
        </w:rPr>
        <w:t>заходів</w:t>
      </w:r>
      <w:proofErr w:type="spellEnd"/>
      <w:r w:rsidRPr="00E73DA8">
        <w:rPr>
          <w:b/>
          <w:sz w:val="28"/>
          <w:szCs w:val="28"/>
        </w:rPr>
        <w:t xml:space="preserve"> </w:t>
      </w:r>
      <w:proofErr w:type="spellStart"/>
      <w:r w:rsidRPr="00E73DA8">
        <w:rPr>
          <w:color w:val="000000"/>
          <w:sz w:val="28"/>
          <w:szCs w:val="28"/>
        </w:rPr>
        <w:t>викладені</w:t>
      </w:r>
      <w:proofErr w:type="spellEnd"/>
      <w:r w:rsidRPr="00E73DA8">
        <w:rPr>
          <w:color w:val="000000"/>
          <w:sz w:val="28"/>
          <w:szCs w:val="28"/>
        </w:rPr>
        <w:t xml:space="preserve"> в </w:t>
      </w:r>
      <w:proofErr w:type="spellStart"/>
      <w:r w:rsidRPr="00E73DA8">
        <w:rPr>
          <w:color w:val="000000"/>
          <w:sz w:val="28"/>
          <w:szCs w:val="28"/>
        </w:rPr>
        <w:t>додатку</w:t>
      </w:r>
      <w:proofErr w:type="spellEnd"/>
      <w:r w:rsidRPr="00E73DA8">
        <w:rPr>
          <w:color w:val="000000"/>
          <w:sz w:val="28"/>
          <w:szCs w:val="28"/>
        </w:rPr>
        <w:t xml:space="preserve"> </w:t>
      </w:r>
      <w:r>
        <w:rPr>
          <w:color w:val="000000"/>
          <w:sz w:val="28"/>
          <w:szCs w:val="28"/>
        </w:rPr>
        <w:t>1</w:t>
      </w:r>
      <w:r w:rsidRPr="00E73DA8">
        <w:rPr>
          <w:color w:val="000000"/>
          <w:sz w:val="28"/>
          <w:szCs w:val="28"/>
        </w:rPr>
        <w:t xml:space="preserve"> до Програми.</w:t>
      </w:r>
    </w:p>
    <w:p w:rsidR="0033201A" w:rsidRPr="00327E6E" w:rsidRDefault="0033201A" w:rsidP="0033201A">
      <w:pPr>
        <w:jc w:val="center"/>
        <w:rPr>
          <w:color w:val="000000"/>
          <w:sz w:val="22"/>
          <w:szCs w:val="22"/>
        </w:rPr>
      </w:pPr>
    </w:p>
    <w:p w:rsidR="0033201A" w:rsidRPr="00101EE6" w:rsidRDefault="0033201A" w:rsidP="0033201A">
      <w:pPr>
        <w:spacing w:line="228" w:lineRule="auto"/>
        <w:jc w:val="center"/>
        <w:rPr>
          <w:b/>
          <w:bCs/>
          <w:color w:val="000000"/>
          <w:sz w:val="28"/>
          <w:szCs w:val="28"/>
        </w:rPr>
      </w:pPr>
      <w:proofErr w:type="spellStart"/>
      <w:r w:rsidRPr="00101EE6">
        <w:rPr>
          <w:b/>
          <w:bCs/>
          <w:color w:val="000000"/>
          <w:sz w:val="28"/>
          <w:szCs w:val="28"/>
        </w:rPr>
        <w:t>Очікувані</w:t>
      </w:r>
      <w:proofErr w:type="spellEnd"/>
      <w:r w:rsidRPr="00101EE6">
        <w:rPr>
          <w:b/>
          <w:bCs/>
          <w:color w:val="000000"/>
          <w:sz w:val="28"/>
          <w:szCs w:val="28"/>
        </w:rPr>
        <w:t xml:space="preserve"> </w:t>
      </w:r>
      <w:proofErr w:type="spellStart"/>
      <w:r w:rsidRPr="00101EE6">
        <w:rPr>
          <w:b/>
          <w:bCs/>
          <w:color w:val="000000"/>
          <w:sz w:val="28"/>
          <w:szCs w:val="28"/>
        </w:rPr>
        <w:t>результати</w:t>
      </w:r>
      <w:proofErr w:type="spellEnd"/>
      <w:r w:rsidRPr="00101EE6">
        <w:rPr>
          <w:b/>
          <w:bCs/>
          <w:color w:val="000000"/>
          <w:sz w:val="28"/>
          <w:szCs w:val="28"/>
        </w:rPr>
        <w:t xml:space="preserve"> </w:t>
      </w:r>
      <w:r>
        <w:rPr>
          <w:b/>
          <w:bCs/>
          <w:color w:val="000000"/>
          <w:sz w:val="28"/>
          <w:szCs w:val="28"/>
        </w:rPr>
        <w:t>(</w:t>
      </w:r>
      <w:proofErr w:type="spellStart"/>
      <w:r>
        <w:rPr>
          <w:b/>
          <w:bCs/>
          <w:color w:val="000000"/>
          <w:sz w:val="28"/>
          <w:szCs w:val="28"/>
        </w:rPr>
        <w:t>індикатори</w:t>
      </w:r>
      <w:proofErr w:type="spellEnd"/>
      <w:r>
        <w:rPr>
          <w:b/>
          <w:bCs/>
          <w:color w:val="000000"/>
          <w:sz w:val="28"/>
          <w:szCs w:val="28"/>
        </w:rPr>
        <w:t xml:space="preserve"> </w:t>
      </w:r>
      <w:proofErr w:type="spellStart"/>
      <w:r>
        <w:rPr>
          <w:b/>
          <w:bCs/>
          <w:color w:val="000000"/>
          <w:sz w:val="28"/>
          <w:szCs w:val="28"/>
        </w:rPr>
        <w:t>програми</w:t>
      </w:r>
      <w:proofErr w:type="spellEnd"/>
      <w:r>
        <w:rPr>
          <w:b/>
          <w:bCs/>
          <w:color w:val="000000"/>
          <w:sz w:val="28"/>
          <w:szCs w:val="28"/>
        </w:rPr>
        <w:t>)</w:t>
      </w:r>
      <w:r w:rsidRPr="00101EE6">
        <w:rPr>
          <w:b/>
          <w:bCs/>
          <w:color w:val="000000"/>
          <w:sz w:val="28"/>
          <w:szCs w:val="28"/>
        </w:rPr>
        <w:t xml:space="preserve"> </w:t>
      </w:r>
    </w:p>
    <w:p w:rsidR="0033201A" w:rsidRPr="00327E6E" w:rsidRDefault="0033201A" w:rsidP="0033201A">
      <w:pPr>
        <w:spacing w:line="228" w:lineRule="auto"/>
        <w:ind w:firstLine="851"/>
        <w:jc w:val="center"/>
        <w:rPr>
          <w:bCs/>
          <w:color w:val="000000"/>
          <w:sz w:val="20"/>
          <w:szCs w:val="20"/>
        </w:rPr>
      </w:pPr>
    </w:p>
    <w:p w:rsidR="007C6CA9" w:rsidRPr="007C6CA9" w:rsidRDefault="007C6CA9" w:rsidP="007C6CA9">
      <w:pPr>
        <w:shd w:val="clear" w:color="auto" w:fill="FFFFFF"/>
        <w:spacing w:line="228" w:lineRule="auto"/>
        <w:ind w:firstLine="851"/>
        <w:jc w:val="both"/>
        <w:rPr>
          <w:color w:val="000000" w:themeColor="text1"/>
          <w:sz w:val="28"/>
          <w:szCs w:val="28"/>
          <w:lang w:val="uk-UA"/>
        </w:rPr>
      </w:pPr>
      <w:r w:rsidRPr="007C6CA9">
        <w:rPr>
          <w:color w:val="000000" w:themeColor="text1"/>
          <w:sz w:val="28"/>
          <w:szCs w:val="28"/>
          <w:lang w:val="uk-UA"/>
        </w:rPr>
        <w:t>Виконання заходів, визначених Програмою, забезпечить планове виконання завдань щодо організації робіт з підтримання в актуальному стані існуючої та розроблення нової містобудівної документації місцевого рівня, сприятиме розвитку Муніципальної геоінформаційної системи містобудівного кадастру на базі сучасних цифрових технологій з аналізу й управління, в тому числі для задоволення інформаційних потреб у плануванні територій та будівництві, а також питаннях використання та охорони земель громади.</w:t>
      </w:r>
    </w:p>
    <w:p w:rsidR="007C6CA9" w:rsidRPr="007C6CA9" w:rsidRDefault="007C6CA9" w:rsidP="007C6CA9">
      <w:pPr>
        <w:shd w:val="clear" w:color="auto" w:fill="FFFFFF"/>
        <w:spacing w:line="228" w:lineRule="auto"/>
        <w:ind w:firstLine="851"/>
        <w:jc w:val="both"/>
        <w:rPr>
          <w:color w:val="000000" w:themeColor="text1"/>
          <w:sz w:val="28"/>
          <w:szCs w:val="28"/>
          <w:lang w:val="uk-UA"/>
        </w:rPr>
      </w:pPr>
      <w:r w:rsidRPr="007C6CA9">
        <w:rPr>
          <w:color w:val="000000" w:themeColor="text1"/>
          <w:sz w:val="28"/>
          <w:szCs w:val="28"/>
          <w:lang w:val="uk-UA"/>
        </w:rPr>
        <w:t>В результаті реалізації заходів Програми очікується:</w:t>
      </w:r>
    </w:p>
    <w:p w:rsidR="007C6CA9" w:rsidRPr="007C6CA9" w:rsidRDefault="007C6CA9" w:rsidP="007C6CA9">
      <w:pPr>
        <w:spacing w:line="228" w:lineRule="auto"/>
        <w:ind w:firstLine="851"/>
        <w:jc w:val="both"/>
        <w:rPr>
          <w:color w:val="000000" w:themeColor="text1"/>
          <w:sz w:val="28"/>
          <w:szCs w:val="28"/>
          <w:lang w:val="uk-UA"/>
        </w:rPr>
      </w:pPr>
      <w:r w:rsidRPr="007C6CA9">
        <w:rPr>
          <w:color w:val="000000" w:themeColor="text1"/>
          <w:sz w:val="28"/>
          <w:szCs w:val="28"/>
          <w:lang w:val="uk-UA"/>
        </w:rPr>
        <w:t>-  проведення містобудівного моніторингу та фіксація його результатів, як основа для прийняття рішення про чергове внесення змін до генерального плану міста Суми та визначення напрямків цих змін;</w:t>
      </w:r>
    </w:p>
    <w:p w:rsidR="007C6CA9" w:rsidRPr="007C6CA9" w:rsidRDefault="007C6CA9" w:rsidP="007C6CA9">
      <w:pPr>
        <w:spacing w:line="228" w:lineRule="auto"/>
        <w:ind w:firstLine="851"/>
        <w:jc w:val="both"/>
        <w:rPr>
          <w:color w:val="000000" w:themeColor="text1"/>
          <w:sz w:val="28"/>
          <w:szCs w:val="28"/>
          <w:lang w:val="uk-UA"/>
        </w:rPr>
      </w:pPr>
      <w:r w:rsidRPr="007C6CA9">
        <w:rPr>
          <w:color w:val="000000" w:themeColor="text1"/>
          <w:sz w:val="28"/>
          <w:szCs w:val="28"/>
          <w:lang w:val="uk-UA"/>
        </w:rPr>
        <w:t>- розроблення та оновлення  містобудівної документації територіальної громади в цілому;</w:t>
      </w:r>
    </w:p>
    <w:p w:rsidR="007C6CA9" w:rsidRPr="007C6CA9" w:rsidRDefault="007C6CA9" w:rsidP="007C6CA9">
      <w:pPr>
        <w:spacing w:line="228" w:lineRule="auto"/>
        <w:ind w:firstLine="851"/>
        <w:jc w:val="both"/>
        <w:rPr>
          <w:color w:val="000000" w:themeColor="text1"/>
          <w:sz w:val="28"/>
          <w:szCs w:val="28"/>
          <w:lang w:val="uk-UA"/>
        </w:rPr>
      </w:pPr>
      <w:r w:rsidRPr="007C6CA9">
        <w:rPr>
          <w:color w:val="000000" w:themeColor="text1"/>
          <w:sz w:val="28"/>
          <w:szCs w:val="28"/>
          <w:lang w:val="uk-UA"/>
        </w:rPr>
        <w:t>- забезпечення безперебійної та ефективної роботи Муніципальної геоінформаційної системи містобудівного кадастру, її технічного супроводу постачальником ліцензованого програмного забезпечення;</w:t>
      </w:r>
    </w:p>
    <w:p w:rsidR="007C6CA9" w:rsidRPr="007C6CA9" w:rsidRDefault="007C6CA9" w:rsidP="007C6CA9">
      <w:pPr>
        <w:shd w:val="clear" w:color="auto" w:fill="FFFFFF"/>
        <w:spacing w:line="228" w:lineRule="auto"/>
        <w:ind w:firstLine="851"/>
        <w:jc w:val="both"/>
        <w:rPr>
          <w:color w:val="000000" w:themeColor="text1"/>
          <w:sz w:val="28"/>
          <w:szCs w:val="28"/>
          <w:lang w:val="uk-UA"/>
        </w:rPr>
      </w:pPr>
      <w:r w:rsidRPr="007C6CA9">
        <w:rPr>
          <w:color w:val="000000" w:themeColor="text1"/>
          <w:sz w:val="28"/>
          <w:szCs w:val="28"/>
          <w:lang w:val="uk-UA"/>
        </w:rPr>
        <w:t>- актуалізація та постійне оновлення кадастрової інформації, необхідної для прийняття ефективних управлінських рішень, прогнозування та моделювання рівня ринкових, інвестиційних відносин, що важливо для поповнення бюджету, та  розвитку території в цілому;</w:t>
      </w:r>
    </w:p>
    <w:p w:rsidR="007C6CA9" w:rsidRPr="007C6CA9" w:rsidRDefault="007C6CA9" w:rsidP="007C6CA9">
      <w:pPr>
        <w:shd w:val="clear" w:color="auto" w:fill="FFFFFF"/>
        <w:spacing w:line="228" w:lineRule="auto"/>
        <w:ind w:firstLine="851"/>
        <w:jc w:val="both"/>
        <w:rPr>
          <w:color w:val="000000" w:themeColor="text1"/>
          <w:sz w:val="28"/>
          <w:szCs w:val="28"/>
          <w:lang w:val="uk-UA"/>
        </w:rPr>
      </w:pPr>
      <w:r w:rsidRPr="007C6CA9">
        <w:rPr>
          <w:color w:val="000000" w:themeColor="text1"/>
          <w:sz w:val="28"/>
          <w:szCs w:val="28"/>
          <w:lang w:val="uk-UA"/>
        </w:rPr>
        <w:t>- забезпечення безперебійного безоплатного доступу громадян та інших суб’єктів містобудівної діяльності до відкритої кадастрової інформації, що розміщується в мережі Інтернет на Геопорталі містобудівного кадастру.</w:t>
      </w:r>
    </w:p>
    <w:p w:rsidR="00873017" w:rsidRPr="00873017" w:rsidRDefault="00873017" w:rsidP="00CA2428">
      <w:pPr>
        <w:tabs>
          <w:tab w:val="left" w:pos="1170"/>
        </w:tabs>
        <w:rPr>
          <w:sz w:val="28"/>
          <w:szCs w:val="28"/>
          <w:lang w:val="uk-UA"/>
        </w:rPr>
      </w:pPr>
    </w:p>
    <w:tbl>
      <w:tblPr>
        <w:tblW w:w="9637" w:type="dxa"/>
        <w:tblInd w:w="2" w:type="dxa"/>
        <w:tblLook w:val="00A0" w:firstRow="1" w:lastRow="0" w:firstColumn="1" w:lastColumn="0" w:noHBand="0" w:noVBand="0"/>
      </w:tblPr>
      <w:tblGrid>
        <w:gridCol w:w="5385"/>
        <w:gridCol w:w="1417"/>
        <w:gridCol w:w="2835"/>
      </w:tblGrid>
      <w:tr w:rsidR="00B23879" w:rsidRPr="007F5C9F" w:rsidTr="00317FC5">
        <w:tc>
          <w:tcPr>
            <w:tcW w:w="5385" w:type="dxa"/>
            <w:vAlign w:val="bottom"/>
          </w:tcPr>
          <w:p w:rsidR="00B23879" w:rsidRPr="007F5C9F" w:rsidRDefault="00D34596" w:rsidP="00D5286C">
            <w:pPr>
              <w:jc w:val="both"/>
              <w:rPr>
                <w:sz w:val="28"/>
                <w:szCs w:val="28"/>
                <w:lang w:val="uk-UA"/>
              </w:rPr>
            </w:pPr>
            <w:r>
              <w:rPr>
                <w:rFonts w:eastAsia="Times New Roman"/>
                <w:sz w:val="28"/>
                <w:szCs w:val="28"/>
                <w:lang w:val="uk-UA"/>
              </w:rPr>
              <w:t>Д</w:t>
            </w:r>
            <w:r w:rsidR="0033201A">
              <w:rPr>
                <w:rFonts w:eastAsia="Times New Roman"/>
                <w:sz w:val="28"/>
                <w:szCs w:val="28"/>
                <w:lang w:val="uk-UA"/>
              </w:rPr>
              <w:t xml:space="preserve">иректор </w:t>
            </w:r>
            <w:r w:rsidR="00D5286C">
              <w:rPr>
                <w:rFonts w:eastAsia="Times New Roman"/>
                <w:sz w:val="28"/>
                <w:szCs w:val="28"/>
                <w:lang w:val="uk-UA"/>
              </w:rPr>
              <w:t>д</w:t>
            </w:r>
            <w:r w:rsidR="0033201A">
              <w:rPr>
                <w:rFonts w:eastAsia="Times New Roman"/>
                <w:sz w:val="28"/>
                <w:szCs w:val="28"/>
                <w:lang w:val="uk-UA"/>
              </w:rPr>
              <w:t xml:space="preserve">епартаменту забезпечення ресурсних платежів </w:t>
            </w:r>
            <w:r w:rsidR="00D5286C">
              <w:rPr>
                <w:rFonts w:eastAsia="Times New Roman"/>
                <w:sz w:val="28"/>
                <w:szCs w:val="28"/>
                <w:lang w:val="uk-UA"/>
              </w:rPr>
              <w:t>Сумської міської ради</w:t>
            </w:r>
          </w:p>
        </w:tc>
        <w:tc>
          <w:tcPr>
            <w:tcW w:w="1417" w:type="dxa"/>
            <w:vAlign w:val="bottom"/>
          </w:tcPr>
          <w:p w:rsidR="00B23879" w:rsidRPr="007F5C9F" w:rsidRDefault="00B23879" w:rsidP="00F803C1">
            <w:pPr>
              <w:spacing w:after="120"/>
              <w:rPr>
                <w:sz w:val="28"/>
                <w:szCs w:val="28"/>
              </w:rPr>
            </w:pPr>
          </w:p>
        </w:tc>
        <w:tc>
          <w:tcPr>
            <w:tcW w:w="2835" w:type="dxa"/>
            <w:vAlign w:val="bottom"/>
          </w:tcPr>
          <w:p w:rsidR="00B23879" w:rsidRPr="007F5C9F" w:rsidRDefault="00D34596" w:rsidP="00680F24">
            <w:pPr>
              <w:spacing w:after="120"/>
              <w:ind w:left="-51"/>
              <w:rPr>
                <w:sz w:val="28"/>
                <w:szCs w:val="28"/>
                <w:lang w:val="uk-UA"/>
              </w:rPr>
            </w:pPr>
            <w:r>
              <w:rPr>
                <w:sz w:val="28"/>
                <w:szCs w:val="28"/>
                <w:lang w:val="uk-UA"/>
              </w:rPr>
              <w:t>Юрій КЛИМЕНКО</w:t>
            </w:r>
          </w:p>
        </w:tc>
      </w:tr>
    </w:tbl>
    <w:p w:rsidR="003F1BD9" w:rsidRPr="00CA2428" w:rsidRDefault="003F1BD9" w:rsidP="00E126B9">
      <w:pPr>
        <w:widowControl w:val="0"/>
        <w:autoSpaceDE w:val="0"/>
        <w:autoSpaceDN w:val="0"/>
        <w:adjustRightInd w:val="0"/>
        <w:rPr>
          <w:sz w:val="16"/>
          <w:szCs w:val="16"/>
          <w:lang w:val="uk-UA"/>
        </w:rPr>
      </w:pPr>
    </w:p>
    <w:sectPr w:rsidR="003F1BD9" w:rsidRPr="00CA2428" w:rsidSect="00F66335">
      <w:headerReference w:type="even" r:id="rId9"/>
      <w:headerReference w:type="default" r:id="rId10"/>
      <w:pgSz w:w="11906" w:h="16838" w:code="9"/>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B79" w:rsidRDefault="009B2B79" w:rsidP="00005FBC">
      <w:r>
        <w:separator/>
      </w:r>
    </w:p>
  </w:endnote>
  <w:endnote w:type="continuationSeparator" w:id="0">
    <w:p w:rsidR="009B2B79" w:rsidRDefault="009B2B79" w:rsidP="0000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B79" w:rsidRDefault="009B2B79" w:rsidP="00005FBC">
      <w:r>
        <w:separator/>
      </w:r>
    </w:p>
  </w:footnote>
  <w:footnote w:type="continuationSeparator" w:id="0">
    <w:p w:rsidR="009B2B79" w:rsidRDefault="009B2B79" w:rsidP="0000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BC" w:rsidRPr="00005FBC" w:rsidRDefault="00005FBC">
    <w:pPr>
      <w:pStyle w:val="ac"/>
      <w:rPr>
        <w:lang w:val="uk-UA"/>
      </w:rPr>
    </w:pPr>
    <w:r>
      <w:rPr>
        <w:lang w:val="uk-UA"/>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289759"/>
      <w:docPartObj>
        <w:docPartGallery w:val="Page Numbers (Top of Page)"/>
        <w:docPartUnique/>
      </w:docPartObj>
    </w:sdtPr>
    <w:sdtEndPr/>
    <w:sdtContent>
      <w:p w:rsidR="00005FBC" w:rsidRPr="00005FBC" w:rsidRDefault="00005FBC" w:rsidP="00005FBC">
        <w:pPr>
          <w:pStyle w:val="ac"/>
          <w:jc w:val="center"/>
        </w:pPr>
        <w:r>
          <w:fldChar w:fldCharType="begin"/>
        </w:r>
        <w:r>
          <w:instrText>PAGE   \* MERGEFORMAT</w:instrText>
        </w:r>
        <w:r>
          <w:fldChar w:fldCharType="separate"/>
        </w:r>
        <w:r w:rsidR="00D01909">
          <w:rPr>
            <w:noProof/>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96D4D"/>
    <w:multiLevelType w:val="hybridMultilevel"/>
    <w:tmpl w:val="10C47094"/>
    <w:lvl w:ilvl="0" w:tplc="01AA550C">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 w15:restartNumberingAfterBreak="0">
    <w:nsid w:val="3EF21108"/>
    <w:multiLevelType w:val="hybridMultilevel"/>
    <w:tmpl w:val="89EE0E10"/>
    <w:lvl w:ilvl="0" w:tplc="9A04398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5496FFD"/>
    <w:multiLevelType w:val="hybridMultilevel"/>
    <w:tmpl w:val="1C32270C"/>
    <w:lvl w:ilvl="0" w:tplc="A1A6F928">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30"/>
    <w:rsid w:val="00005FBC"/>
    <w:rsid w:val="000871F3"/>
    <w:rsid w:val="000C762E"/>
    <w:rsid w:val="001675B8"/>
    <w:rsid w:val="001B25EE"/>
    <w:rsid w:val="001D5959"/>
    <w:rsid w:val="00270313"/>
    <w:rsid w:val="00283160"/>
    <w:rsid w:val="00291BF2"/>
    <w:rsid w:val="002932E6"/>
    <w:rsid w:val="0029766F"/>
    <w:rsid w:val="00297F8F"/>
    <w:rsid w:val="002A7A5B"/>
    <w:rsid w:val="002E62DE"/>
    <w:rsid w:val="00317FC5"/>
    <w:rsid w:val="00327E6E"/>
    <w:rsid w:val="0033201A"/>
    <w:rsid w:val="00334964"/>
    <w:rsid w:val="00377828"/>
    <w:rsid w:val="003B68C9"/>
    <w:rsid w:val="003B7893"/>
    <w:rsid w:val="003D32F6"/>
    <w:rsid w:val="003E4FAC"/>
    <w:rsid w:val="003E7E88"/>
    <w:rsid w:val="003F1BD9"/>
    <w:rsid w:val="003F5CE2"/>
    <w:rsid w:val="00443CD2"/>
    <w:rsid w:val="00492332"/>
    <w:rsid w:val="004B4788"/>
    <w:rsid w:val="004C33CA"/>
    <w:rsid w:val="00505A30"/>
    <w:rsid w:val="005B6498"/>
    <w:rsid w:val="005C1B9F"/>
    <w:rsid w:val="005F56F5"/>
    <w:rsid w:val="00634DB2"/>
    <w:rsid w:val="00642E0B"/>
    <w:rsid w:val="006538B0"/>
    <w:rsid w:val="00655D11"/>
    <w:rsid w:val="0067669E"/>
    <w:rsid w:val="00680F24"/>
    <w:rsid w:val="00690AD4"/>
    <w:rsid w:val="006A4795"/>
    <w:rsid w:val="006B732D"/>
    <w:rsid w:val="006D422B"/>
    <w:rsid w:val="006E688C"/>
    <w:rsid w:val="00714044"/>
    <w:rsid w:val="0072445B"/>
    <w:rsid w:val="007558A1"/>
    <w:rsid w:val="00764B1B"/>
    <w:rsid w:val="00794B97"/>
    <w:rsid w:val="007A01CD"/>
    <w:rsid w:val="007C6CA9"/>
    <w:rsid w:val="007F5C9F"/>
    <w:rsid w:val="008002E9"/>
    <w:rsid w:val="00820D22"/>
    <w:rsid w:val="008358BA"/>
    <w:rsid w:val="008361D1"/>
    <w:rsid w:val="00873017"/>
    <w:rsid w:val="00884663"/>
    <w:rsid w:val="009806DD"/>
    <w:rsid w:val="009A0870"/>
    <w:rsid w:val="009B2B79"/>
    <w:rsid w:val="009D36C3"/>
    <w:rsid w:val="00A03CB6"/>
    <w:rsid w:val="00A1279B"/>
    <w:rsid w:val="00A24299"/>
    <w:rsid w:val="00A41817"/>
    <w:rsid w:val="00A90A11"/>
    <w:rsid w:val="00AB42A0"/>
    <w:rsid w:val="00B05C29"/>
    <w:rsid w:val="00B1181D"/>
    <w:rsid w:val="00B23879"/>
    <w:rsid w:val="00B61384"/>
    <w:rsid w:val="00BC0647"/>
    <w:rsid w:val="00BC305B"/>
    <w:rsid w:val="00C5700F"/>
    <w:rsid w:val="00CA2428"/>
    <w:rsid w:val="00CD17AA"/>
    <w:rsid w:val="00CE0BD7"/>
    <w:rsid w:val="00D01909"/>
    <w:rsid w:val="00D020D1"/>
    <w:rsid w:val="00D13DDD"/>
    <w:rsid w:val="00D209CB"/>
    <w:rsid w:val="00D34596"/>
    <w:rsid w:val="00D425F6"/>
    <w:rsid w:val="00D5286C"/>
    <w:rsid w:val="00D7001A"/>
    <w:rsid w:val="00D92D4A"/>
    <w:rsid w:val="00D95466"/>
    <w:rsid w:val="00DE07CA"/>
    <w:rsid w:val="00E126B9"/>
    <w:rsid w:val="00E734D3"/>
    <w:rsid w:val="00E907E0"/>
    <w:rsid w:val="00EF5190"/>
    <w:rsid w:val="00F000D2"/>
    <w:rsid w:val="00F02552"/>
    <w:rsid w:val="00F3146E"/>
    <w:rsid w:val="00F66335"/>
    <w:rsid w:val="00F70F5B"/>
    <w:rsid w:val="00F713D7"/>
    <w:rsid w:val="00F71825"/>
    <w:rsid w:val="00F73B52"/>
    <w:rsid w:val="00F87C6B"/>
    <w:rsid w:val="00FA0487"/>
    <w:rsid w:val="00FD0D87"/>
    <w:rsid w:val="00FD6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40D39"/>
  <w15:chartTrackingRefBased/>
  <w15:docId w15:val="{BD269F03-6B5A-4A6B-BD55-36FE21FB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C6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29766F"/>
    <w:pPr>
      <w:jc w:val="center"/>
    </w:pPr>
    <w:rPr>
      <w:rFonts w:eastAsia="Times New Roman"/>
      <w:sz w:val="28"/>
      <w:szCs w:val="20"/>
      <w:lang w:val="uk-UA"/>
    </w:rPr>
  </w:style>
  <w:style w:type="paragraph" w:styleId="a4">
    <w:name w:val="Balloon Text"/>
    <w:basedOn w:val="a"/>
    <w:link w:val="a5"/>
    <w:uiPriority w:val="99"/>
    <w:semiHidden/>
    <w:unhideWhenUsed/>
    <w:rsid w:val="005B6498"/>
    <w:rPr>
      <w:rFonts w:ascii="Segoe UI" w:hAnsi="Segoe UI" w:cs="Segoe UI"/>
      <w:sz w:val="18"/>
      <w:szCs w:val="18"/>
    </w:rPr>
  </w:style>
  <w:style w:type="character" w:customStyle="1" w:styleId="a5">
    <w:name w:val="Текст выноски Знак"/>
    <w:basedOn w:val="a0"/>
    <w:link w:val="a4"/>
    <w:uiPriority w:val="99"/>
    <w:semiHidden/>
    <w:rsid w:val="005B6498"/>
    <w:rPr>
      <w:rFonts w:ascii="Segoe UI" w:eastAsia="Calibri" w:hAnsi="Segoe UI" w:cs="Segoe UI"/>
      <w:sz w:val="18"/>
      <w:szCs w:val="18"/>
      <w:lang w:eastAsia="ru-RU"/>
    </w:rPr>
  </w:style>
  <w:style w:type="paragraph" w:styleId="a6">
    <w:name w:val="List Paragraph"/>
    <w:basedOn w:val="a"/>
    <w:uiPriority w:val="34"/>
    <w:qFormat/>
    <w:rsid w:val="00690AD4"/>
    <w:pPr>
      <w:ind w:left="720"/>
      <w:contextualSpacing/>
    </w:pPr>
  </w:style>
  <w:style w:type="paragraph" w:styleId="a7">
    <w:name w:val="Normal (Web)"/>
    <w:basedOn w:val="a"/>
    <w:uiPriority w:val="99"/>
    <w:rsid w:val="001B25EE"/>
    <w:pPr>
      <w:spacing w:before="100" w:beforeAutospacing="1" w:after="100" w:afterAutospacing="1"/>
    </w:pPr>
    <w:rPr>
      <w:rFonts w:eastAsia="Times New Roman"/>
    </w:rPr>
  </w:style>
  <w:style w:type="paragraph" w:customStyle="1" w:styleId="Standard">
    <w:name w:val="Standard"/>
    <w:rsid w:val="006E688C"/>
    <w:pPr>
      <w:widowControl w:val="0"/>
      <w:suppressAutoHyphens/>
      <w:autoSpaceDN w:val="0"/>
      <w:spacing w:after="0" w:line="240" w:lineRule="auto"/>
      <w:textAlignment w:val="baseline"/>
    </w:pPr>
    <w:rPr>
      <w:rFonts w:ascii="Times New Roman" w:eastAsia="SimSun" w:hAnsi="Times New Roman" w:cs="Mangal"/>
      <w:kern w:val="3"/>
      <w:sz w:val="24"/>
      <w:szCs w:val="24"/>
      <w:lang w:val="uk-UA" w:eastAsia="zh-CN" w:bidi="hi-IN"/>
    </w:rPr>
  </w:style>
  <w:style w:type="table" w:customStyle="1" w:styleId="TableNormal">
    <w:name w:val="Table Normal"/>
    <w:uiPriority w:val="2"/>
    <w:semiHidden/>
    <w:unhideWhenUsed/>
    <w:qFormat/>
    <w:rsid w:val="003320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33201A"/>
    <w:pPr>
      <w:widowControl w:val="0"/>
      <w:autoSpaceDE w:val="0"/>
      <w:autoSpaceDN w:val="0"/>
    </w:pPr>
    <w:rPr>
      <w:rFonts w:eastAsia="Times New Roman"/>
      <w:lang w:val="uk-UA" w:eastAsia="en-US"/>
    </w:rPr>
  </w:style>
  <w:style w:type="character" w:customStyle="1" w:styleId="a9">
    <w:name w:val="Основной текст Знак"/>
    <w:basedOn w:val="a0"/>
    <w:link w:val="a8"/>
    <w:uiPriority w:val="1"/>
    <w:rsid w:val="0033201A"/>
    <w:rPr>
      <w:rFonts w:ascii="Times New Roman" w:eastAsia="Times New Roman" w:hAnsi="Times New Roman" w:cs="Times New Roman"/>
      <w:sz w:val="24"/>
      <w:szCs w:val="24"/>
      <w:lang w:val="uk-UA"/>
    </w:rPr>
  </w:style>
  <w:style w:type="paragraph" w:styleId="aa">
    <w:name w:val="Title"/>
    <w:basedOn w:val="a"/>
    <w:link w:val="ab"/>
    <w:uiPriority w:val="1"/>
    <w:qFormat/>
    <w:rsid w:val="0033201A"/>
    <w:pPr>
      <w:widowControl w:val="0"/>
      <w:autoSpaceDE w:val="0"/>
      <w:autoSpaceDN w:val="0"/>
      <w:ind w:left="3085" w:right="3093"/>
      <w:jc w:val="center"/>
    </w:pPr>
    <w:rPr>
      <w:rFonts w:eastAsia="Times New Roman"/>
      <w:b/>
      <w:bCs/>
      <w:sz w:val="28"/>
      <w:szCs w:val="28"/>
      <w:lang w:val="uk-UA" w:eastAsia="en-US"/>
    </w:rPr>
  </w:style>
  <w:style w:type="character" w:customStyle="1" w:styleId="ab">
    <w:name w:val="Заголовок Знак"/>
    <w:basedOn w:val="a0"/>
    <w:link w:val="aa"/>
    <w:uiPriority w:val="1"/>
    <w:rsid w:val="0033201A"/>
    <w:rPr>
      <w:rFonts w:ascii="Times New Roman" w:eastAsia="Times New Roman" w:hAnsi="Times New Roman" w:cs="Times New Roman"/>
      <w:b/>
      <w:bCs/>
      <w:sz w:val="28"/>
      <w:szCs w:val="28"/>
      <w:lang w:val="uk-UA"/>
    </w:rPr>
  </w:style>
  <w:style w:type="paragraph" w:customStyle="1" w:styleId="TableParagraph">
    <w:name w:val="Table Paragraph"/>
    <w:basedOn w:val="a"/>
    <w:uiPriority w:val="1"/>
    <w:qFormat/>
    <w:rsid w:val="0033201A"/>
    <w:pPr>
      <w:widowControl w:val="0"/>
      <w:autoSpaceDE w:val="0"/>
      <w:autoSpaceDN w:val="0"/>
    </w:pPr>
    <w:rPr>
      <w:rFonts w:eastAsia="Times New Roman"/>
      <w:sz w:val="22"/>
      <w:szCs w:val="22"/>
      <w:lang w:val="uk-UA" w:eastAsia="en-US"/>
    </w:rPr>
  </w:style>
  <w:style w:type="paragraph" w:styleId="ac">
    <w:name w:val="header"/>
    <w:aliases w:val="Верхний колонтитул2,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Знак"/>
    <w:basedOn w:val="a"/>
    <w:link w:val="ad"/>
    <w:unhideWhenUsed/>
    <w:rsid w:val="00005FBC"/>
    <w:pPr>
      <w:tabs>
        <w:tab w:val="center" w:pos="4677"/>
        <w:tab w:val="right" w:pos="9355"/>
      </w:tabs>
    </w:pPr>
  </w:style>
  <w:style w:type="character" w:customStyle="1" w:styleId="ad">
    <w:name w:val="Верхний колонтитул Знак"/>
    <w:aliases w:val="Верхний колонтитул2 Знак1,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 Знак1"/>
    <w:basedOn w:val="a0"/>
    <w:link w:val="ac"/>
    <w:uiPriority w:val="99"/>
    <w:rsid w:val="00005FBC"/>
    <w:rPr>
      <w:rFonts w:ascii="Times New Roman" w:eastAsia="Calibri" w:hAnsi="Times New Roman" w:cs="Times New Roman"/>
      <w:sz w:val="24"/>
      <w:szCs w:val="24"/>
      <w:lang w:eastAsia="ru-RU"/>
    </w:rPr>
  </w:style>
  <w:style w:type="paragraph" w:styleId="ae">
    <w:name w:val="footer"/>
    <w:basedOn w:val="a"/>
    <w:link w:val="af"/>
    <w:uiPriority w:val="99"/>
    <w:unhideWhenUsed/>
    <w:rsid w:val="00005FBC"/>
    <w:pPr>
      <w:tabs>
        <w:tab w:val="center" w:pos="4677"/>
        <w:tab w:val="right" w:pos="9355"/>
      </w:tabs>
    </w:pPr>
  </w:style>
  <w:style w:type="character" w:customStyle="1" w:styleId="af">
    <w:name w:val="Нижний колонтитул Знак"/>
    <w:basedOn w:val="a0"/>
    <w:link w:val="ae"/>
    <w:uiPriority w:val="99"/>
    <w:rsid w:val="00005FBC"/>
    <w:rPr>
      <w:rFonts w:ascii="Times New Roman" w:eastAsia="Calibri" w:hAnsi="Times New Roman" w:cs="Times New Roman"/>
      <w:sz w:val="24"/>
      <w:szCs w:val="24"/>
      <w:lang w:eastAsia="ru-RU"/>
    </w:rPr>
  </w:style>
  <w:style w:type="character" w:styleId="af0">
    <w:name w:val="Strong"/>
    <w:basedOn w:val="a0"/>
    <w:uiPriority w:val="22"/>
    <w:qFormat/>
    <w:rsid w:val="00CE0BD7"/>
    <w:rPr>
      <w:b/>
      <w:bCs/>
    </w:rPr>
  </w:style>
  <w:style w:type="character" w:customStyle="1" w:styleId="1">
    <w:name w:val="Верхний колонтитул Знак1"/>
    <w:aliases w:val="Верхний колонтитул2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semiHidden/>
    <w:locked/>
    <w:rsid w:val="00317FC5"/>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r.gov.ua/uk/miska-vlada/miska-rada/postijni-komisiji/56-komisiji/798-postijna-komisiya-z-pitan-arkhitekturi-mistobuduvannya-regulyuvannya-zemelnikh-vidnosin-prirodokoristuvannya-ta-ekologij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E18C2-159F-4B42-A010-FDD78732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8</Pages>
  <Words>12821</Words>
  <Characters>7308</Characters>
  <Application>Microsoft Office Word</Application>
  <DocSecurity>0</DocSecurity>
  <Lines>60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Тараповська Аліна Володимирівна</dc:creator>
  <cp:keywords/>
  <dc:description/>
  <cp:lastModifiedBy>Домбровська Ірина Миколаївна</cp:lastModifiedBy>
  <cp:revision>31</cp:revision>
  <cp:lastPrinted>2025-01-02T13:51:00Z</cp:lastPrinted>
  <dcterms:created xsi:type="dcterms:W3CDTF">2023-11-29T09:16:00Z</dcterms:created>
  <dcterms:modified xsi:type="dcterms:W3CDTF">2025-01-09T05:59:00Z</dcterms:modified>
</cp:coreProperties>
</file>