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77" w:rsidRPr="009067B7" w:rsidRDefault="007D02DE">
      <w:pPr>
        <w:pBdr>
          <w:top w:val="nil"/>
          <w:left w:val="nil"/>
          <w:bottom w:val="nil"/>
          <w:right w:val="nil"/>
          <w:between w:val="nil"/>
        </w:pBdr>
        <w:tabs>
          <w:tab w:val="left" w:pos="2060"/>
          <w:tab w:val="center" w:pos="4960"/>
        </w:tabs>
        <w:spacing w:line="240" w:lineRule="auto"/>
        <w:ind w:left="1" w:hanging="3"/>
        <w:jc w:val="both"/>
        <w:rPr>
          <w:color w:val="000000"/>
          <w:sz w:val="28"/>
          <w:szCs w:val="28"/>
        </w:rPr>
      </w:pPr>
      <w:r>
        <w:rPr>
          <w:color w:val="000000"/>
          <w:sz w:val="28"/>
          <w:szCs w:val="28"/>
        </w:rPr>
        <w:t xml:space="preserve">                                                                             </w:t>
      </w:r>
      <w:r w:rsidRPr="009067B7">
        <w:rPr>
          <w:lang w:val="ru-RU"/>
        </w:rPr>
        <mc:AlternateContent>
          <mc:Choice Requires="wps">
            <w:drawing>
              <wp:anchor distT="0" distB="0" distL="114300" distR="114300" simplePos="0" relativeHeight="251658240" behindDoc="0" locked="0" layoutInCell="1" hidden="0" allowOverlap="1">
                <wp:simplePos x="0" y="0"/>
                <wp:positionH relativeFrom="column">
                  <wp:posOffset>2997200</wp:posOffset>
                </wp:positionH>
                <wp:positionV relativeFrom="paragraph">
                  <wp:posOffset>0</wp:posOffset>
                </wp:positionV>
                <wp:extent cx="3109595" cy="901065"/>
                <wp:effectExtent l="0" t="0" r="0" b="0"/>
                <wp:wrapNone/>
                <wp:docPr id="2" name="Прямоугольник 2"/>
                <wp:cNvGraphicFramePr/>
                <a:graphic xmlns:a="http://schemas.openxmlformats.org/drawingml/2006/main">
                  <a:graphicData uri="http://schemas.microsoft.com/office/word/2010/wordprocessingShape">
                    <wps:wsp>
                      <wps:cNvSpPr/>
                      <wps:spPr>
                        <a:xfrm>
                          <a:off x="3800728" y="3338993"/>
                          <a:ext cx="3090545" cy="882015"/>
                        </a:xfrm>
                        <a:prstGeom prst="rect">
                          <a:avLst/>
                        </a:prstGeom>
                        <a:solidFill>
                          <a:srgbClr val="FFFFFF"/>
                        </a:solidFill>
                        <a:ln>
                          <a:noFill/>
                        </a:ln>
                      </wps:spPr>
                      <wps:txbx>
                        <w:txbxContent>
                          <w:p w:rsidR="00561CFE" w:rsidRPr="00561CFE" w:rsidRDefault="00561CFE" w:rsidP="00561CFE">
                            <w:pPr>
                              <w:spacing w:line="240" w:lineRule="auto"/>
                              <w:ind w:left="1" w:hanging="3"/>
                              <w:jc w:val="both"/>
                              <w:rPr>
                                <w:sz w:val="28"/>
                                <w:szCs w:val="28"/>
                              </w:rPr>
                            </w:pPr>
                            <w:r w:rsidRPr="00561CFE">
                              <w:rPr>
                                <w:sz w:val="28"/>
                                <w:szCs w:val="28"/>
                              </w:rPr>
                              <w:t xml:space="preserve">Додаток </w:t>
                            </w:r>
                          </w:p>
                          <w:p w:rsidR="00561CFE" w:rsidRPr="00561CFE" w:rsidRDefault="00F05D03" w:rsidP="00561CFE">
                            <w:pPr>
                              <w:spacing w:line="240" w:lineRule="auto"/>
                              <w:ind w:left="1" w:hanging="3"/>
                              <w:jc w:val="both"/>
                              <w:rPr>
                                <w:sz w:val="28"/>
                                <w:szCs w:val="28"/>
                              </w:rPr>
                            </w:pPr>
                            <w:r>
                              <w:rPr>
                                <w:sz w:val="28"/>
                                <w:szCs w:val="28"/>
                              </w:rPr>
                              <w:t>до проє</w:t>
                            </w:r>
                            <w:r w:rsidR="00561CFE" w:rsidRPr="00561CFE">
                              <w:rPr>
                                <w:sz w:val="28"/>
                                <w:szCs w:val="28"/>
                              </w:rPr>
                              <w:t xml:space="preserve">кту рішення виконавчого комітету </w:t>
                            </w:r>
                          </w:p>
                          <w:p w:rsidR="00343377" w:rsidRPr="00561CFE" w:rsidRDefault="00D33A29" w:rsidP="00561CFE">
                            <w:pPr>
                              <w:spacing w:line="240" w:lineRule="auto"/>
                              <w:ind w:left="1" w:hanging="3"/>
                              <w:jc w:val="both"/>
                              <w:rPr>
                                <w:sz w:val="28"/>
                                <w:szCs w:val="28"/>
                              </w:rPr>
                            </w:pPr>
                            <w:r>
                              <w:rPr>
                                <w:sz w:val="28"/>
                                <w:szCs w:val="28"/>
                              </w:rPr>
                              <w:t xml:space="preserve">від </w:t>
                            </w:r>
                            <w:r>
                              <w:rPr>
                                <w:sz w:val="28"/>
                                <w:szCs w:val="28"/>
                                <w:lang w:val="en-US"/>
                              </w:rPr>
                              <w:t>26.12.2024</w:t>
                            </w:r>
                            <w:r>
                              <w:rPr>
                                <w:sz w:val="28"/>
                                <w:szCs w:val="28"/>
                              </w:rPr>
                              <w:t xml:space="preserve"> № 1023</w:t>
                            </w:r>
                          </w:p>
                          <w:p w:rsidR="00343377" w:rsidRDefault="0034337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Прямоугольник 2" o:spid="_x0000_s1026" style="position:absolute;left:0;text-align:left;margin-left:236pt;margin-top:0;width:244.85pt;height:7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oWCQIAALoDAAAOAAAAZHJzL2Uyb0RvYy54bWysU02O0zAU3iNxB8t7mjRtmTRqOkIzKkIa&#10;QaWBAziO01hybGO7TbpDYovEETgEG8TPnCG9Ec9OmCmwQ2ThvBc/f37f976sLrtGoAMzliuZ4+kk&#10;xohJqkoudzl+83rzJMXIOiJLIpRkOT4yiy/Xjx+tWp2xRNVKlMwgAJE2a3WOa+d0FkWW1qwhdqI0&#10;k7BZKdMQB6nZRaUhLaA3Ikri+GnUKlNqoyizFr5eD5t4HfCrilH3qqosc0jkGHpzYTVhLfwarVck&#10;2xmia07HNsg/dNEQLuHSe6hr4gjaG/4XVMOpUVZVbkJVE6mq4pQFDsBmGv/B5rYmmgUuII7V9zLZ&#10;/wdLXx62BvEyxwlGkjQwov7T6d3pY/+9vzu97z/3d/2304f+R/+l/4oSr1erbQbHbvXWjJmF0JPv&#10;KtP4N9BCXY5naRxfJGCAI8SzWbpczga9WecQ9QXxMl7MFxhRqEhTUGDhC6IHJG2se85Ug3yQYwPz&#10;DDKTw411Q+mvEn+xVYKXGy5ESMyuuBIGHQjMfhOeEf23MiF9sVT+2IDov0Se5cDLR64rupFsocoj&#10;SGY13XBo6oZYtyUGTDPFqAUj5di+3RPDMBIvJExqOZ0nQNGFZL64iMGG5nynON8hktYK/OkwGsIr&#10;F9w69Phs71TFA3Hf1dDK2CwYJEg3mtk78DwPVQ+/3PonAAAA//8DAFBLAwQUAAYACAAAACEAq2yh&#10;ud4AAAAIAQAADwAAAGRycy9kb3ducmV2LnhtbEyPT0vEMBDF74LfIYzgzU271P1Tmy6y4E0Qu4oe&#10;02ZsyyaT0qTd+u0dT3oZeLzHm98rDouzYsYx9J4UpKsEBFLjTU+tgrfT090ORIiajLaeUME3BjiU&#10;11eFzo2/0CvOVWwFl1DItYIuxiGXMjQdOh1WfkBi78uPTkeWYyvNqC9c7qxcJ8lGOt0Tf+j0gMcO&#10;m3M1OQV2TrL3j/r+c1f1LT6fl/nopxelbm+WxwcQEZf4F4ZffEaHkplqP5EJwirItmveEhXwZXu/&#10;Sbcgas5l6R5kWcj/A8ofAAAA//8DAFBLAQItABQABgAIAAAAIQC2gziS/gAAAOEBAAATAAAAAAAA&#10;AAAAAAAAAAAAAABbQ29udGVudF9UeXBlc10ueG1sUEsBAi0AFAAGAAgAAAAhADj9If/WAAAAlAEA&#10;AAsAAAAAAAAAAAAAAAAALwEAAF9yZWxzLy5yZWxzUEsBAi0AFAAGAAgAAAAhADLS2hYJAgAAugMA&#10;AA4AAAAAAAAAAAAAAAAALgIAAGRycy9lMm9Eb2MueG1sUEsBAi0AFAAGAAgAAAAhAKtsobneAAAA&#10;CAEAAA8AAAAAAAAAAAAAAAAAYwQAAGRycy9kb3ducmV2LnhtbFBLBQYAAAAABAAEAPMAAABuBQAA&#10;AAA=&#10;" stroked="f">
                <v:textbox inset="2.53958mm,1.2694mm,2.53958mm,1.2694mm">
                  <w:txbxContent>
                    <w:p w:rsidR="00561CFE" w:rsidRPr="00561CFE" w:rsidRDefault="00561CFE" w:rsidP="00561CFE">
                      <w:pPr>
                        <w:spacing w:line="240" w:lineRule="auto"/>
                        <w:ind w:left="1" w:hanging="3"/>
                        <w:jc w:val="both"/>
                        <w:rPr>
                          <w:sz w:val="28"/>
                          <w:szCs w:val="28"/>
                        </w:rPr>
                      </w:pPr>
                      <w:r w:rsidRPr="00561CFE">
                        <w:rPr>
                          <w:sz w:val="28"/>
                          <w:szCs w:val="28"/>
                        </w:rPr>
                        <w:t xml:space="preserve">Додаток </w:t>
                      </w:r>
                    </w:p>
                    <w:p w:rsidR="00561CFE" w:rsidRPr="00561CFE" w:rsidRDefault="00F05D03" w:rsidP="00561CFE">
                      <w:pPr>
                        <w:spacing w:line="240" w:lineRule="auto"/>
                        <w:ind w:left="1" w:hanging="3"/>
                        <w:jc w:val="both"/>
                        <w:rPr>
                          <w:sz w:val="28"/>
                          <w:szCs w:val="28"/>
                        </w:rPr>
                      </w:pPr>
                      <w:r>
                        <w:rPr>
                          <w:sz w:val="28"/>
                          <w:szCs w:val="28"/>
                        </w:rPr>
                        <w:t>до проє</w:t>
                      </w:r>
                      <w:r w:rsidR="00561CFE" w:rsidRPr="00561CFE">
                        <w:rPr>
                          <w:sz w:val="28"/>
                          <w:szCs w:val="28"/>
                        </w:rPr>
                        <w:t xml:space="preserve">кту рішення виконавчого комітету </w:t>
                      </w:r>
                    </w:p>
                    <w:p w:rsidR="00343377" w:rsidRPr="00561CFE" w:rsidRDefault="00D33A29" w:rsidP="00561CFE">
                      <w:pPr>
                        <w:spacing w:line="240" w:lineRule="auto"/>
                        <w:ind w:left="1" w:hanging="3"/>
                        <w:jc w:val="both"/>
                        <w:rPr>
                          <w:sz w:val="28"/>
                          <w:szCs w:val="28"/>
                        </w:rPr>
                      </w:pPr>
                      <w:r>
                        <w:rPr>
                          <w:sz w:val="28"/>
                          <w:szCs w:val="28"/>
                        </w:rPr>
                        <w:t xml:space="preserve">від </w:t>
                      </w:r>
                      <w:r>
                        <w:rPr>
                          <w:sz w:val="28"/>
                          <w:szCs w:val="28"/>
                          <w:lang w:val="en-US"/>
                        </w:rPr>
                        <w:t>26.12.2024</w:t>
                      </w:r>
                      <w:r>
                        <w:rPr>
                          <w:sz w:val="28"/>
                          <w:szCs w:val="28"/>
                        </w:rPr>
                        <w:t xml:space="preserve"> № 1023</w:t>
                      </w:r>
                    </w:p>
                    <w:p w:rsidR="00343377" w:rsidRDefault="00343377">
                      <w:pPr>
                        <w:spacing w:line="240" w:lineRule="auto"/>
                        <w:ind w:left="0" w:hanging="2"/>
                      </w:pPr>
                    </w:p>
                  </w:txbxContent>
                </v:textbox>
              </v:rect>
            </w:pict>
          </mc:Fallback>
        </mc:AlternateContent>
      </w:r>
    </w:p>
    <w:p w:rsidR="00343377" w:rsidRPr="009067B7" w:rsidRDefault="00343377">
      <w:pPr>
        <w:pBdr>
          <w:top w:val="nil"/>
          <w:left w:val="nil"/>
          <w:bottom w:val="nil"/>
          <w:right w:val="nil"/>
          <w:between w:val="nil"/>
        </w:pBdr>
        <w:tabs>
          <w:tab w:val="left" w:pos="2060"/>
          <w:tab w:val="center" w:pos="4960"/>
        </w:tabs>
        <w:spacing w:line="240" w:lineRule="auto"/>
        <w:ind w:left="1" w:hanging="3"/>
        <w:jc w:val="both"/>
        <w:rPr>
          <w:color w:val="000000"/>
          <w:sz w:val="28"/>
          <w:szCs w:val="28"/>
        </w:rPr>
      </w:pPr>
    </w:p>
    <w:p w:rsidR="00343377" w:rsidRPr="009067B7" w:rsidRDefault="00343377">
      <w:pPr>
        <w:pBdr>
          <w:top w:val="nil"/>
          <w:left w:val="nil"/>
          <w:bottom w:val="nil"/>
          <w:right w:val="nil"/>
          <w:between w:val="nil"/>
        </w:pBdr>
        <w:tabs>
          <w:tab w:val="left" w:pos="2060"/>
          <w:tab w:val="center" w:pos="4960"/>
        </w:tabs>
        <w:spacing w:line="240" w:lineRule="auto"/>
        <w:ind w:left="1" w:hanging="3"/>
        <w:jc w:val="both"/>
        <w:rPr>
          <w:color w:val="000000"/>
          <w:sz w:val="28"/>
          <w:szCs w:val="28"/>
        </w:rPr>
      </w:pPr>
    </w:p>
    <w:p w:rsidR="00343377" w:rsidRPr="009067B7" w:rsidRDefault="00343377">
      <w:pPr>
        <w:pBdr>
          <w:top w:val="nil"/>
          <w:left w:val="nil"/>
          <w:bottom w:val="nil"/>
          <w:right w:val="nil"/>
          <w:between w:val="nil"/>
        </w:pBdr>
        <w:tabs>
          <w:tab w:val="left" w:pos="2060"/>
          <w:tab w:val="center" w:pos="4960"/>
        </w:tabs>
        <w:spacing w:line="240" w:lineRule="auto"/>
        <w:ind w:left="1" w:hanging="3"/>
        <w:jc w:val="both"/>
        <w:rPr>
          <w:color w:val="000000"/>
          <w:sz w:val="28"/>
          <w:szCs w:val="28"/>
        </w:rPr>
      </w:pPr>
    </w:p>
    <w:p w:rsidR="00343377" w:rsidRPr="009067B7" w:rsidRDefault="00343377">
      <w:pPr>
        <w:pBdr>
          <w:top w:val="nil"/>
          <w:left w:val="nil"/>
          <w:bottom w:val="nil"/>
          <w:right w:val="nil"/>
          <w:between w:val="nil"/>
        </w:pBdr>
        <w:tabs>
          <w:tab w:val="left" w:pos="2060"/>
          <w:tab w:val="center" w:pos="4960"/>
        </w:tabs>
        <w:spacing w:line="240" w:lineRule="auto"/>
        <w:ind w:left="1" w:hanging="3"/>
        <w:rPr>
          <w:color w:val="000000"/>
          <w:sz w:val="28"/>
          <w:szCs w:val="28"/>
        </w:rPr>
      </w:pPr>
    </w:p>
    <w:p w:rsidR="00343377" w:rsidRPr="009067B7" w:rsidRDefault="007D02DE">
      <w:pPr>
        <w:pBdr>
          <w:top w:val="nil"/>
          <w:left w:val="nil"/>
          <w:bottom w:val="nil"/>
          <w:right w:val="nil"/>
          <w:between w:val="nil"/>
        </w:pBdr>
        <w:tabs>
          <w:tab w:val="left" w:pos="2060"/>
          <w:tab w:val="center" w:pos="4960"/>
        </w:tabs>
        <w:spacing w:line="240" w:lineRule="auto"/>
        <w:ind w:left="1" w:hanging="3"/>
        <w:jc w:val="center"/>
        <w:rPr>
          <w:color w:val="000000"/>
          <w:sz w:val="28"/>
          <w:szCs w:val="28"/>
        </w:rPr>
      </w:pPr>
      <w:r w:rsidRPr="009067B7">
        <w:rPr>
          <w:b/>
          <w:color w:val="000000"/>
          <w:sz w:val="28"/>
          <w:szCs w:val="28"/>
        </w:rPr>
        <w:t xml:space="preserve">Цільова комплексна програма </w:t>
      </w:r>
      <w:bookmarkStart w:id="0" w:name="_GoBack"/>
      <w:bookmarkEnd w:id="0"/>
    </w:p>
    <w:p w:rsidR="00343377" w:rsidRPr="009067B7" w:rsidRDefault="007D02DE">
      <w:pPr>
        <w:pBdr>
          <w:top w:val="nil"/>
          <w:left w:val="nil"/>
          <w:bottom w:val="nil"/>
          <w:right w:val="nil"/>
          <w:between w:val="nil"/>
        </w:pBdr>
        <w:tabs>
          <w:tab w:val="left" w:pos="2060"/>
          <w:tab w:val="center" w:pos="4960"/>
        </w:tabs>
        <w:spacing w:line="240" w:lineRule="auto"/>
        <w:ind w:left="1" w:hanging="3"/>
        <w:jc w:val="center"/>
        <w:rPr>
          <w:color w:val="000000"/>
          <w:sz w:val="28"/>
          <w:szCs w:val="28"/>
        </w:rPr>
      </w:pPr>
      <w:r w:rsidRPr="009067B7">
        <w:rPr>
          <w:b/>
          <w:color w:val="000000"/>
          <w:sz w:val="28"/>
          <w:szCs w:val="28"/>
        </w:rPr>
        <w:t>«Суми – громада для молоді» на 2025-2027 роки</w:t>
      </w:r>
    </w:p>
    <w:p w:rsidR="00343377" w:rsidRPr="009067B7" w:rsidRDefault="00343377">
      <w:pPr>
        <w:pBdr>
          <w:top w:val="nil"/>
          <w:left w:val="nil"/>
          <w:bottom w:val="nil"/>
          <w:right w:val="nil"/>
          <w:between w:val="nil"/>
        </w:pBdr>
        <w:tabs>
          <w:tab w:val="left" w:pos="2060"/>
          <w:tab w:val="center" w:pos="4960"/>
        </w:tabs>
        <w:spacing w:line="240" w:lineRule="auto"/>
        <w:ind w:left="1" w:hanging="3"/>
        <w:rPr>
          <w:color w:val="000000"/>
          <w:sz w:val="28"/>
          <w:szCs w:val="28"/>
        </w:rPr>
      </w:pPr>
    </w:p>
    <w:p w:rsidR="00343377" w:rsidRPr="009067B7" w:rsidRDefault="007D02DE">
      <w:pPr>
        <w:pBdr>
          <w:top w:val="nil"/>
          <w:left w:val="nil"/>
          <w:bottom w:val="nil"/>
          <w:right w:val="nil"/>
          <w:between w:val="nil"/>
        </w:pBdr>
        <w:tabs>
          <w:tab w:val="left" w:pos="2060"/>
          <w:tab w:val="center" w:pos="4960"/>
        </w:tabs>
        <w:spacing w:line="240" w:lineRule="auto"/>
        <w:ind w:left="1" w:hanging="3"/>
        <w:jc w:val="center"/>
        <w:rPr>
          <w:color w:val="000000"/>
          <w:sz w:val="28"/>
          <w:szCs w:val="28"/>
        </w:rPr>
      </w:pPr>
      <w:r w:rsidRPr="009067B7">
        <w:rPr>
          <w:b/>
          <w:color w:val="000000"/>
          <w:sz w:val="28"/>
          <w:szCs w:val="28"/>
        </w:rPr>
        <w:t xml:space="preserve">I. Паспорт цільової комплексної програми </w:t>
      </w:r>
    </w:p>
    <w:p w:rsidR="00343377" w:rsidRPr="009067B7" w:rsidRDefault="007D02DE">
      <w:pPr>
        <w:pBdr>
          <w:top w:val="nil"/>
          <w:left w:val="nil"/>
          <w:bottom w:val="nil"/>
          <w:right w:val="nil"/>
          <w:between w:val="nil"/>
        </w:pBdr>
        <w:tabs>
          <w:tab w:val="left" w:pos="2060"/>
          <w:tab w:val="center" w:pos="4960"/>
        </w:tabs>
        <w:spacing w:line="240" w:lineRule="auto"/>
        <w:ind w:left="1" w:hanging="3"/>
        <w:jc w:val="center"/>
        <w:rPr>
          <w:color w:val="000000"/>
          <w:sz w:val="28"/>
          <w:szCs w:val="28"/>
          <w:u w:val="single"/>
        </w:rPr>
      </w:pPr>
      <w:r w:rsidRPr="009067B7">
        <w:rPr>
          <w:b/>
          <w:color w:val="000000"/>
          <w:sz w:val="28"/>
          <w:szCs w:val="28"/>
          <w:u w:val="single"/>
        </w:rPr>
        <w:t>«Суми – громада для молоді» на 2025-2027 роки</w:t>
      </w:r>
    </w:p>
    <w:p w:rsidR="00343377" w:rsidRPr="009067B7" w:rsidRDefault="007D02DE">
      <w:pPr>
        <w:pBdr>
          <w:top w:val="nil"/>
          <w:left w:val="nil"/>
          <w:bottom w:val="nil"/>
          <w:right w:val="nil"/>
          <w:between w:val="nil"/>
        </w:pBdr>
        <w:spacing w:line="240" w:lineRule="auto"/>
        <w:ind w:left="1" w:hanging="3"/>
        <w:jc w:val="center"/>
        <w:rPr>
          <w:color w:val="000000"/>
          <w:sz w:val="28"/>
          <w:szCs w:val="28"/>
        </w:rPr>
      </w:pPr>
      <w:r w:rsidRPr="009067B7">
        <w:rPr>
          <w:color w:val="000000"/>
          <w:sz w:val="28"/>
          <w:szCs w:val="28"/>
        </w:rPr>
        <w:t xml:space="preserve"> (назва програми)</w:t>
      </w:r>
    </w:p>
    <w:p w:rsidR="00343377" w:rsidRPr="009067B7" w:rsidRDefault="00343377">
      <w:pPr>
        <w:pBdr>
          <w:top w:val="nil"/>
          <w:left w:val="nil"/>
          <w:bottom w:val="nil"/>
          <w:right w:val="nil"/>
          <w:between w:val="nil"/>
        </w:pBdr>
        <w:spacing w:line="240" w:lineRule="auto"/>
        <w:ind w:left="1" w:hanging="3"/>
        <w:jc w:val="center"/>
        <w:rPr>
          <w:color w:val="000000"/>
          <w:sz w:val="28"/>
          <w:szCs w:val="28"/>
        </w:rPr>
      </w:pPr>
    </w:p>
    <w:tbl>
      <w:tblPr>
        <w:tblStyle w:val="a5"/>
        <w:tblW w:w="9678" w:type="dxa"/>
        <w:jc w:val="center"/>
        <w:tblInd w:w="0" w:type="dxa"/>
        <w:tblLayout w:type="fixed"/>
        <w:tblLook w:val="0000" w:firstRow="0" w:lastRow="0" w:firstColumn="0" w:lastColumn="0" w:noHBand="0" w:noVBand="0"/>
      </w:tblPr>
      <w:tblGrid>
        <w:gridCol w:w="3774"/>
        <w:gridCol w:w="1350"/>
        <w:gridCol w:w="1418"/>
        <w:gridCol w:w="7"/>
        <w:gridCol w:w="1551"/>
        <w:gridCol w:w="1578"/>
      </w:tblGrid>
      <w:tr w:rsidR="00343377" w:rsidRPr="009067B7">
        <w:trPr>
          <w:trHeight w:val="2112"/>
          <w:jc w:val="center"/>
        </w:trPr>
        <w:tc>
          <w:tcPr>
            <w:tcW w:w="3774"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numPr>
                <w:ilvl w:val="0"/>
                <w:numId w:val="1"/>
              </w:numPr>
              <w:pBdr>
                <w:top w:val="nil"/>
                <w:left w:val="nil"/>
                <w:bottom w:val="nil"/>
                <w:right w:val="nil"/>
                <w:between w:val="nil"/>
              </w:pBdr>
              <w:spacing w:line="240" w:lineRule="auto"/>
              <w:ind w:left="1" w:hanging="3"/>
              <w:rPr>
                <w:color w:val="000000"/>
                <w:sz w:val="28"/>
                <w:szCs w:val="28"/>
              </w:rPr>
            </w:pPr>
            <w:r w:rsidRPr="009067B7">
              <w:rPr>
                <w:color w:val="000000"/>
                <w:sz w:val="28"/>
                <w:szCs w:val="28"/>
              </w:rPr>
              <w:t>Мета програми</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jc w:val="both"/>
              <w:rPr>
                <w:color w:val="000000"/>
                <w:sz w:val="28"/>
                <w:szCs w:val="28"/>
              </w:rPr>
            </w:pPr>
            <w:r w:rsidRPr="009067B7">
              <w:rPr>
                <w:color w:val="000000"/>
                <w:sz w:val="28"/>
                <w:szCs w:val="28"/>
              </w:rPr>
              <w:t>Створення сприятливих соціальних передумов для формування громадянської активності молоді Сумської міської територіальної громади для життєвого самовизначення, самореалізації, розвитку потенціалу, активізації участі у суспільному житті громади, розвиток їхньої громадянської та соціальної активності, а також  формування духовної культури.</w:t>
            </w:r>
          </w:p>
        </w:tc>
      </w:tr>
      <w:tr w:rsidR="00343377" w:rsidRPr="009067B7">
        <w:trPr>
          <w:jc w:val="center"/>
        </w:trPr>
        <w:tc>
          <w:tcPr>
            <w:tcW w:w="3774" w:type="dxa"/>
            <w:tcBorders>
              <w:top w:val="single" w:sz="4" w:space="0" w:color="000000"/>
              <w:left w:val="single" w:sz="4" w:space="0" w:color="000000"/>
              <w:bottom w:val="single" w:sz="4" w:space="0" w:color="000000"/>
              <w:right w:val="single" w:sz="4" w:space="0" w:color="000000"/>
            </w:tcBorders>
          </w:tcPr>
          <w:p w:rsidR="00343377" w:rsidRPr="009067B7" w:rsidRDefault="007D02DE">
            <w:pPr>
              <w:numPr>
                <w:ilvl w:val="0"/>
                <w:numId w:val="1"/>
              </w:numPr>
              <w:pBdr>
                <w:top w:val="nil"/>
                <w:left w:val="nil"/>
                <w:bottom w:val="nil"/>
                <w:right w:val="nil"/>
                <w:between w:val="nil"/>
              </w:pBdr>
              <w:tabs>
                <w:tab w:val="left" w:pos="405"/>
              </w:tabs>
              <w:spacing w:line="240" w:lineRule="auto"/>
              <w:ind w:left="1" w:hanging="3"/>
              <w:jc w:val="both"/>
              <w:rPr>
                <w:color w:val="000000"/>
                <w:sz w:val="28"/>
                <w:szCs w:val="28"/>
              </w:rPr>
            </w:pPr>
            <w:r w:rsidRPr="009067B7">
              <w:rPr>
                <w:color w:val="000000"/>
                <w:sz w:val="28"/>
                <w:szCs w:val="28"/>
              </w:rPr>
              <w:t xml:space="preserve">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 </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jc w:val="both"/>
              <w:rPr>
                <w:color w:val="000000"/>
                <w:sz w:val="28"/>
                <w:szCs w:val="28"/>
              </w:rPr>
            </w:pPr>
            <w:r w:rsidRPr="009067B7">
              <w:rPr>
                <w:color w:val="000000"/>
                <w:sz w:val="28"/>
                <w:szCs w:val="28"/>
              </w:rPr>
              <w:t>В.1 Свідома та активна громада</w:t>
            </w:r>
          </w:p>
        </w:tc>
      </w:tr>
      <w:tr w:rsidR="00343377" w:rsidRPr="009067B7">
        <w:trPr>
          <w:trHeight w:val="509"/>
          <w:jc w:val="center"/>
        </w:trPr>
        <w:tc>
          <w:tcPr>
            <w:tcW w:w="3774"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3. Ініціатор розробки програми</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Виконавчий комітет Сумської міської ради</w:t>
            </w:r>
          </w:p>
        </w:tc>
      </w:tr>
      <w:tr w:rsidR="00343377" w:rsidRPr="009067B7">
        <w:trPr>
          <w:jc w:val="center"/>
        </w:trPr>
        <w:tc>
          <w:tcPr>
            <w:tcW w:w="3774"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4. Дата, номер і назва розпорядчого документа про розробку програм</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jc w:val="both"/>
              <w:rPr>
                <w:color w:val="000000"/>
                <w:sz w:val="28"/>
                <w:szCs w:val="28"/>
              </w:rPr>
            </w:pPr>
            <w:r w:rsidRPr="009067B7">
              <w:rPr>
                <w:sz w:val="28"/>
                <w:szCs w:val="28"/>
              </w:rPr>
              <w:t xml:space="preserve">Розпорядження міського голови від 18.11. 2024 року № 390-Р «Про підготовку проєкту «Цільової комплексної програми «Суми – громада для молоді» 2025-2027 роки» </w:t>
            </w:r>
          </w:p>
        </w:tc>
      </w:tr>
      <w:tr w:rsidR="00343377" w:rsidRPr="009067B7">
        <w:trPr>
          <w:trHeight w:val="1249"/>
          <w:jc w:val="center"/>
        </w:trPr>
        <w:tc>
          <w:tcPr>
            <w:tcW w:w="3774"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5. Розробник програми</w:t>
            </w:r>
          </w:p>
          <w:p w:rsidR="00343377" w:rsidRPr="009067B7" w:rsidRDefault="00343377">
            <w:pPr>
              <w:pBdr>
                <w:top w:val="nil"/>
                <w:left w:val="nil"/>
                <w:bottom w:val="nil"/>
                <w:right w:val="nil"/>
                <w:between w:val="nil"/>
              </w:pBdr>
              <w:spacing w:line="240" w:lineRule="auto"/>
              <w:ind w:left="1" w:hanging="3"/>
              <w:rPr>
                <w:color w:val="000000"/>
                <w:sz w:val="28"/>
                <w:szCs w:val="28"/>
              </w:rPr>
            </w:pPr>
          </w:p>
        </w:tc>
        <w:tc>
          <w:tcPr>
            <w:tcW w:w="5904" w:type="dxa"/>
            <w:gridSpan w:val="5"/>
            <w:tcBorders>
              <w:top w:val="single" w:sz="4" w:space="0" w:color="000000"/>
              <w:left w:val="single" w:sz="4" w:space="0" w:color="000000"/>
              <w:bottom w:val="single" w:sz="4" w:space="0" w:color="000000"/>
              <w:right w:val="single" w:sz="4" w:space="0" w:color="000000"/>
            </w:tcBorders>
          </w:tcPr>
          <w:p w:rsidR="00343377" w:rsidRPr="009067B7" w:rsidRDefault="007D02DE">
            <w:pPr>
              <w:pBdr>
                <w:top w:val="nil"/>
                <w:left w:val="nil"/>
                <w:bottom w:val="nil"/>
                <w:right w:val="nil"/>
                <w:between w:val="nil"/>
              </w:pBdr>
              <w:spacing w:line="240" w:lineRule="auto"/>
              <w:ind w:left="1" w:right="-65" w:hanging="3"/>
              <w:jc w:val="both"/>
              <w:rPr>
                <w:color w:val="000000"/>
                <w:sz w:val="28"/>
                <w:szCs w:val="28"/>
              </w:rPr>
            </w:pPr>
            <w:r w:rsidRPr="009067B7">
              <w:rPr>
                <w:color w:val="000000"/>
                <w:sz w:val="28"/>
                <w:szCs w:val="28"/>
              </w:rPr>
              <w:t>Виконавчий комітет Сумської міської ради (відділ молодіжної політики Сумської міської ради, відділ бухгалтерського обліку та звітності Сумської міської ради)</w:t>
            </w:r>
          </w:p>
        </w:tc>
      </w:tr>
      <w:tr w:rsidR="00343377" w:rsidRPr="009067B7">
        <w:trPr>
          <w:trHeight w:val="701"/>
          <w:jc w:val="center"/>
        </w:trPr>
        <w:tc>
          <w:tcPr>
            <w:tcW w:w="3774"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6. Відповідальний виконавець програми</w:t>
            </w:r>
          </w:p>
        </w:tc>
        <w:tc>
          <w:tcPr>
            <w:tcW w:w="5904" w:type="dxa"/>
            <w:gridSpan w:val="5"/>
            <w:tcBorders>
              <w:top w:val="single" w:sz="4" w:space="0" w:color="000000"/>
              <w:left w:val="single" w:sz="4" w:space="0" w:color="000000"/>
              <w:bottom w:val="single" w:sz="4" w:space="0" w:color="000000"/>
              <w:right w:val="single" w:sz="4" w:space="0" w:color="000000"/>
            </w:tcBorders>
          </w:tcPr>
          <w:p w:rsidR="00343377" w:rsidRPr="009067B7" w:rsidRDefault="007D02DE">
            <w:pPr>
              <w:pBdr>
                <w:top w:val="nil"/>
                <w:left w:val="nil"/>
                <w:bottom w:val="nil"/>
                <w:right w:val="nil"/>
                <w:between w:val="nil"/>
              </w:pBdr>
              <w:spacing w:line="240" w:lineRule="auto"/>
              <w:ind w:left="1" w:right="-57" w:hanging="3"/>
              <w:jc w:val="both"/>
              <w:rPr>
                <w:color w:val="000000"/>
                <w:sz w:val="28"/>
                <w:szCs w:val="28"/>
              </w:rPr>
            </w:pPr>
            <w:r w:rsidRPr="009067B7">
              <w:rPr>
                <w:color w:val="000000"/>
                <w:sz w:val="28"/>
                <w:szCs w:val="28"/>
              </w:rPr>
              <w:t>Виконавчий комітет Сумської міської ради (відділ молодіжної політики)</w:t>
            </w:r>
          </w:p>
        </w:tc>
      </w:tr>
      <w:tr w:rsidR="00343377" w:rsidRPr="009067B7">
        <w:trPr>
          <w:trHeight w:val="1072"/>
          <w:jc w:val="center"/>
        </w:trPr>
        <w:tc>
          <w:tcPr>
            <w:tcW w:w="3774"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7. Співвиконавці програми</w:t>
            </w:r>
          </w:p>
          <w:p w:rsidR="00343377" w:rsidRPr="009067B7" w:rsidRDefault="00343377">
            <w:pPr>
              <w:pBdr>
                <w:top w:val="nil"/>
                <w:left w:val="nil"/>
                <w:bottom w:val="nil"/>
                <w:right w:val="nil"/>
                <w:between w:val="nil"/>
              </w:pBdr>
              <w:spacing w:line="240" w:lineRule="auto"/>
              <w:ind w:left="1" w:hanging="3"/>
              <w:rPr>
                <w:color w:val="000000"/>
                <w:sz w:val="28"/>
                <w:szCs w:val="28"/>
              </w:rPr>
            </w:pPr>
          </w:p>
        </w:tc>
        <w:tc>
          <w:tcPr>
            <w:tcW w:w="5904" w:type="dxa"/>
            <w:gridSpan w:val="5"/>
            <w:tcBorders>
              <w:top w:val="single" w:sz="4" w:space="0" w:color="000000"/>
              <w:bottom w:val="single" w:sz="4" w:space="0" w:color="000000"/>
              <w:right w:val="single" w:sz="4" w:space="0" w:color="000000"/>
            </w:tcBorders>
          </w:tcPr>
          <w:p w:rsidR="00343377" w:rsidRPr="009067B7" w:rsidRDefault="007D02DE">
            <w:pPr>
              <w:pBdr>
                <w:top w:val="nil"/>
                <w:left w:val="nil"/>
                <w:bottom w:val="nil"/>
                <w:right w:val="nil"/>
                <w:between w:val="nil"/>
              </w:pBdr>
              <w:spacing w:line="240" w:lineRule="auto"/>
              <w:ind w:left="1" w:right="-57" w:hanging="3"/>
              <w:jc w:val="both"/>
              <w:rPr>
                <w:color w:val="000000"/>
                <w:sz w:val="28"/>
                <w:szCs w:val="28"/>
              </w:rPr>
            </w:pPr>
            <w:r w:rsidRPr="009067B7">
              <w:rPr>
                <w:color w:val="000000"/>
                <w:sz w:val="28"/>
                <w:szCs w:val="28"/>
              </w:rPr>
              <w:t>КУ «Молодіжний центр «Романтика» Сумської міської ради;</w:t>
            </w:r>
          </w:p>
          <w:p w:rsidR="00343377" w:rsidRPr="009067B7" w:rsidRDefault="007D02DE">
            <w:pPr>
              <w:pBdr>
                <w:top w:val="nil"/>
                <w:left w:val="nil"/>
                <w:bottom w:val="nil"/>
                <w:right w:val="nil"/>
                <w:between w:val="nil"/>
              </w:pBdr>
              <w:spacing w:line="240" w:lineRule="auto"/>
              <w:ind w:left="1" w:right="-57" w:hanging="3"/>
              <w:jc w:val="both"/>
              <w:rPr>
                <w:color w:val="000000"/>
                <w:sz w:val="28"/>
                <w:szCs w:val="28"/>
              </w:rPr>
            </w:pPr>
            <w:r w:rsidRPr="009067B7">
              <w:rPr>
                <w:color w:val="000000"/>
                <w:sz w:val="28"/>
                <w:szCs w:val="28"/>
              </w:rPr>
              <w:t>Молодіжна рада при Сумській міській раді;</w:t>
            </w:r>
          </w:p>
          <w:p w:rsidR="00343377" w:rsidRPr="009067B7" w:rsidRDefault="00B9374C">
            <w:pPr>
              <w:pBdr>
                <w:top w:val="nil"/>
                <w:left w:val="nil"/>
                <w:bottom w:val="nil"/>
                <w:right w:val="nil"/>
                <w:between w:val="nil"/>
              </w:pBdr>
              <w:spacing w:line="240" w:lineRule="auto"/>
              <w:ind w:left="1" w:right="-57" w:hanging="3"/>
              <w:jc w:val="both"/>
              <w:rPr>
                <w:color w:val="000000"/>
                <w:sz w:val="28"/>
                <w:szCs w:val="28"/>
              </w:rPr>
            </w:pPr>
            <w:r w:rsidRPr="009067B7">
              <w:rPr>
                <w:color w:val="000000"/>
                <w:sz w:val="28"/>
                <w:szCs w:val="28"/>
              </w:rPr>
              <w:lastRenderedPageBreak/>
              <w:t>В</w:t>
            </w:r>
            <w:r w:rsidR="007D02DE" w:rsidRPr="009067B7">
              <w:rPr>
                <w:color w:val="000000"/>
                <w:sz w:val="28"/>
                <w:szCs w:val="28"/>
              </w:rPr>
              <w:t>ідділ бухгалтерського обліку та звітності Сумської міської ради;</w:t>
            </w:r>
          </w:p>
          <w:p w:rsidR="00343377" w:rsidRPr="009067B7" w:rsidRDefault="00B9374C">
            <w:pPr>
              <w:pBdr>
                <w:top w:val="nil"/>
                <w:left w:val="nil"/>
                <w:bottom w:val="nil"/>
                <w:right w:val="nil"/>
                <w:between w:val="nil"/>
              </w:pBdr>
              <w:spacing w:line="240" w:lineRule="auto"/>
              <w:ind w:left="1" w:right="-57" w:hanging="3"/>
              <w:jc w:val="both"/>
              <w:rPr>
                <w:color w:val="000000"/>
                <w:sz w:val="28"/>
                <w:szCs w:val="28"/>
              </w:rPr>
            </w:pPr>
            <w:r w:rsidRPr="009067B7">
              <w:rPr>
                <w:sz w:val="28"/>
                <w:szCs w:val="28"/>
              </w:rPr>
              <w:t>У</w:t>
            </w:r>
            <w:r w:rsidR="007D02DE" w:rsidRPr="009067B7">
              <w:rPr>
                <w:color w:val="000000"/>
                <w:sz w:val="28"/>
                <w:szCs w:val="28"/>
              </w:rPr>
              <w:t>правління «Центр надання адміністративних послуг у м. Суми» Сумської міської ради;</w:t>
            </w:r>
          </w:p>
          <w:p w:rsidR="00B9374C" w:rsidRPr="009067B7" w:rsidRDefault="00B9374C">
            <w:pPr>
              <w:pBdr>
                <w:top w:val="nil"/>
                <w:left w:val="nil"/>
                <w:bottom w:val="nil"/>
                <w:right w:val="nil"/>
                <w:between w:val="nil"/>
              </w:pBdr>
              <w:spacing w:line="240" w:lineRule="auto"/>
              <w:ind w:left="1" w:right="-57" w:hanging="3"/>
              <w:jc w:val="both"/>
              <w:rPr>
                <w:color w:val="000000"/>
                <w:sz w:val="28"/>
                <w:szCs w:val="28"/>
              </w:rPr>
            </w:pPr>
            <w:r w:rsidRPr="009067B7">
              <w:rPr>
                <w:color w:val="000000"/>
                <w:sz w:val="28"/>
                <w:szCs w:val="28"/>
              </w:rPr>
              <w:t>Департамент інфраструктури міста Сумської міської ради;</w:t>
            </w:r>
          </w:p>
          <w:p w:rsidR="00343377" w:rsidRPr="009067B7" w:rsidRDefault="00B9374C">
            <w:pPr>
              <w:pBdr>
                <w:top w:val="nil"/>
                <w:left w:val="nil"/>
                <w:bottom w:val="nil"/>
                <w:right w:val="nil"/>
                <w:between w:val="nil"/>
              </w:pBdr>
              <w:spacing w:line="240" w:lineRule="auto"/>
              <w:ind w:left="1" w:right="-57" w:hanging="3"/>
              <w:jc w:val="both"/>
              <w:rPr>
                <w:color w:val="000000"/>
                <w:sz w:val="28"/>
                <w:szCs w:val="28"/>
              </w:rPr>
            </w:pPr>
            <w:r w:rsidRPr="009067B7">
              <w:rPr>
                <w:color w:val="000000"/>
                <w:sz w:val="28"/>
                <w:szCs w:val="28"/>
              </w:rPr>
              <w:t>Д</w:t>
            </w:r>
            <w:r w:rsidR="007D02DE" w:rsidRPr="009067B7">
              <w:rPr>
                <w:color w:val="000000"/>
                <w:sz w:val="28"/>
                <w:szCs w:val="28"/>
              </w:rPr>
              <w:t>епартамент соціального захисту населення  Сумської міської ради;</w:t>
            </w:r>
          </w:p>
          <w:p w:rsidR="00343377" w:rsidRPr="009067B7" w:rsidRDefault="00B9374C">
            <w:pPr>
              <w:pBdr>
                <w:top w:val="nil"/>
                <w:left w:val="nil"/>
                <w:bottom w:val="nil"/>
                <w:right w:val="nil"/>
                <w:between w:val="nil"/>
              </w:pBdr>
              <w:spacing w:line="240" w:lineRule="auto"/>
              <w:ind w:left="1" w:right="-57" w:hanging="3"/>
              <w:jc w:val="both"/>
              <w:rPr>
                <w:color w:val="000000"/>
                <w:sz w:val="28"/>
                <w:szCs w:val="28"/>
              </w:rPr>
            </w:pPr>
            <w:r w:rsidRPr="009067B7">
              <w:rPr>
                <w:sz w:val="28"/>
                <w:szCs w:val="28"/>
              </w:rPr>
              <w:t>У</w:t>
            </w:r>
            <w:r w:rsidR="007D02DE" w:rsidRPr="009067B7">
              <w:rPr>
                <w:color w:val="000000"/>
                <w:sz w:val="28"/>
                <w:szCs w:val="28"/>
              </w:rPr>
              <w:t>правління «Служба у справах дітей» Сумської міської ради;</w:t>
            </w:r>
          </w:p>
          <w:p w:rsidR="00343377" w:rsidRPr="009067B7" w:rsidRDefault="007D02DE">
            <w:pPr>
              <w:pBdr>
                <w:top w:val="nil"/>
                <w:left w:val="nil"/>
                <w:bottom w:val="nil"/>
                <w:right w:val="nil"/>
                <w:between w:val="nil"/>
              </w:pBdr>
              <w:spacing w:line="240" w:lineRule="auto"/>
              <w:ind w:left="1" w:right="-57" w:hanging="3"/>
              <w:jc w:val="both"/>
              <w:rPr>
                <w:color w:val="000000"/>
                <w:sz w:val="28"/>
                <w:szCs w:val="28"/>
              </w:rPr>
            </w:pPr>
            <w:r w:rsidRPr="009067B7">
              <w:rPr>
                <w:color w:val="000000"/>
                <w:sz w:val="28"/>
                <w:szCs w:val="28"/>
              </w:rPr>
              <w:t>КУ «Центр учасників бойових дій» Сумської міської ради;</w:t>
            </w:r>
          </w:p>
          <w:p w:rsidR="00343377" w:rsidRPr="009067B7" w:rsidRDefault="00B9374C">
            <w:pPr>
              <w:pBdr>
                <w:top w:val="nil"/>
                <w:left w:val="nil"/>
                <w:bottom w:val="nil"/>
                <w:right w:val="nil"/>
                <w:between w:val="nil"/>
              </w:pBdr>
              <w:spacing w:line="240" w:lineRule="auto"/>
              <w:ind w:left="1" w:right="-57" w:hanging="3"/>
              <w:jc w:val="both"/>
              <w:rPr>
                <w:color w:val="000000"/>
                <w:sz w:val="28"/>
                <w:szCs w:val="28"/>
              </w:rPr>
            </w:pPr>
            <w:r w:rsidRPr="009067B7">
              <w:rPr>
                <w:sz w:val="28"/>
                <w:szCs w:val="28"/>
              </w:rPr>
              <w:t>У</w:t>
            </w:r>
            <w:r w:rsidR="007D02DE" w:rsidRPr="009067B7">
              <w:rPr>
                <w:color w:val="000000"/>
                <w:sz w:val="28"/>
                <w:szCs w:val="28"/>
              </w:rPr>
              <w:t>правління стратегічного розвитку міста  Сумської міської ради;</w:t>
            </w:r>
          </w:p>
          <w:p w:rsidR="00343377" w:rsidRPr="009067B7" w:rsidRDefault="00B9374C">
            <w:pPr>
              <w:pBdr>
                <w:top w:val="nil"/>
                <w:left w:val="nil"/>
                <w:bottom w:val="nil"/>
                <w:right w:val="nil"/>
                <w:between w:val="nil"/>
              </w:pBdr>
              <w:spacing w:line="240" w:lineRule="auto"/>
              <w:ind w:left="1" w:right="-57" w:hanging="3"/>
              <w:jc w:val="both"/>
              <w:rPr>
                <w:color w:val="000000"/>
                <w:sz w:val="28"/>
                <w:szCs w:val="28"/>
              </w:rPr>
            </w:pPr>
            <w:r w:rsidRPr="009067B7">
              <w:rPr>
                <w:color w:val="000000"/>
                <w:sz w:val="28"/>
                <w:szCs w:val="28"/>
              </w:rPr>
              <w:t>З</w:t>
            </w:r>
            <w:r w:rsidR="007D02DE" w:rsidRPr="009067B7">
              <w:rPr>
                <w:color w:val="000000"/>
                <w:sz w:val="28"/>
                <w:szCs w:val="28"/>
              </w:rPr>
              <w:t>аклади вищої освіти;</w:t>
            </w:r>
          </w:p>
          <w:p w:rsidR="00343377" w:rsidRPr="009067B7" w:rsidRDefault="00B9374C">
            <w:pPr>
              <w:pBdr>
                <w:top w:val="nil"/>
                <w:left w:val="nil"/>
                <w:bottom w:val="nil"/>
                <w:right w:val="nil"/>
                <w:between w:val="nil"/>
              </w:pBdr>
              <w:spacing w:line="240" w:lineRule="auto"/>
              <w:ind w:left="1" w:right="-57" w:hanging="3"/>
              <w:jc w:val="both"/>
              <w:rPr>
                <w:color w:val="000000"/>
                <w:sz w:val="28"/>
                <w:szCs w:val="28"/>
              </w:rPr>
            </w:pPr>
            <w:r w:rsidRPr="009067B7">
              <w:rPr>
                <w:color w:val="000000"/>
                <w:sz w:val="28"/>
                <w:szCs w:val="28"/>
              </w:rPr>
              <w:t>І</w:t>
            </w:r>
            <w:r w:rsidR="007D02DE" w:rsidRPr="009067B7">
              <w:rPr>
                <w:color w:val="000000"/>
                <w:sz w:val="28"/>
                <w:szCs w:val="28"/>
              </w:rPr>
              <w:t>нститути громадянського суспільства, творчі колективи;</w:t>
            </w:r>
          </w:p>
          <w:p w:rsidR="00343377" w:rsidRPr="009067B7" w:rsidRDefault="007D02DE">
            <w:pPr>
              <w:pBdr>
                <w:top w:val="nil"/>
                <w:left w:val="nil"/>
                <w:bottom w:val="nil"/>
                <w:right w:val="nil"/>
                <w:between w:val="nil"/>
              </w:pBdr>
              <w:spacing w:line="240" w:lineRule="auto"/>
              <w:ind w:left="1" w:right="-57" w:hanging="3"/>
              <w:jc w:val="both"/>
              <w:rPr>
                <w:color w:val="000000"/>
                <w:sz w:val="28"/>
                <w:szCs w:val="28"/>
              </w:rPr>
            </w:pPr>
            <w:r w:rsidRPr="009067B7">
              <w:rPr>
                <w:color w:val="000000"/>
                <w:sz w:val="28"/>
                <w:szCs w:val="28"/>
              </w:rPr>
              <w:t>КП «Електроавтотранс» Сумської міської ради;</w:t>
            </w:r>
          </w:p>
          <w:p w:rsidR="00B9374C" w:rsidRPr="009067B7" w:rsidRDefault="00B9374C">
            <w:pPr>
              <w:pBdr>
                <w:top w:val="nil"/>
                <w:left w:val="nil"/>
                <w:bottom w:val="nil"/>
                <w:right w:val="nil"/>
                <w:between w:val="nil"/>
              </w:pBdr>
              <w:spacing w:line="240" w:lineRule="auto"/>
              <w:ind w:left="1" w:right="-57" w:hanging="3"/>
              <w:jc w:val="both"/>
              <w:rPr>
                <w:color w:val="000000"/>
                <w:sz w:val="28"/>
                <w:szCs w:val="28"/>
              </w:rPr>
            </w:pPr>
            <w:r w:rsidRPr="009067B7">
              <w:rPr>
                <w:sz w:val="28"/>
                <w:szCs w:val="28"/>
              </w:rPr>
              <w:t>В</w:t>
            </w:r>
            <w:r w:rsidR="007D02DE" w:rsidRPr="009067B7">
              <w:rPr>
                <w:color w:val="000000"/>
                <w:sz w:val="28"/>
                <w:szCs w:val="28"/>
              </w:rPr>
              <w:t>ідділення медико-соціальної допомоги «Клініка дружня до молоді»</w:t>
            </w:r>
            <w:r w:rsidRPr="009067B7">
              <w:rPr>
                <w:color w:val="000000"/>
                <w:sz w:val="28"/>
                <w:szCs w:val="28"/>
              </w:rPr>
              <w:t>;</w:t>
            </w:r>
          </w:p>
          <w:p w:rsidR="00343377" w:rsidRPr="009067B7" w:rsidRDefault="007D02DE">
            <w:pPr>
              <w:pBdr>
                <w:top w:val="nil"/>
                <w:left w:val="nil"/>
                <w:bottom w:val="nil"/>
                <w:right w:val="nil"/>
                <w:between w:val="nil"/>
              </w:pBdr>
              <w:spacing w:line="240" w:lineRule="auto"/>
              <w:ind w:left="1" w:right="-57" w:hanging="3"/>
              <w:jc w:val="both"/>
              <w:rPr>
                <w:color w:val="000000"/>
                <w:sz w:val="28"/>
                <w:szCs w:val="28"/>
              </w:rPr>
            </w:pPr>
            <w:r w:rsidRPr="009067B7">
              <w:rPr>
                <w:color w:val="000000"/>
                <w:sz w:val="28"/>
                <w:szCs w:val="28"/>
              </w:rPr>
              <w:t>КНП «Дитяча клінічна лікарня Святої Зінаїди Сумської міської ради»</w:t>
            </w:r>
            <w:r w:rsidR="00B9374C" w:rsidRPr="009067B7">
              <w:rPr>
                <w:color w:val="000000"/>
                <w:sz w:val="28"/>
                <w:szCs w:val="28"/>
              </w:rPr>
              <w:t>.</w:t>
            </w:r>
          </w:p>
        </w:tc>
      </w:tr>
      <w:tr w:rsidR="00343377" w:rsidRPr="009067B7">
        <w:trPr>
          <w:trHeight w:val="861"/>
          <w:jc w:val="center"/>
        </w:trPr>
        <w:tc>
          <w:tcPr>
            <w:tcW w:w="3774"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lastRenderedPageBreak/>
              <w:t xml:space="preserve">8. Головний/головні розпорядник/розпорядники бюджетних коштів </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jc w:val="both"/>
              <w:rPr>
                <w:color w:val="000000"/>
                <w:sz w:val="28"/>
                <w:szCs w:val="28"/>
              </w:rPr>
            </w:pPr>
            <w:r w:rsidRPr="009067B7">
              <w:rPr>
                <w:color w:val="000000"/>
                <w:sz w:val="28"/>
                <w:szCs w:val="28"/>
              </w:rPr>
              <w:t xml:space="preserve">Виконавчий комітет Сумської міської ради </w:t>
            </w:r>
          </w:p>
        </w:tc>
      </w:tr>
      <w:tr w:rsidR="00343377" w:rsidRPr="009067B7">
        <w:trPr>
          <w:trHeight w:val="492"/>
          <w:jc w:val="center"/>
        </w:trPr>
        <w:tc>
          <w:tcPr>
            <w:tcW w:w="3774"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9. Терміни реалізації програми</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2025 – 2027 роки</w:t>
            </w:r>
          </w:p>
        </w:tc>
      </w:tr>
      <w:tr w:rsidR="00343377" w:rsidRPr="009067B7">
        <w:trPr>
          <w:cantSplit/>
          <w:trHeight w:val="906"/>
          <w:jc w:val="center"/>
        </w:trPr>
        <w:tc>
          <w:tcPr>
            <w:tcW w:w="3774" w:type="dxa"/>
            <w:vMerge w:val="restart"/>
            <w:tcBorders>
              <w:top w:val="single" w:sz="4" w:space="0" w:color="000000"/>
              <w:left w:val="single" w:sz="4" w:space="0" w:color="000000"/>
              <w:right w:val="single" w:sz="4" w:space="0" w:color="000000"/>
            </w:tcBorders>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10. Загальний обсяг фінансових ресурсів, необхідних для реалізації програми, всього</w:t>
            </w:r>
          </w:p>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у тому числі:</w:t>
            </w:r>
          </w:p>
        </w:tc>
        <w:tc>
          <w:tcPr>
            <w:tcW w:w="1350"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jc w:val="center"/>
              <w:rPr>
                <w:color w:val="000000"/>
                <w:sz w:val="28"/>
                <w:szCs w:val="28"/>
              </w:rPr>
            </w:pPr>
            <w:r w:rsidRPr="009067B7">
              <w:rPr>
                <w:color w:val="000000"/>
                <w:sz w:val="28"/>
                <w:szCs w:val="28"/>
              </w:rPr>
              <w:t>Всього</w:t>
            </w:r>
          </w:p>
          <w:p w:rsidR="00343377" w:rsidRPr="009067B7" w:rsidRDefault="007D02DE">
            <w:pPr>
              <w:pBdr>
                <w:top w:val="nil"/>
                <w:left w:val="nil"/>
                <w:bottom w:val="nil"/>
                <w:right w:val="nil"/>
                <w:between w:val="nil"/>
              </w:pBdr>
              <w:spacing w:line="240" w:lineRule="auto"/>
              <w:ind w:left="1" w:hanging="3"/>
              <w:jc w:val="center"/>
              <w:rPr>
                <w:color w:val="000000"/>
                <w:sz w:val="28"/>
                <w:szCs w:val="28"/>
              </w:rPr>
            </w:pPr>
            <w:r w:rsidRPr="009067B7">
              <w:rPr>
                <w:color w:val="000000"/>
                <w:sz w:val="28"/>
                <w:szCs w:val="28"/>
              </w:rPr>
              <w:t>тис. грн.</w:t>
            </w:r>
          </w:p>
        </w:tc>
        <w:tc>
          <w:tcPr>
            <w:tcW w:w="1418"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jc w:val="center"/>
              <w:rPr>
                <w:color w:val="000000"/>
                <w:sz w:val="28"/>
                <w:szCs w:val="28"/>
              </w:rPr>
            </w:pPr>
            <w:r w:rsidRPr="009067B7">
              <w:rPr>
                <w:color w:val="000000"/>
                <w:sz w:val="28"/>
                <w:szCs w:val="28"/>
              </w:rPr>
              <w:t>2025 рік</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jc w:val="center"/>
              <w:rPr>
                <w:color w:val="000000"/>
                <w:sz w:val="28"/>
                <w:szCs w:val="28"/>
              </w:rPr>
            </w:pPr>
            <w:r w:rsidRPr="009067B7">
              <w:rPr>
                <w:color w:val="000000"/>
                <w:sz w:val="28"/>
                <w:szCs w:val="28"/>
              </w:rPr>
              <w:t>2026 рік</w:t>
            </w:r>
          </w:p>
        </w:tc>
        <w:tc>
          <w:tcPr>
            <w:tcW w:w="1578"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jc w:val="center"/>
              <w:rPr>
                <w:color w:val="000000"/>
                <w:sz w:val="28"/>
                <w:szCs w:val="28"/>
              </w:rPr>
            </w:pPr>
            <w:r w:rsidRPr="009067B7">
              <w:rPr>
                <w:color w:val="000000"/>
                <w:sz w:val="28"/>
                <w:szCs w:val="28"/>
              </w:rPr>
              <w:t>2027 рік</w:t>
            </w:r>
          </w:p>
        </w:tc>
      </w:tr>
      <w:tr w:rsidR="00343377" w:rsidRPr="009067B7" w:rsidTr="006F16A5">
        <w:trPr>
          <w:cantSplit/>
          <w:trHeight w:val="735"/>
          <w:jc w:val="center"/>
        </w:trPr>
        <w:tc>
          <w:tcPr>
            <w:tcW w:w="3774" w:type="dxa"/>
            <w:vMerge/>
            <w:tcBorders>
              <w:top w:val="single" w:sz="4" w:space="0" w:color="000000"/>
              <w:left w:val="single" w:sz="4" w:space="0" w:color="000000"/>
              <w:right w:val="single" w:sz="4" w:space="0" w:color="000000"/>
            </w:tcBorders>
          </w:tcPr>
          <w:p w:rsidR="00343377" w:rsidRPr="009067B7" w:rsidRDefault="00343377">
            <w:pPr>
              <w:widowControl w:val="0"/>
              <w:pBdr>
                <w:top w:val="nil"/>
                <w:left w:val="nil"/>
                <w:bottom w:val="nil"/>
                <w:right w:val="nil"/>
                <w:between w:val="nil"/>
              </w:pBdr>
              <w:spacing w:line="276" w:lineRule="auto"/>
              <w:ind w:left="1" w:hanging="3"/>
              <w:rPr>
                <w:color w:val="000000"/>
                <w:sz w:val="28"/>
                <w:szCs w:val="28"/>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rsidP="00133BA8">
            <w:pPr>
              <w:pBdr>
                <w:top w:val="nil"/>
                <w:left w:val="nil"/>
                <w:bottom w:val="nil"/>
                <w:right w:val="nil"/>
                <w:between w:val="nil"/>
              </w:pBdr>
              <w:spacing w:line="240" w:lineRule="auto"/>
              <w:ind w:left="1" w:right="-220" w:hanging="3"/>
              <w:jc w:val="center"/>
              <w:rPr>
                <w:sz w:val="28"/>
                <w:szCs w:val="28"/>
              </w:rPr>
            </w:pPr>
            <w:r w:rsidRPr="009067B7">
              <w:rPr>
                <w:sz w:val="28"/>
                <w:szCs w:val="28"/>
              </w:rPr>
              <w:t xml:space="preserve">3 </w:t>
            </w:r>
            <w:r w:rsidR="00133BA8" w:rsidRPr="009067B7">
              <w:rPr>
                <w:sz w:val="28"/>
                <w:szCs w:val="28"/>
              </w:rPr>
              <w:t>2</w:t>
            </w:r>
            <w:r w:rsidRPr="009067B7">
              <w:rPr>
                <w:sz w:val="28"/>
                <w:szCs w:val="28"/>
              </w:rPr>
              <w:t>80,3</w:t>
            </w:r>
          </w:p>
        </w:tc>
        <w:tc>
          <w:tcPr>
            <w:tcW w:w="1418"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133BA8">
            <w:pPr>
              <w:spacing w:line="276" w:lineRule="auto"/>
              <w:ind w:left="1" w:right="-250" w:hanging="3"/>
              <w:jc w:val="center"/>
              <w:rPr>
                <w:color w:val="FF0000"/>
                <w:sz w:val="28"/>
                <w:szCs w:val="28"/>
              </w:rPr>
            </w:pPr>
            <w:r w:rsidRPr="009067B7">
              <w:rPr>
                <w:sz w:val="28"/>
                <w:szCs w:val="28"/>
              </w:rPr>
              <w:t>11</w:t>
            </w:r>
            <w:r w:rsidR="007D02DE" w:rsidRPr="009067B7">
              <w:rPr>
                <w:sz w:val="28"/>
                <w:szCs w:val="28"/>
              </w:rPr>
              <w:t>40,7</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rsidP="006F16A5">
            <w:pPr>
              <w:spacing w:line="276" w:lineRule="auto"/>
              <w:ind w:left="1" w:right="-347" w:hanging="3"/>
              <w:jc w:val="center"/>
              <w:rPr>
                <w:color w:val="FF0000"/>
                <w:sz w:val="28"/>
                <w:szCs w:val="28"/>
              </w:rPr>
            </w:pPr>
            <w:r w:rsidRPr="009067B7">
              <w:rPr>
                <w:sz w:val="28"/>
                <w:szCs w:val="28"/>
              </w:rPr>
              <w:t>1 038,5</w:t>
            </w:r>
          </w:p>
        </w:tc>
        <w:tc>
          <w:tcPr>
            <w:tcW w:w="1578"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spacing w:line="276" w:lineRule="auto"/>
              <w:ind w:left="1" w:right="-45" w:hanging="3"/>
              <w:jc w:val="center"/>
              <w:rPr>
                <w:color w:val="FF0000"/>
                <w:sz w:val="28"/>
                <w:szCs w:val="28"/>
              </w:rPr>
            </w:pPr>
            <w:r w:rsidRPr="009067B7">
              <w:rPr>
                <w:sz w:val="28"/>
                <w:szCs w:val="28"/>
              </w:rPr>
              <w:t>1 101,1</w:t>
            </w:r>
          </w:p>
        </w:tc>
      </w:tr>
      <w:tr w:rsidR="00343377" w:rsidRPr="009067B7" w:rsidTr="006F16A5">
        <w:trPr>
          <w:trHeight w:val="545"/>
          <w:jc w:val="center"/>
        </w:trPr>
        <w:tc>
          <w:tcPr>
            <w:tcW w:w="3774" w:type="dxa"/>
            <w:tcBorders>
              <w:top w:val="single" w:sz="4" w:space="0" w:color="000000"/>
              <w:left w:val="single" w:sz="4" w:space="0" w:color="000000"/>
              <w:bottom w:val="single" w:sz="4" w:space="0" w:color="000000"/>
              <w:right w:val="single" w:sz="4" w:space="0" w:color="000000"/>
            </w:tcBorders>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10.1. кошти бюджету СМТГ</w:t>
            </w:r>
          </w:p>
        </w:tc>
        <w:tc>
          <w:tcPr>
            <w:tcW w:w="1350"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rsidP="00133BA8">
            <w:pPr>
              <w:spacing w:line="240" w:lineRule="auto"/>
              <w:ind w:left="1" w:right="-220" w:hanging="3"/>
              <w:jc w:val="center"/>
              <w:rPr>
                <w:sz w:val="28"/>
                <w:szCs w:val="28"/>
              </w:rPr>
            </w:pPr>
            <w:r w:rsidRPr="009067B7">
              <w:rPr>
                <w:sz w:val="28"/>
                <w:szCs w:val="28"/>
              </w:rPr>
              <w:t xml:space="preserve">3 </w:t>
            </w:r>
            <w:r w:rsidR="00133BA8" w:rsidRPr="009067B7">
              <w:rPr>
                <w:sz w:val="28"/>
                <w:szCs w:val="28"/>
              </w:rPr>
              <w:t>2</w:t>
            </w:r>
            <w:r w:rsidRPr="009067B7">
              <w:rPr>
                <w:sz w:val="28"/>
                <w:szCs w:val="28"/>
              </w:rPr>
              <w:t>80,3</w:t>
            </w:r>
          </w:p>
        </w:tc>
        <w:tc>
          <w:tcPr>
            <w:tcW w:w="1425" w:type="dxa"/>
            <w:gridSpan w:val="2"/>
            <w:tcBorders>
              <w:top w:val="single" w:sz="4" w:space="0" w:color="000000"/>
              <w:left w:val="single" w:sz="4" w:space="0" w:color="000000"/>
              <w:bottom w:val="single" w:sz="4" w:space="0" w:color="000000"/>
              <w:right w:val="single" w:sz="4" w:space="0" w:color="000000"/>
            </w:tcBorders>
            <w:vAlign w:val="center"/>
          </w:tcPr>
          <w:p w:rsidR="00343377" w:rsidRPr="009067B7" w:rsidRDefault="00133BA8">
            <w:pPr>
              <w:spacing w:line="276" w:lineRule="auto"/>
              <w:ind w:left="1" w:right="-250" w:hanging="3"/>
              <w:jc w:val="center"/>
              <w:rPr>
                <w:color w:val="FF0000"/>
                <w:sz w:val="28"/>
                <w:szCs w:val="28"/>
              </w:rPr>
            </w:pPr>
            <w:r w:rsidRPr="009067B7">
              <w:rPr>
                <w:sz w:val="28"/>
                <w:szCs w:val="28"/>
              </w:rPr>
              <w:t>11</w:t>
            </w:r>
            <w:r w:rsidR="007D02DE" w:rsidRPr="009067B7">
              <w:rPr>
                <w:sz w:val="28"/>
                <w:szCs w:val="28"/>
              </w:rPr>
              <w:t>40,7</w:t>
            </w:r>
          </w:p>
        </w:tc>
        <w:tc>
          <w:tcPr>
            <w:tcW w:w="1551"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rsidP="006F16A5">
            <w:pPr>
              <w:spacing w:line="276" w:lineRule="auto"/>
              <w:ind w:left="1" w:right="-45" w:hanging="3"/>
              <w:jc w:val="center"/>
              <w:rPr>
                <w:color w:val="FF0000"/>
                <w:sz w:val="28"/>
                <w:szCs w:val="28"/>
              </w:rPr>
            </w:pPr>
            <w:r w:rsidRPr="009067B7">
              <w:rPr>
                <w:sz w:val="28"/>
                <w:szCs w:val="28"/>
              </w:rPr>
              <w:t xml:space="preserve">1 </w:t>
            </w:r>
            <w:r w:rsidR="006F16A5" w:rsidRPr="009067B7">
              <w:rPr>
                <w:sz w:val="28"/>
                <w:szCs w:val="28"/>
              </w:rPr>
              <w:t>038,5</w:t>
            </w:r>
          </w:p>
        </w:tc>
        <w:tc>
          <w:tcPr>
            <w:tcW w:w="1578"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spacing w:line="276" w:lineRule="auto"/>
              <w:ind w:left="1" w:right="-45" w:hanging="3"/>
              <w:jc w:val="center"/>
              <w:rPr>
                <w:color w:val="FF0000"/>
                <w:sz w:val="28"/>
                <w:szCs w:val="28"/>
              </w:rPr>
            </w:pPr>
            <w:r w:rsidRPr="009067B7">
              <w:rPr>
                <w:sz w:val="28"/>
                <w:szCs w:val="28"/>
              </w:rPr>
              <w:t>1 101,1</w:t>
            </w:r>
          </w:p>
        </w:tc>
      </w:tr>
      <w:tr w:rsidR="00343377" w:rsidRPr="009067B7">
        <w:trPr>
          <w:trHeight w:val="517"/>
          <w:jc w:val="center"/>
        </w:trPr>
        <w:tc>
          <w:tcPr>
            <w:tcW w:w="3774" w:type="dxa"/>
            <w:tcBorders>
              <w:top w:val="single" w:sz="4" w:space="0" w:color="000000"/>
              <w:left w:val="single" w:sz="4" w:space="0" w:color="000000"/>
              <w:right w:val="single" w:sz="4" w:space="0" w:color="000000"/>
            </w:tcBorders>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10.2. кошти державного бюджету</w:t>
            </w:r>
          </w:p>
        </w:tc>
        <w:tc>
          <w:tcPr>
            <w:tcW w:w="1350" w:type="dxa"/>
            <w:tcBorders>
              <w:top w:val="single" w:sz="4" w:space="0" w:color="000000"/>
              <w:left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jc w:val="center"/>
              <w:rPr>
                <w:color w:val="000000"/>
                <w:sz w:val="28"/>
                <w:szCs w:val="28"/>
              </w:rPr>
            </w:pPr>
            <w:r w:rsidRPr="009067B7">
              <w:rPr>
                <w:color w:val="000000"/>
                <w:sz w:val="28"/>
                <w:szCs w:val="28"/>
              </w:rPr>
              <w:t>-</w:t>
            </w:r>
          </w:p>
        </w:tc>
        <w:tc>
          <w:tcPr>
            <w:tcW w:w="1425" w:type="dxa"/>
            <w:gridSpan w:val="2"/>
            <w:tcBorders>
              <w:top w:val="single" w:sz="4" w:space="0" w:color="000000"/>
              <w:left w:val="single" w:sz="4" w:space="0" w:color="000000"/>
              <w:right w:val="single" w:sz="4" w:space="0" w:color="000000"/>
            </w:tcBorders>
            <w:vAlign w:val="center"/>
          </w:tcPr>
          <w:p w:rsidR="00343377" w:rsidRPr="009067B7" w:rsidRDefault="007D02DE">
            <w:pPr>
              <w:ind w:left="1" w:hanging="3"/>
              <w:jc w:val="center"/>
            </w:pPr>
            <w:r w:rsidRPr="009067B7">
              <w:rPr>
                <w:color w:val="000000"/>
                <w:sz w:val="28"/>
                <w:szCs w:val="28"/>
              </w:rPr>
              <w:t>-</w:t>
            </w:r>
          </w:p>
        </w:tc>
        <w:tc>
          <w:tcPr>
            <w:tcW w:w="1551" w:type="dxa"/>
            <w:tcBorders>
              <w:top w:val="single" w:sz="4" w:space="0" w:color="000000"/>
              <w:left w:val="single" w:sz="4" w:space="0" w:color="000000"/>
              <w:right w:val="single" w:sz="4" w:space="0" w:color="000000"/>
            </w:tcBorders>
            <w:vAlign w:val="center"/>
          </w:tcPr>
          <w:p w:rsidR="00343377" w:rsidRPr="009067B7" w:rsidRDefault="007D02DE">
            <w:pPr>
              <w:ind w:left="1" w:hanging="3"/>
              <w:jc w:val="center"/>
            </w:pPr>
            <w:r w:rsidRPr="009067B7">
              <w:rPr>
                <w:color w:val="000000"/>
                <w:sz w:val="28"/>
                <w:szCs w:val="28"/>
              </w:rPr>
              <w:t>-</w:t>
            </w:r>
          </w:p>
        </w:tc>
        <w:tc>
          <w:tcPr>
            <w:tcW w:w="1578" w:type="dxa"/>
            <w:tcBorders>
              <w:top w:val="single" w:sz="4" w:space="0" w:color="000000"/>
              <w:left w:val="single" w:sz="4" w:space="0" w:color="000000"/>
              <w:right w:val="single" w:sz="4" w:space="0" w:color="000000"/>
            </w:tcBorders>
            <w:vAlign w:val="center"/>
          </w:tcPr>
          <w:p w:rsidR="00343377" w:rsidRPr="009067B7" w:rsidRDefault="007D02DE">
            <w:pPr>
              <w:ind w:left="1" w:hanging="3"/>
              <w:jc w:val="center"/>
            </w:pPr>
            <w:r w:rsidRPr="009067B7">
              <w:rPr>
                <w:color w:val="000000"/>
                <w:sz w:val="28"/>
                <w:szCs w:val="28"/>
              </w:rPr>
              <w:t>-</w:t>
            </w:r>
          </w:p>
        </w:tc>
      </w:tr>
      <w:tr w:rsidR="00343377" w:rsidRPr="009067B7">
        <w:trPr>
          <w:jc w:val="center"/>
        </w:trPr>
        <w:tc>
          <w:tcPr>
            <w:tcW w:w="3774" w:type="dxa"/>
            <w:tcBorders>
              <w:top w:val="single" w:sz="4" w:space="0" w:color="000000"/>
              <w:left w:val="single" w:sz="4" w:space="0" w:color="000000"/>
              <w:bottom w:val="single" w:sz="4" w:space="0" w:color="000000"/>
              <w:right w:val="single" w:sz="4" w:space="0" w:color="000000"/>
            </w:tcBorders>
          </w:tcPr>
          <w:p w:rsidR="00343377" w:rsidRPr="009067B7" w:rsidRDefault="007D02DE">
            <w:pPr>
              <w:pBdr>
                <w:top w:val="nil"/>
                <w:left w:val="nil"/>
                <w:bottom w:val="nil"/>
                <w:right w:val="nil"/>
                <w:between w:val="nil"/>
              </w:pBdr>
              <w:spacing w:line="240" w:lineRule="auto"/>
              <w:ind w:left="1" w:hanging="3"/>
              <w:rPr>
                <w:color w:val="000000"/>
                <w:sz w:val="28"/>
                <w:szCs w:val="28"/>
              </w:rPr>
            </w:pPr>
            <w:r w:rsidRPr="009067B7">
              <w:rPr>
                <w:color w:val="000000"/>
                <w:sz w:val="28"/>
                <w:szCs w:val="28"/>
              </w:rPr>
              <w:t>10.3. інші джерела фінансування (власні надходження)</w:t>
            </w:r>
          </w:p>
        </w:tc>
        <w:tc>
          <w:tcPr>
            <w:tcW w:w="1350"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pBdr>
                <w:top w:val="nil"/>
                <w:left w:val="nil"/>
                <w:bottom w:val="nil"/>
                <w:right w:val="nil"/>
                <w:between w:val="nil"/>
              </w:pBdr>
              <w:spacing w:line="240" w:lineRule="auto"/>
              <w:ind w:left="1" w:hanging="3"/>
              <w:jc w:val="center"/>
              <w:rPr>
                <w:color w:val="000000"/>
                <w:sz w:val="28"/>
                <w:szCs w:val="28"/>
              </w:rPr>
            </w:pPr>
            <w:r w:rsidRPr="009067B7">
              <w:rPr>
                <w:sz w:val="28"/>
                <w:szCs w:val="28"/>
              </w:rPr>
              <w:t>-</w:t>
            </w:r>
          </w:p>
        </w:tc>
        <w:tc>
          <w:tcPr>
            <w:tcW w:w="1425" w:type="dxa"/>
            <w:gridSpan w:val="2"/>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ind w:left="0" w:hanging="2"/>
              <w:jc w:val="center"/>
            </w:pPr>
            <w:r w:rsidRPr="009067B7">
              <w:t>-</w:t>
            </w:r>
          </w:p>
        </w:tc>
        <w:tc>
          <w:tcPr>
            <w:tcW w:w="1551"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ind w:left="0" w:hanging="2"/>
              <w:jc w:val="center"/>
            </w:pPr>
            <w:r w:rsidRPr="009067B7">
              <w:t>-</w:t>
            </w:r>
          </w:p>
        </w:tc>
        <w:tc>
          <w:tcPr>
            <w:tcW w:w="1578" w:type="dxa"/>
            <w:tcBorders>
              <w:top w:val="single" w:sz="4" w:space="0" w:color="000000"/>
              <w:left w:val="single" w:sz="4" w:space="0" w:color="000000"/>
              <w:bottom w:val="single" w:sz="4" w:space="0" w:color="000000"/>
              <w:right w:val="single" w:sz="4" w:space="0" w:color="000000"/>
            </w:tcBorders>
            <w:vAlign w:val="center"/>
          </w:tcPr>
          <w:p w:rsidR="00343377" w:rsidRPr="009067B7" w:rsidRDefault="007D02DE">
            <w:pPr>
              <w:ind w:left="1" w:hanging="3"/>
              <w:jc w:val="center"/>
            </w:pPr>
            <w:r w:rsidRPr="009067B7">
              <w:rPr>
                <w:sz w:val="28"/>
                <w:szCs w:val="28"/>
              </w:rPr>
              <w:t>-</w:t>
            </w:r>
          </w:p>
        </w:tc>
      </w:tr>
    </w:tbl>
    <w:p w:rsidR="00343377" w:rsidRPr="009067B7" w:rsidRDefault="00343377">
      <w:pPr>
        <w:pBdr>
          <w:top w:val="nil"/>
          <w:left w:val="nil"/>
          <w:bottom w:val="nil"/>
          <w:right w:val="nil"/>
          <w:between w:val="nil"/>
        </w:pBdr>
        <w:spacing w:line="240" w:lineRule="auto"/>
        <w:ind w:left="1" w:hanging="3"/>
        <w:jc w:val="center"/>
        <w:rPr>
          <w:color w:val="000000"/>
          <w:sz w:val="28"/>
          <w:szCs w:val="28"/>
        </w:rPr>
      </w:pPr>
    </w:p>
    <w:p w:rsidR="00343377" w:rsidRPr="009067B7" w:rsidRDefault="00343377">
      <w:pPr>
        <w:pBdr>
          <w:top w:val="nil"/>
          <w:left w:val="nil"/>
          <w:bottom w:val="nil"/>
          <w:right w:val="nil"/>
          <w:between w:val="nil"/>
        </w:pBdr>
        <w:spacing w:line="240" w:lineRule="auto"/>
        <w:ind w:left="1" w:hanging="3"/>
        <w:jc w:val="center"/>
        <w:rPr>
          <w:b/>
          <w:color w:val="000000"/>
          <w:sz w:val="28"/>
          <w:szCs w:val="28"/>
        </w:rPr>
      </w:pPr>
    </w:p>
    <w:p w:rsidR="00343377" w:rsidRPr="009067B7" w:rsidRDefault="00343377">
      <w:pPr>
        <w:pBdr>
          <w:top w:val="nil"/>
          <w:left w:val="nil"/>
          <w:bottom w:val="nil"/>
          <w:right w:val="nil"/>
          <w:between w:val="nil"/>
        </w:pBdr>
        <w:spacing w:line="240" w:lineRule="auto"/>
        <w:ind w:left="1" w:hanging="3"/>
        <w:jc w:val="center"/>
        <w:rPr>
          <w:b/>
          <w:color w:val="000000"/>
          <w:sz w:val="28"/>
          <w:szCs w:val="28"/>
        </w:rPr>
      </w:pPr>
    </w:p>
    <w:p w:rsidR="00343377" w:rsidRPr="009067B7" w:rsidRDefault="00343377">
      <w:pPr>
        <w:pBdr>
          <w:top w:val="nil"/>
          <w:left w:val="nil"/>
          <w:bottom w:val="nil"/>
          <w:right w:val="nil"/>
          <w:between w:val="nil"/>
        </w:pBdr>
        <w:spacing w:line="240" w:lineRule="auto"/>
        <w:ind w:left="1" w:hanging="3"/>
        <w:jc w:val="center"/>
        <w:rPr>
          <w:b/>
          <w:color w:val="000000"/>
          <w:sz w:val="28"/>
          <w:szCs w:val="28"/>
        </w:rPr>
      </w:pPr>
    </w:p>
    <w:p w:rsidR="00343377" w:rsidRPr="009067B7" w:rsidRDefault="00343377">
      <w:pPr>
        <w:pBdr>
          <w:top w:val="nil"/>
          <w:left w:val="nil"/>
          <w:bottom w:val="nil"/>
          <w:right w:val="nil"/>
          <w:between w:val="nil"/>
        </w:pBdr>
        <w:spacing w:line="240" w:lineRule="auto"/>
        <w:ind w:left="1" w:hanging="3"/>
        <w:jc w:val="center"/>
        <w:rPr>
          <w:b/>
          <w:color w:val="000000"/>
          <w:sz w:val="28"/>
          <w:szCs w:val="28"/>
        </w:rPr>
      </w:pPr>
    </w:p>
    <w:p w:rsidR="00B9374C" w:rsidRPr="009067B7" w:rsidRDefault="00B9374C">
      <w:pPr>
        <w:pBdr>
          <w:top w:val="nil"/>
          <w:left w:val="nil"/>
          <w:bottom w:val="nil"/>
          <w:right w:val="nil"/>
          <w:between w:val="nil"/>
        </w:pBdr>
        <w:spacing w:line="240" w:lineRule="auto"/>
        <w:ind w:left="1" w:hanging="3"/>
        <w:jc w:val="center"/>
        <w:rPr>
          <w:b/>
          <w:color w:val="000000"/>
          <w:sz w:val="28"/>
          <w:szCs w:val="28"/>
        </w:rPr>
      </w:pPr>
    </w:p>
    <w:p w:rsidR="00B9374C" w:rsidRPr="009067B7" w:rsidRDefault="00B9374C">
      <w:pPr>
        <w:pBdr>
          <w:top w:val="nil"/>
          <w:left w:val="nil"/>
          <w:bottom w:val="nil"/>
          <w:right w:val="nil"/>
          <w:between w:val="nil"/>
        </w:pBdr>
        <w:spacing w:line="240" w:lineRule="auto"/>
        <w:ind w:left="1" w:hanging="3"/>
        <w:jc w:val="center"/>
        <w:rPr>
          <w:b/>
          <w:color w:val="000000"/>
          <w:sz w:val="28"/>
          <w:szCs w:val="28"/>
        </w:rPr>
      </w:pPr>
    </w:p>
    <w:p w:rsidR="00B9374C" w:rsidRPr="009067B7" w:rsidRDefault="00B9374C" w:rsidP="00F05D03">
      <w:pPr>
        <w:pBdr>
          <w:top w:val="nil"/>
          <w:left w:val="nil"/>
          <w:bottom w:val="nil"/>
          <w:right w:val="nil"/>
          <w:between w:val="nil"/>
        </w:pBdr>
        <w:spacing w:line="240" w:lineRule="auto"/>
        <w:ind w:leftChars="0" w:left="0" w:firstLineChars="0" w:firstLine="0"/>
        <w:rPr>
          <w:b/>
          <w:color w:val="000000"/>
          <w:sz w:val="28"/>
          <w:szCs w:val="28"/>
        </w:rPr>
      </w:pPr>
    </w:p>
    <w:p w:rsidR="00343377" w:rsidRPr="009067B7" w:rsidRDefault="00E665FB">
      <w:pPr>
        <w:pBdr>
          <w:top w:val="nil"/>
          <w:left w:val="nil"/>
          <w:bottom w:val="nil"/>
          <w:right w:val="nil"/>
          <w:between w:val="nil"/>
        </w:pBdr>
        <w:spacing w:line="240" w:lineRule="auto"/>
        <w:ind w:left="1" w:hanging="3"/>
        <w:jc w:val="center"/>
        <w:rPr>
          <w:color w:val="000000"/>
          <w:sz w:val="28"/>
          <w:szCs w:val="28"/>
        </w:rPr>
      </w:pPr>
      <w:r w:rsidRPr="009067B7">
        <w:rPr>
          <w:b/>
          <w:color w:val="000000"/>
          <w:sz w:val="28"/>
          <w:szCs w:val="28"/>
        </w:rPr>
        <w:t xml:space="preserve">II. ВИЗНАЧЕННЯ ПРОБЛЕМ </w:t>
      </w:r>
      <w:r w:rsidR="007D02DE" w:rsidRPr="009067B7">
        <w:rPr>
          <w:b/>
          <w:color w:val="000000"/>
          <w:sz w:val="28"/>
          <w:szCs w:val="28"/>
        </w:rPr>
        <w:t xml:space="preserve">НА РОЗВ’ЯЗАННЯ ЯКИХ </w:t>
      </w:r>
    </w:p>
    <w:p w:rsidR="00343377" w:rsidRPr="009067B7" w:rsidRDefault="007D02DE">
      <w:pPr>
        <w:pBdr>
          <w:top w:val="nil"/>
          <w:left w:val="nil"/>
          <w:bottom w:val="nil"/>
          <w:right w:val="nil"/>
          <w:between w:val="nil"/>
        </w:pBdr>
        <w:spacing w:line="240" w:lineRule="auto"/>
        <w:ind w:left="1" w:hanging="3"/>
        <w:jc w:val="center"/>
        <w:rPr>
          <w:b/>
          <w:color w:val="000000"/>
          <w:sz w:val="28"/>
          <w:szCs w:val="28"/>
        </w:rPr>
      </w:pPr>
      <w:r w:rsidRPr="009067B7">
        <w:rPr>
          <w:b/>
          <w:color w:val="000000"/>
          <w:sz w:val="28"/>
          <w:szCs w:val="28"/>
        </w:rPr>
        <w:t>СПРЯМОВАНА ПРОГРАМА</w:t>
      </w:r>
    </w:p>
    <w:p w:rsidR="00343377" w:rsidRPr="009067B7" w:rsidRDefault="00343377">
      <w:pPr>
        <w:pBdr>
          <w:top w:val="nil"/>
          <w:left w:val="nil"/>
          <w:bottom w:val="nil"/>
          <w:right w:val="nil"/>
          <w:between w:val="nil"/>
        </w:pBdr>
        <w:spacing w:line="240" w:lineRule="auto"/>
        <w:ind w:left="1" w:hanging="3"/>
        <w:jc w:val="center"/>
        <w:rPr>
          <w:color w:val="000000"/>
          <w:sz w:val="28"/>
          <w:szCs w:val="28"/>
        </w:rPr>
      </w:pP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Молодіжна політика неодмінно повинна залишатися одним з найважливіших напрямів діяльності держави і постійно реалізовуватися з урахуванням її можливостей на соціальному, політичному, законодавчому та організаційному рівнях для створення сприятливих передумов життєвого самовизначення та самореалізації молоді, вирішення їх нагальних проблем, підтримки її інноваційної діяльності та громадської активності.</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Цільова комплексна програма «Суми – громада для молоді» на 2025-2027 роки, ґрунтується на аналізі стану і проблем розвитку молоді, результатах виконання попередніх міських програм роботи з молоддю, визначає проблемні питання, окреслює завдання та заходи щодо їх реалізації.</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Актуальними проблемами сучасної молоді, що потребують уваги влади, є отримання знань та навичок у неформальній освіті, працевлаштування, підтримка талановитої молоді, популяризація здорового та безпечного способу життя, потреба у самовираженні, розвиток молодіжної інфраструктури та підтримка молодіжних громадських організацій. Також існує багато викликів серед молоді, починаючи з високого рівня тривожності та психологічно нестабільного стану, низького рівня самостійності та життєстійкості, спроможності справлятися з тими умовами, в які вони потрапили. Крім того, негативний вплив на молодь має нестабільна економічна ситуація в країні, високий рівень безробіття та міграції (внутрішня та зовнішня), відтік кадрів, які працюють з молоддю у різних сферах суспільного життя. У напрямку національно-патріотичного виховання молоді гострою проблематикою є недостатньо сформована українська національна та громадянська ідентичність, оборонна свідомість, інтеграція молодих людей з тимчасово окупованих територій та територій де ведуться активні бойові дії. У зв’язку з розвитком діджиталізації, зростанням мобільності, новими освітніми викликами і високим рівнем комунікаційної спроможності формуються потреби в оновленні підходів та реалізації розвитку місцевої молодіжної політики.</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 xml:space="preserve">Одним із пріоритетних завдань відділу молодіжної політики Сумської міської ради є вдосконалення роботи з основних напрямів реалізації місцевої молодіжної політики та створення умов для всебічного розвитку соціально-активної молодої людини відповідно до потреб та запитів. </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За результатами опитування категорії молоді віком від 14 до 35 років, яке проводилося у партнерстві з громадською організацією «Ліга змін», у квітні-травні 2024 року на території Сумської міської територіальної громади, серед 825 опитаних на запитання «Які пріоритетні напрямки необхідні для реалізації молодіжної програми?» з усіх запропоно</w:t>
      </w:r>
      <w:r w:rsidRPr="009067B7">
        <w:rPr>
          <w:sz w:val="28"/>
          <w:szCs w:val="28"/>
        </w:rPr>
        <w:t xml:space="preserve">ваних відповідей </w:t>
      </w:r>
      <w:r w:rsidRPr="009067B7">
        <w:rPr>
          <w:color w:val="000000"/>
          <w:sz w:val="28"/>
          <w:szCs w:val="28"/>
        </w:rPr>
        <w:t xml:space="preserve">отримали наступні: </w:t>
      </w:r>
    </w:p>
    <w:p w:rsidR="00343377" w:rsidRPr="009067B7" w:rsidRDefault="007D02DE" w:rsidP="00561CFE">
      <w:pPr>
        <w:pStyle w:val="a7"/>
        <w:numPr>
          <w:ilvl w:val="0"/>
          <w:numId w:val="5"/>
        </w:numPr>
        <w:pBdr>
          <w:top w:val="nil"/>
          <w:left w:val="nil"/>
          <w:bottom w:val="nil"/>
          <w:right w:val="nil"/>
          <w:between w:val="nil"/>
        </w:pBdr>
        <w:spacing w:line="240" w:lineRule="auto"/>
        <w:ind w:leftChars="0" w:left="0" w:firstLineChars="0" w:firstLine="567"/>
        <w:jc w:val="both"/>
        <w:rPr>
          <w:color w:val="000000"/>
          <w:sz w:val="28"/>
          <w:szCs w:val="28"/>
        </w:rPr>
      </w:pPr>
      <w:r w:rsidRPr="009067B7">
        <w:rPr>
          <w:color w:val="000000"/>
          <w:sz w:val="28"/>
          <w:szCs w:val="28"/>
        </w:rPr>
        <w:t>зростання кількості молоді, яка засвоїла нові знання, поглибила наявні та здобула компетентності з метою самореалізації, професійного та кар’єрного розвитку та отримання практичних навичок стажування – 48,1 %;</w:t>
      </w:r>
    </w:p>
    <w:p w:rsidR="00343377" w:rsidRPr="009067B7" w:rsidRDefault="007D02DE" w:rsidP="00561CFE">
      <w:pPr>
        <w:pStyle w:val="a7"/>
        <w:numPr>
          <w:ilvl w:val="0"/>
          <w:numId w:val="5"/>
        </w:numPr>
        <w:pBdr>
          <w:top w:val="nil"/>
          <w:left w:val="nil"/>
          <w:bottom w:val="nil"/>
          <w:right w:val="nil"/>
          <w:between w:val="nil"/>
        </w:pBdr>
        <w:spacing w:line="240" w:lineRule="auto"/>
        <w:ind w:leftChars="0" w:left="851" w:firstLineChars="0" w:hanging="284"/>
        <w:jc w:val="both"/>
        <w:rPr>
          <w:color w:val="000000"/>
          <w:sz w:val="28"/>
          <w:szCs w:val="28"/>
        </w:rPr>
      </w:pPr>
      <w:r w:rsidRPr="009067B7">
        <w:rPr>
          <w:color w:val="000000"/>
          <w:sz w:val="28"/>
          <w:szCs w:val="28"/>
        </w:rPr>
        <w:t>заходи спрямованих на працевлаштування молоді – 47,2%;</w:t>
      </w:r>
    </w:p>
    <w:p w:rsidR="00343377" w:rsidRPr="009067B7" w:rsidRDefault="007D02DE" w:rsidP="00561CFE">
      <w:pPr>
        <w:pStyle w:val="a7"/>
        <w:numPr>
          <w:ilvl w:val="0"/>
          <w:numId w:val="5"/>
        </w:numPr>
        <w:pBdr>
          <w:top w:val="nil"/>
          <w:left w:val="nil"/>
          <w:bottom w:val="nil"/>
          <w:right w:val="nil"/>
          <w:between w:val="nil"/>
        </w:pBdr>
        <w:spacing w:line="240" w:lineRule="auto"/>
        <w:ind w:leftChars="0" w:left="851" w:firstLineChars="0" w:hanging="284"/>
        <w:jc w:val="both"/>
        <w:rPr>
          <w:color w:val="000000"/>
          <w:sz w:val="28"/>
          <w:szCs w:val="28"/>
        </w:rPr>
      </w:pPr>
      <w:r w:rsidRPr="009067B7">
        <w:rPr>
          <w:color w:val="000000"/>
          <w:sz w:val="28"/>
          <w:szCs w:val="28"/>
        </w:rPr>
        <w:t>підтримка соціальних проєктів ІГС, що працюють з молоддю – 46,5%;</w:t>
      </w:r>
    </w:p>
    <w:p w:rsidR="00343377" w:rsidRPr="009067B7" w:rsidRDefault="007D02DE" w:rsidP="00561CFE">
      <w:pPr>
        <w:pStyle w:val="a7"/>
        <w:numPr>
          <w:ilvl w:val="0"/>
          <w:numId w:val="4"/>
        </w:numPr>
        <w:pBdr>
          <w:top w:val="nil"/>
          <w:left w:val="nil"/>
          <w:bottom w:val="nil"/>
          <w:right w:val="nil"/>
          <w:between w:val="nil"/>
        </w:pBdr>
        <w:spacing w:line="240" w:lineRule="auto"/>
        <w:ind w:leftChars="0" w:left="0" w:firstLineChars="0" w:firstLine="567"/>
        <w:jc w:val="both"/>
        <w:rPr>
          <w:color w:val="000000"/>
          <w:sz w:val="28"/>
          <w:szCs w:val="28"/>
        </w:rPr>
      </w:pPr>
      <w:r w:rsidRPr="009067B7">
        <w:rPr>
          <w:color w:val="000000"/>
          <w:sz w:val="28"/>
          <w:szCs w:val="28"/>
        </w:rPr>
        <w:t>формування та утвердження української громадянської ідентичності молоді – 43,3%;</w:t>
      </w:r>
    </w:p>
    <w:p w:rsidR="00343377" w:rsidRPr="009067B7" w:rsidRDefault="007D02DE" w:rsidP="00561CFE">
      <w:pPr>
        <w:pStyle w:val="a7"/>
        <w:numPr>
          <w:ilvl w:val="0"/>
          <w:numId w:val="4"/>
        </w:numPr>
        <w:pBdr>
          <w:top w:val="nil"/>
          <w:left w:val="nil"/>
          <w:bottom w:val="nil"/>
          <w:right w:val="nil"/>
          <w:between w:val="nil"/>
        </w:pBdr>
        <w:spacing w:line="240" w:lineRule="auto"/>
        <w:ind w:leftChars="0" w:firstLineChars="0"/>
        <w:jc w:val="both"/>
        <w:rPr>
          <w:color w:val="000000"/>
          <w:sz w:val="28"/>
          <w:szCs w:val="28"/>
        </w:rPr>
      </w:pPr>
      <w:r w:rsidRPr="009067B7">
        <w:rPr>
          <w:color w:val="000000"/>
          <w:sz w:val="28"/>
          <w:szCs w:val="28"/>
        </w:rPr>
        <w:lastRenderedPageBreak/>
        <w:t>розвиток неформальної освіти та волонтерського руху – 42,9%;</w:t>
      </w:r>
    </w:p>
    <w:p w:rsidR="00343377" w:rsidRPr="009067B7" w:rsidRDefault="007D02DE" w:rsidP="00561CFE">
      <w:pPr>
        <w:pStyle w:val="a7"/>
        <w:numPr>
          <w:ilvl w:val="0"/>
          <w:numId w:val="4"/>
        </w:numPr>
        <w:pBdr>
          <w:top w:val="nil"/>
          <w:left w:val="nil"/>
          <w:bottom w:val="nil"/>
          <w:right w:val="nil"/>
          <w:between w:val="nil"/>
        </w:pBdr>
        <w:spacing w:line="240" w:lineRule="auto"/>
        <w:ind w:leftChars="0" w:left="0" w:firstLineChars="0" w:firstLine="568"/>
        <w:jc w:val="both"/>
        <w:rPr>
          <w:color w:val="000000"/>
          <w:sz w:val="28"/>
          <w:szCs w:val="28"/>
        </w:rPr>
      </w:pPr>
      <w:r w:rsidRPr="009067B7">
        <w:rPr>
          <w:color w:val="000000"/>
          <w:sz w:val="28"/>
          <w:szCs w:val="28"/>
        </w:rPr>
        <w:t>заходи для підвищення рівня залученості молоді до розвитку місцевої молодіжної політики – 38,7%.</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Забезпечення координації молодіжної роботи, надання необхідних для молоді послуг, можливості проведення вільного часу та всебічного розвитку, а також залучення молоді до життя громади здійснює КУ «Молодіжний центр «Романтика» Сумської міської ради.</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 xml:space="preserve">Для забезпечення активної участі молоді у формуванні та реалізації державної молодіжної політики у місті продовжує свою роботу Молодіжна рада при Сумській міській раді, членами якої є представники молодіжних громадських організацій та студентських/учнівських самоврядувань. </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Забезпечується реалізація соціально значущих проєктів та програм, кількість яких з року в рік зростає. Основним способом забезпечення цієї роботи є організація ефективної співпраці з молодіжними громадськими організаціями. Серед таких заходів – щорічні традиційні, популярні загальноміські молодіжні фестивалі, конкурси, змагання, конференції, семінари, «круглі столи», тренінги тощо.</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Незважаючи на певні позитивні зміни, які відбуваються в молодіжному середовищі, все ще існують проблемні питання, які потребують вирішення в рамках програми:</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 міграція молоді за кордон;</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 низька залученість молоді в процеси формування української громадянської ідентичності та національно-патріотичного виховання, відсутність комплексного підходу по роботі з молоддю за вектором національно-патріотичного виховання, збереження українських народних традицій;</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w:t>
      </w:r>
      <w:r w:rsidRPr="009067B7">
        <w:rPr>
          <w:color w:val="000000"/>
          <w:sz w:val="28"/>
          <w:szCs w:val="28"/>
        </w:rPr>
        <w:tab/>
        <w:t xml:space="preserve"> необхідність створення умов для інтелектуального самовдосконалення, творчого розвитку особистості та духовності молоді та сприяння розвитку їх змістовного дозвілля;</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w:t>
      </w:r>
      <w:r w:rsidRPr="009067B7">
        <w:rPr>
          <w:color w:val="000000"/>
          <w:sz w:val="28"/>
          <w:szCs w:val="28"/>
        </w:rPr>
        <w:tab/>
        <w:t>відчуття у молоді пасивності з боку органів місцевого самоврядування, необізнаність про їх роботу та функціонування;</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w:t>
      </w:r>
      <w:r w:rsidRPr="009067B7">
        <w:rPr>
          <w:color w:val="000000"/>
          <w:sz w:val="28"/>
          <w:szCs w:val="28"/>
        </w:rPr>
        <w:tab/>
        <w:t>низький рівень сфери фінансування молодіжної політики в громаді;</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w:t>
      </w:r>
      <w:r w:rsidRPr="009067B7">
        <w:rPr>
          <w:color w:val="000000"/>
          <w:sz w:val="28"/>
          <w:szCs w:val="28"/>
        </w:rPr>
        <w:tab/>
        <w:t>відсутність обладнаного молодіжного простору в укритті або обладнання укриття у КУ «Молодіжний центр «Романтика»;</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w:t>
      </w:r>
      <w:r w:rsidRPr="009067B7">
        <w:rPr>
          <w:color w:val="000000"/>
          <w:sz w:val="28"/>
          <w:szCs w:val="28"/>
        </w:rPr>
        <w:tab/>
        <w:t>відсутність комплексного характеру в залученні молоді до суспільно значущої діяльності, розвитку та популяризації волонтерського руху;</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w:t>
      </w:r>
      <w:r w:rsidRPr="009067B7">
        <w:rPr>
          <w:color w:val="000000"/>
          <w:sz w:val="28"/>
          <w:szCs w:val="28"/>
        </w:rPr>
        <w:tab/>
        <w:t>недостатній рівень участі молоді у суспільному житті, в діяльності інститутів громадянського суспільства, у тому числі молодіжних та дитячих громадських організацій, а також органах учнівського та студентського самоврядування та у процесах ухвалення рішень, що стосуються вирішення питань молоді;</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w:t>
      </w:r>
      <w:r w:rsidRPr="009067B7">
        <w:rPr>
          <w:color w:val="000000"/>
          <w:sz w:val="28"/>
          <w:szCs w:val="28"/>
        </w:rPr>
        <w:tab/>
        <w:t>недостатнє набуття молодими людьми знань, умінь та навичок поза системою освіти (громадянська освіта);</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w:t>
      </w:r>
      <w:r w:rsidRPr="009067B7">
        <w:rPr>
          <w:color w:val="000000"/>
          <w:sz w:val="28"/>
          <w:szCs w:val="28"/>
        </w:rPr>
        <w:tab/>
        <w:t>низький рівень поінформованості молоді, насамперед молоді з інвалідністю, про свої права, обов’язки та можливості для розвитку власного потенціалу і самореалізації у територіальні громаді.</w:t>
      </w:r>
    </w:p>
    <w:p w:rsidR="00343377" w:rsidRPr="009067B7" w:rsidRDefault="007D02DE" w:rsidP="00561CFE">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 xml:space="preserve">Комплексна робота щодо визначення ролі молоді у формуванні місцевої молодіжної політики, вироблення механізму її активного залучення до суспільного </w:t>
      </w:r>
      <w:r w:rsidRPr="009067B7">
        <w:rPr>
          <w:color w:val="000000"/>
          <w:sz w:val="28"/>
          <w:szCs w:val="28"/>
        </w:rPr>
        <w:lastRenderedPageBreak/>
        <w:t>життя громади, забезпечення сприятливих умов для розвитку і самореалізації молоді, формування її громадянської позиції та національно-патріотичної свідомості – основні завдання, на реалізацію яких розроблена Програма.</w:t>
      </w:r>
    </w:p>
    <w:p w:rsidR="00343377" w:rsidRPr="009067B7" w:rsidRDefault="00343377">
      <w:pPr>
        <w:pBdr>
          <w:top w:val="nil"/>
          <w:left w:val="nil"/>
          <w:bottom w:val="nil"/>
          <w:right w:val="nil"/>
          <w:between w:val="nil"/>
        </w:pBdr>
        <w:spacing w:line="240" w:lineRule="auto"/>
        <w:ind w:left="1" w:hanging="3"/>
        <w:jc w:val="center"/>
        <w:rPr>
          <w:color w:val="000000"/>
          <w:sz w:val="28"/>
          <w:szCs w:val="28"/>
        </w:rPr>
      </w:pPr>
    </w:p>
    <w:p w:rsidR="00343377" w:rsidRPr="009067B7" w:rsidRDefault="007D02DE">
      <w:pPr>
        <w:pBdr>
          <w:top w:val="nil"/>
          <w:left w:val="nil"/>
          <w:bottom w:val="nil"/>
          <w:right w:val="nil"/>
          <w:between w:val="nil"/>
        </w:pBdr>
        <w:spacing w:line="240" w:lineRule="auto"/>
        <w:ind w:left="1" w:hanging="3"/>
        <w:jc w:val="center"/>
        <w:rPr>
          <w:b/>
          <w:color w:val="000000"/>
          <w:sz w:val="28"/>
          <w:szCs w:val="28"/>
        </w:rPr>
      </w:pPr>
      <w:r w:rsidRPr="009067B7">
        <w:rPr>
          <w:b/>
          <w:color w:val="000000"/>
          <w:sz w:val="28"/>
          <w:szCs w:val="28"/>
        </w:rPr>
        <w:t>III. МЕТА ПРОГРАМИ</w:t>
      </w:r>
    </w:p>
    <w:p w:rsidR="00343377" w:rsidRPr="009067B7" w:rsidRDefault="00343377">
      <w:pPr>
        <w:pBdr>
          <w:top w:val="nil"/>
          <w:left w:val="nil"/>
          <w:bottom w:val="nil"/>
          <w:right w:val="nil"/>
          <w:between w:val="nil"/>
        </w:pBdr>
        <w:spacing w:line="240" w:lineRule="auto"/>
        <w:ind w:left="1" w:hanging="3"/>
        <w:jc w:val="center"/>
        <w:rPr>
          <w:color w:val="000000"/>
          <w:sz w:val="28"/>
          <w:szCs w:val="28"/>
        </w:rPr>
      </w:pPr>
    </w:p>
    <w:p w:rsidR="00343377" w:rsidRPr="009067B7" w:rsidRDefault="007D02DE" w:rsidP="00561CFE">
      <w:pPr>
        <w:pBdr>
          <w:top w:val="nil"/>
          <w:left w:val="nil"/>
          <w:bottom w:val="nil"/>
          <w:right w:val="nil"/>
          <w:between w:val="nil"/>
        </w:pBdr>
        <w:spacing w:line="240" w:lineRule="auto"/>
        <w:ind w:leftChars="0" w:left="0" w:firstLineChars="0" w:firstLine="709"/>
        <w:jc w:val="both"/>
        <w:outlineLvl w:val="9"/>
        <w:rPr>
          <w:color w:val="000000"/>
          <w:sz w:val="28"/>
          <w:szCs w:val="28"/>
        </w:rPr>
      </w:pPr>
      <w:r w:rsidRPr="009067B7">
        <w:rPr>
          <w:color w:val="000000"/>
          <w:sz w:val="28"/>
          <w:szCs w:val="28"/>
        </w:rPr>
        <w:t>Метою Програми є створення сприятливих соціальних передумов для формування громадянської активності молоді Сумської міської територіальної громади для життєвого самовизначення, самореалізації, розвитку потенціалу, активізації участі у суспільному житті громади, розвиток їхньої громадянської та соціальної активності, а також формування духовної культури.</w:t>
      </w:r>
    </w:p>
    <w:p w:rsidR="00343377" w:rsidRPr="009067B7" w:rsidRDefault="007D02DE" w:rsidP="00561CFE">
      <w:pPr>
        <w:pBdr>
          <w:top w:val="nil"/>
          <w:left w:val="nil"/>
          <w:bottom w:val="nil"/>
          <w:right w:val="nil"/>
          <w:between w:val="nil"/>
        </w:pBdr>
        <w:spacing w:line="240" w:lineRule="auto"/>
        <w:ind w:leftChars="0" w:left="0" w:firstLineChars="0" w:firstLine="709"/>
        <w:jc w:val="both"/>
        <w:outlineLvl w:val="9"/>
        <w:rPr>
          <w:color w:val="000000"/>
          <w:sz w:val="28"/>
          <w:szCs w:val="28"/>
        </w:rPr>
      </w:pPr>
      <w:r w:rsidRPr="009067B7">
        <w:rPr>
          <w:color w:val="000000"/>
          <w:sz w:val="28"/>
          <w:szCs w:val="28"/>
        </w:rPr>
        <w:t xml:space="preserve">Програма спрямована на реалізацію Стратегії розвитку Сумської міської територіальної громади до 2027 року, затвердженої рішенням Сумської міської ради від 31 травня 2023 року № 3739-МР, а саме: </w:t>
      </w:r>
    </w:p>
    <w:p w:rsidR="00343377" w:rsidRPr="009067B7" w:rsidRDefault="007D02DE" w:rsidP="00561CFE">
      <w:pPr>
        <w:pStyle w:val="a7"/>
        <w:numPr>
          <w:ilvl w:val="0"/>
          <w:numId w:val="4"/>
        </w:numPr>
        <w:pBdr>
          <w:top w:val="nil"/>
          <w:left w:val="nil"/>
          <w:bottom w:val="nil"/>
          <w:right w:val="nil"/>
          <w:between w:val="nil"/>
        </w:pBdr>
        <w:tabs>
          <w:tab w:val="left" w:pos="993"/>
        </w:tabs>
        <w:spacing w:line="240" w:lineRule="auto"/>
        <w:ind w:leftChars="0" w:left="0" w:firstLineChars="0" w:firstLine="568"/>
        <w:jc w:val="both"/>
        <w:outlineLvl w:val="9"/>
        <w:rPr>
          <w:color w:val="000000"/>
          <w:sz w:val="28"/>
          <w:szCs w:val="28"/>
        </w:rPr>
      </w:pPr>
      <w:r w:rsidRPr="009067B7">
        <w:rPr>
          <w:color w:val="000000"/>
          <w:sz w:val="28"/>
          <w:szCs w:val="28"/>
        </w:rPr>
        <w:t>завдання – B.1.1. Розвиток та залучення молоді до креативного та активного громадського життя;</w:t>
      </w:r>
    </w:p>
    <w:p w:rsidR="00343377" w:rsidRPr="009067B7" w:rsidRDefault="007D02DE" w:rsidP="00561CFE">
      <w:pPr>
        <w:pStyle w:val="a7"/>
        <w:numPr>
          <w:ilvl w:val="0"/>
          <w:numId w:val="4"/>
        </w:numPr>
        <w:pBdr>
          <w:top w:val="nil"/>
          <w:left w:val="nil"/>
          <w:bottom w:val="nil"/>
          <w:right w:val="nil"/>
          <w:between w:val="nil"/>
        </w:pBdr>
        <w:tabs>
          <w:tab w:val="left" w:pos="993"/>
        </w:tabs>
        <w:spacing w:line="240" w:lineRule="auto"/>
        <w:ind w:leftChars="0" w:firstLineChars="0"/>
        <w:jc w:val="both"/>
        <w:outlineLvl w:val="9"/>
        <w:rPr>
          <w:color w:val="000000"/>
          <w:sz w:val="28"/>
          <w:szCs w:val="28"/>
        </w:rPr>
      </w:pPr>
      <w:r w:rsidRPr="009067B7">
        <w:rPr>
          <w:color w:val="000000"/>
          <w:sz w:val="28"/>
          <w:szCs w:val="28"/>
        </w:rPr>
        <w:t>оперативної цілі – В.1 Свідома та активна громада;</w:t>
      </w:r>
    </w:p>
    <w:p w:rsidR="00343377" w:rsidRPr="009067B7" w:rsidRDefault="007D02DE" w:rsidP="00561CFE">
      <w:pPr>
        <w:pStyle w:val="a7"/>
        <w:numPr>
          <w:ilvl w:val="0"/>
          <w:numId w:val="4"/>
        </w:numPr>
        <w:pBdr>
          <w:top w:val="nil"/>
          <w:left w:val="nil"/>
          <w:bottom w:val="nil"/>
          <w:right w:val="nil"/>
          <w:between w:val="nil"/>
        </w:pBdr>
        <w:tabs>
          <w:tab w:val="left" w:pos="993"/>
        </w:tabs>
        <w:spacing w:line="240" w:lineRule="auto"/>
        <w:ind w:leftChars="0" w:left="0" w:firstLineChars="0" w:firstLine="568"/>
        <w:jc w:val="both"/>
        <w:outlineLvl w:val="9"/>
        <w:rPr>
          <w:color w:val="000000"/>
          <w:sz w:val="28"/>
          <w:szCs w:val="28"/>
        </w:rPr>
      </w:pPr>
      <w:r w:rsidRPr="009067B7">
        <w:rPr>
          <w:color w:val="000000"/>
          <w:sz w:val="28"/>
          <w:szCs w:val="28"/>
        </w:rPr>
        <w:t>стратегічної цілі – В. Громада, яка створює можливості для якісного життя та розвитку творчих здібностей;</w:t>
      </w:r>
    </w:p>
    <w:p w:rsidR="00343377" w:rsidRPr="009067B7" w:rsidRDefault="007D02DE" w:rsidP="00561CFE">
      <w:pPr>
        <w:pStyle w:val="a7"/>
        <w:numPr>
          <w:ilvl w:val="0"/>
          <w:numId w:val="4"/>
        </w:numPr>
        <w:pBdr>
          <w:top w:val="nil"/>
          <w:left w:val="nil"/>
          <w:bottom w:val="nil"/>
          <w:right w:val="nil"/>
          <w:between w:val="nil"/>
        </w:pBdr>
        <w:tabs>
          <w:tab w:val="left" w:pos="993"/>
        </w:tabs>
        <w:spacing w:line="240" w:lineRule="auto"/>
        <w:ind w:leftChars="0" w:firstLineChars="0"/>
        <w:jc w:val="both"/>
        <w:outlineLvl w:val="9"/>
        <w:rPr>
          <w:color w:val="000000"/>
          <w:sz w:val="28"/>
          <w:szCs w:val="28"/>
        </w:rPr>
      </w:pPr>
      <w:r w:rsidRPr="009067B7">
        <w:rPr>
          <w:color w:val="000000"/>
          <w:sz w:val="28"/>
          <w:szCs w:val="28"/>
        </w:rPr>
        <w:t>стратегічного напрямку розвитку – Громада для людей.</w:t>
      </w:r>
      <w:r w:rsidRPr="009067B7">
        <w:rPr>
          <w:color w:val="000000"/>
          <w:sz w:val="16"/>
          <w:szCs w:val="16"/>
        </w:rPr>
        <w:t xml:space="preserve"> </w:t>
      </w:r>
    </w:p>
    <w:p w:rsidR="00343377" w:rsidRPr="009067B7" w:rsidRDefault="00343377">
      <w:pPr>
        <w:pBdr>
          <w:top w:val="nil"/>
          <w:left w:val="nil"/>
          <w:bottom w:val="nil"/>
          <w:right w:val="nil"/>
          <w:between w:val="nil"/>
        </w:pBdr>
        <w:tabs>
          <w:tab w:val="left" w:pos="993"/>
        </w:tabs>
        <w:spacing w:line="240" w:lineRule="auto"/>
        <w:ind w:left="1" w:hanging="3"/>
        <w:jc w:val="both"/>
        <w:rPr>
          <w:color w:val="000000"/>
          <w:sz w:val="28"/>
          <w:szCs w:val="28"/>
        </w:rPr>
      </w:pPr>
    </w:p>
    <w:p w:rsidR="00343377" w:rsidRPr="009067B7" w:rsidRDefault="007D02DE">
      <w:pPr>
        <w:pBdr>
          <w:top w:val="nil"/>
          <w:left w:val="nil"/>
          <w:bottom w:val="nil"/>
          <w:right w:val="nil"/>
          <w:between w:val="nil"/>
        </w:pBdr>
        <w:spacing w:line="240" w:lineRule="auto"/>
        <w:ind w:left="1" w:hanging="3"/>
        <w:jc w:val="center"/>
        <w:rPr>
          <w:b/>
          <w:color w:val="000000"/>
          <w:sz w:val="28"/>
          <w:szCs w:val="28"/>
        </w:rPr>
      </w:pPr>
      <w:r w:rsidRPr="009067B7">
        <w:rPr>
          <w:b/>
          <w:color w:val="000000"/>
          <w:sz w:val="28"/>
          <w:szCs w:val="28"/>
        </w:rPr>
        <w:t>IV. ОБГРУНТУВАННЯ ШЛЯХІВ І ЗАСОБІВ РОЗВ’ЯЗАННЯ ПРОБЛЕМ</w:t>
      </w:r>
    </w:p>
    <w:p w:rsidR="00343377" w:rsidRPr="009067B7" w:rsidRDefault="00343377">
      <w:pPr>
        <w:pBdr>
          <w:top w:val="nil"/>
          <w:left w:val="nil"/>
          <w:bottom w:val="nil"/>
          <w:right w:val="nil"/>
          <w:between w:val="nil"/>
        </w:pBdr>
        <w:spacing w:line="240" w:lineRule="auto"/>
        <w:ind w:left="1" w:hanging="3"/>
        <w:jc w:val="center"/>
        <w:rPr>
          <w:color w:val="000000"/>
          <w:sz w:val="28"/>
          <w:szCs w:val="28"/>
          <w:u w:val="single"/>
        </w:rPr>
      </w:pPr>
    </w:p>
    <w:p w:rsidR="00343377" w:rsidRPr="009067B7" w:rsidRDefault="007D02DE" w:rsidP="00561CFE">
      <w:pPr>
        <w:pBdr>
          <w:top w:val="nil"/>
          <w:left w:val="nil"/>
          <w:bottom w:val="nil"/>
          <w:right w:val="nil"/>
          <w:between w:val="nil"/>
        </w:pBdr>
        <w:spacing w:line="240" w:lineRule="auto"/>
        <w:ind w:leftChars="0" w:left="0" w:firstLineChars="253" w:firstLine="708"/>
        <w:jc w:val="both"/>
        <w:outlineLvl w:val="9"/>
        <w:rPr>
          <w:color w:val="000000"/>
          <w:sz w:val="28"/>
          <w:szCs w:val="28"/>
        </w:rPr>
      </w:pPr>
      <w:r w:rsidRPr="009067B7">
        <w:rPr>
          <w:color w:val="000000"/>
          <w:sz w:val="28"/>
          <w:szCs w:val="28"/>
        </w:rPr>
        <w:t>Досягнення мети Програми полягає у комплексному та системному підході взаємопов’язаних напрямів діяльності Програми:</w:t>
      </w:r>
    </w:p>
    <w:p w:rsidR="00343377" w:rsidRPr="009067B7" w:rsidRDefault="007D02DE" w:rsidP="00561CFE">
      <w:pPr>
        <w:pBdr>
          <w:top w:val="nil"/>
          <w:left w:val="nil"/>
          <w:bottom w:val="nil"/>
          <w:right w:val="nil"/>
          <w:between w:val="nil"/>
        </w:pBdr>
        <w:spacing w:line="240" w:lineRule="auto"/>
        <w:ind w:leftChars="0" w:left="0" w:firstLineChars="253" w:firstLine="708"/>
        <w:jc w:val="both"/>
        <w:outlineLvl w:val="9"/>
        <w:rPr>
          <w:color w:val="000000"/>
          <w:sz w:val="28"/>
          <w:szCs w:val="28"/>
        </w:rPr>
      </w:pPr>
      <w:r w:rsidRPr="009067B7">
        <w:rPr>
          <w:color w:val="000000"/>
          <w:sz w:val="28"/>
          <w:szCs w:val="28"/>
        </w:rPr>
        <w:t>1.</w:t>
      </w:r>
      <w:r w:rsidR="00561CFE" w:rsidRPr="009067B7">
        <w:rPr>
          <w:color w:val="000000"/>
          <w:sz w:val="28"/>
          <w:szCs w:val="28"/>
        </w:rPr>
        <w:t xml:space="preserve"> </w:t>
      </w:r>
      <w:r w:rsidRPr="009067B7">
        <w:rPr>
          <w:color w:val="000000"/>
          <w:sz w:val="28"/>
          <w:szCs w:val="28"/>
        </w:rPr>
        <w:t>Формування та утвердження української громадянської ідентичності молоді, патріотизму, громадянської позиції – комплекс заходів спрямованих на реалізацію питань національно-патріотичного та військово-патріотичного виховання, а саме:</w:t>
      </w:r>
    </w:p>
    <w:p w:rsidR="00343377" w:rsidRPr="009067B7" w:rsidRDefault="007D02DE" w:rsidP="00561CFE">
      <w:pPr>
        <w:pBdr>
          <w:top w:val="nil"/>
          <w:left w:val="nil"/>
          <w:bottom w:val="nil"/>
          <w:right w:val="nil"/>
          <w:between w:val="nil"/>
        </w:pBdr>
        <w:spacing w:line="240" w:lineRule="auto"/>
        <w:ind w:leftChars="0" w:left="0" w:firstLineChars="253" w:firstLine="708"/>
        <w:jc w:val="both"/>
        <w:outlineLvl w:val="9"/>
        <w:rPr>
          <w:color w:val="000000"/>
          <w:sz w:val="28"/>
          <w:szCs w:val="28"/>
        </w:rPr>
      </w:pPr>
      <w:r w:rsidRPr="009067B7">
        <w:rPr>
          <w:i/>
          <w:color w:val="000000"/>
          <w:sz w:val="28"/>
          <w:szCs w:val="28"/>
        </w:rPr>
        <w:t>Завдання 1. Національно-патріотичне виховання молоді, формування оборонної свідомості, готовність до захисту України, популяризація української культури і народних традицій:</w:t>
      </w:r>
    </w:p>
    <w:p w:rsidR="00343377" w:rsidRPr="009067B7" w:rsidRDefault="007D02DE" w:rsidP="00561CFE">
      <w:pPr>
        <w:pBdr>
          <w:top w:val="nil"/>
          <w:left w:val="nil"/>
          <w:bottom w:val="nil"/>
          <w:right w:val="nil"/>
          <w:between w:val="nil"/>
        </w:pBdr>
        <w:spacing w:line="240" w:lineRule="auto"/>
        <w:ind w:leftChars="0" w:left="0" w:firstLineChars="253" w:firstLine="708"/>
        <w:jc w:val="both"/>
        <w:outlineLvl w:val="9"/>
        <w:rPr>
          <w:color w:val="000000"/>
          <w:sz w:val="28"/>
          <w:szCs w:val="28"/>
        </w:rPr>
      </w:pPr>
      <w:r w:rsidRPr="009067B7">
        <w:rPr>
          <w:color w:val="000000"/>
          <w:sz w:val="28"/>
          <w:szCs w:val="28"/>
        </w:rPr>
        <w:t>здійснення заходів спрямованих на впровадження та утвердження суспільно-державних цінностей у сфері національно-патріотичного та військово-патріотичного виховання молоді, розвиток громадянської ідентичності молоді Сумської міської територіальної громади;</w:t>
      </w:r>
    </w:p>
    <w:p w:rsidR="00343377" w:rsidRPr="009067B7" w:rsidRDefault="007D02DE" w:rsidP="00561CFE">
      <w:pPr>
        <w:pBdr>
          <w:top w:val="nil"/>
          <w:left w:val="nil"/>
          <w:bottom w:val="nil"/>
          <w:right w:val="nil"/>
          <w:between w:val="nil"/>
        </w:pBdr>
        <w:tabs>
          <w:tab w:val="left" w:pos="993"/>
        </w:tabs>
        <w:spacing w:line="240" w:lineRule="auto"/>
        <w:ind w:leftChars="0" w:left="0" w:firstLineChars="0" w:firstLine="709"/>
        <w:jc w:val="both"/>
        <w:outlineLvl w:val="9"/>
        <w:rPr>
          <w:color w:val="000000"/>
          <w:sz w:val="28"/>
          <w:szCs w:val="28"/>
        </w:rPr>
      </w:pPr>
      <w:r w:rsidRPr="009067B7">
        <w:rPr>
          <w:color w:val="000000"/>
          <w:sz w:val="28"/>
          <w:szCs w:val="28"/>
        </w:rPr>
        <w:t>інформаційно-методична підтримка та розширення існуючої мережі установ та організацій, що впроваджують свою діяльність у напрямку національно-патріотичного виховання та розвитку молоді;</w:t>
      </w:r>
    </w:p>
    <w:p w:rsidR="00343377" w:rsidRPr="009067B7" w:rsidRDefault="007D02DE" w:rsidP="00561CFE">
      <w:pPr>
        <w:pBdr>
          <w:top w:val="nil"/>
          <w:left w:val="nil"/>
          <w:bottom w:val="nil"/>
          <w:right w:val="nil"/>
          <w:between w:val="nil"/>
        </w:pBdr>
        <w:spacing w:line="240" w:lineRule="auto"/>
        <w:ind w:leftChars="0" w:left="0" w:firstLineChars="0" w:firstLine="709"/>
        <w:jc w:val="both"/>
        <w:outlineLvl w:val="9"/>
        <w:rPr>
          <w:color w:val="000000"/>
          <w:sz w:val="28"/>
          <w:szCs w:val="28"/>
        </w:rPr>
      </w:pPr>
      <w:r w:rsidRPr="009067B7">
        <w:rPr>
          <w:color w:val="000000"/>
          <w:sz w:val="28"/>
          <w:szCs w:val="28"/>
        </w:rPr>
        <w:t>участь молоді у всеукраїнських та регіональних заходах різних форматів спрямованих на практичний розвиток та удосконалення патріотичного виховання молоді.</w:t>
      </w:r>
    </w:p>
    <w:p w:rsidR="00343377" w:rsidRPr="009067B7" w:rsidRDefault="007D02DE" w:rsidP="00561CFE">
      <w:pPr>
        <w:pBdr>
          <w:top w:val="nil"/>
          <w:left w:val="nil"/>
          <w:bottom w:val="nil"/>
          <w:right w:val="nil"/>
          <w:between w:val="nil"/>
        </w:pBdr>
        <w:tabs>
          <w:tab w:val="left" w:pos="993"/>
        </w:tabs>
        <w:spacing w:line="240" w:lineRule="auto"/>
        <w:ind w:leftChars="0" w:left="0" w:firstLineChars="0" w:firstLine="709"/>
        <w:jc w:val="both"/>
        <w:outlineLvl w:val="9"/>
        <w:rPr>
          <w:color w:val="000000"/>
          <w:sz w:val="28"/>
          <w:szCs w:val="28"/>
        </w:rPr>
      </w:pPr>
      <w:r w:rsidRPr="009067B7">
        <w:rPr>
          <w:i/>
          <w:color w:val="000000"/>
          <w:sz w:val="28"/>
          <w:szCs w:val="28"/>
        </w:rPr>
        <w:t>Завдання 2. Розвиток волонтерської діяльності серед молоді:</w:t>
      </w:r>
    </w:p>
    <w:p w:rsidR="00343377" w:rsidRPr="009067B7" w:rsidRDefault="007D02DE" w:rsidP="00561CFE">
      <w:pPr>
        <w:pBdr>
          <w:top w:val="nil"/>
          <w:left w:val="nil"/>
          <w:bottom w:val="nil"/>
          <w:right w:val="nil"/>
          <w:between w:val="nil"/>
        </w:pBdr>
        <w:spacing w:line="240" w:lineRule="auto"/>
        <w:ind w:leftChars="0" w:left="0" w:firstLineChars="0" w:firstLine="709"/>
        <w:jc w:val="both"/>
        <w:outlineLvl w:val="9"/>
        <w:rPr>
          <w:color w:val="000000"/>
          <w:sz w:val="28"/>
          <w:szCs w:val="28"/>
        </w:rPr>
      </w:pPr>
      <w:r w:rsidRPr="009067B7">
        <w:rPr>
          <w:color w:val="000000"/>
          <w:sz w:val="28"/>
          <w:szCs w:val="28"/>
        </w:rPr>
        <w:t>сприяння підвищенню рівня залучення молоді до суспільно значущої діяльності, розвиток волонтерства;</w:t>
      </w:r>
    </w:p>
    <w:p w:rsidR="00343377" w:rsidRPr="009067B7" w:rsidRDefault="007D02DE" w:rsidP="00561CFE">
      <w:pPr>
        <w:pBdr>
          <w:top w:val="nil"/>
          <w:left w:val="nil"/>
          <w:bottom w:val="nil"/>
          <w:right w:val="nil"/>
          <w:between w:val="nil"/>
        </w:pBdr>
        <w:spacing w:line="240" w:lineRule="auto"/>
        <w:ind w:leftChars="0" w:left="0" w:firstLineChars="253" w:firstLine="708"/>
        <w:jc w:val="both"/>
        <w:outlineLvl w:val="9"/>
        <w:rPr>
          <w:color w:val="000000"/>
          <w:sz w:val="28"/>
          <w:szCs w:val="28"/>
        </w:rPr>
      </w:pPr>
      <w:r w:rsidRPr="009067B7">
        <w:rPr>
          <w:color w:val="000000"/>
          <w:sz w:val="28"/>
          <w:szCs w:val="28"/>
        </w:rPr>
        <w:t>консультаційна підтримка громадських організацій волонтерського спрямування;</w:t>
      </w:r>
    </w:p>
    <w:p w:rsidR="00343377" w:rsidRPr="009067B7" w:rsidRDefault="007D02DE" w:rsidP="00561CFE">
      <w:pPr>
        <w:pBdr>
          <w:top w:val="nil"/>
          <w:left w:val="nil"/>
          <w:bottom w:val="nil"/>
          <w:right w:val="nil"/>
          <w:between w:val="nil"/>
        </w:pBdr>
        <w:spacing w:line="240" w:lineRule="auto"/>
        <w:ind w:leftChars="0" w:left="0" w:firstLineChars="253" w:firstLine="708"/>
        <w:jc w:val="both"/>
        <w:outlineLvl w:val="9"/>
        <w:rPr>
          <w:color w:val="000000"/>
          <w:sz w:val="28"/>
          <w:szCs w:val="28"/>
        </w:rPr>
      </w:pPr>
      <w:r w:rsidRPr="009067B7">
        <w:rPr>
          <w:color w:val="000000"/>
          <w:sz w:val="28"/>
          <w:szCs w:val="28"/>
        </w:rPr>
        <w:lastRenderedPageBreak/>
        <w:t>2. Створення сприятливих умов для реалізації молодіжної політики та розвитку потенціалу молоді – комплекс заходів спрямований на всебічний розвиток молоді, формування особистості, сприяння для подальшого внеску в розвиток Сумської міської територіальної громади, а саме:</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i/>
          <w:color w:val="000000"/>
          <w:sz w:val="28"/>
          <w:szCs w:val="28"/>
        </w:rPr>
        <w:t>Завдання 1. Підвищення освітнього рівня та розширення компетенції молоді:</w:t>
      </w:r>
    </w:p>
    <w:p w:rsidR="00343377" w:rsidRPr="009067B7" w:rsidRDefault="007D02DE">
      <w:pPr>
        <w:pBdr>
          <w:top w:val="nil"/>
          <w:left w:val="nil"/>
          <w:bottom w:val="nil"/>
          <w:right w:val="nil"/>
          <w:between w:val="nil"/>
        </w:pBdr>
        <w:spacing w:line="240" w:lineRule="auto"/>
        <w:ind w:left="1" w:hanging="3"/>
        <w:jc w:val="both"/>
        <w:rPr>
          <w:color w:val="000000"/>
          <w:sz w:val="28"/>
          <w:szCs w:val="28"/>
        </w:rPr>
      </w:pPr>
      <w:r w:rsidRPr="009067B7">
        <w:rPr>
          <w:color w:val="000000"/>
          <w:sz w:val="28"/>
          <w:szCs w:val="28"/>
        </w:rPr>
        <w:t>забезпечення рівних умов для різних груп молоді, у першу чергу для молоді з інвалідністю, поширення толерантності і солідарності, запобігання стереотипам, протидії мові ненависті та дискримінації за будь-якими ознакам;</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 xml:space="preserve">збільшення інтелектуального потенціалу молоді шляхом впровадження неформальної освіти, підвищення рівня політичної освіти; </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 xml:space="preserve">забезпечення підвищення рівня знань та навичок про органи місцевого самоврядування шляхом проведення стажування молоді у Сумській міській раді; </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зростання кількості молоді, яка засвоїла нові знання та поглибила наявні з метою розвитку стартапів, молодіжного та соціального підприємництва, професійного та кар’єрного розвитку;</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пропаганда важливості здорового способу життя – організація та реалізація заходів спрямованих на створення сприятливих умов для широкого залучення молоді до здорового і безпечного способу життя, підтримка ментального здоров’я та комплексної турботи про фізичний, психологічний стан;</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залучення молоді до заходів екологічного спрямування, підвищення рівня екологічної свідомості;</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популяризація активного відпочинку та екстремальних видів спорту;</w:t>
      </w:r>
    </w:p>
    <w:p w:rsidR="00343377" w:rsidRPr="009067B7" w:rsidRDefault="007D02DE">
      <w:pPr>
        <w:pBdr>
          <w:top w:val="nil"/>
          <w:left w:val="nil"/>
          <w:bottom w:val="nil"/>
          <w:right w:val="nil"/>
          <w:between w:val="nil"/>
        </w:pBdr>
        <w:spacing w:line="240" w:lineRule="auto"/>
        <w:ind w:left="1" w:hanging="3"/>
        <w:jc w:val="both"/>
        <w:rPr>
          <w:color w:val="000000"/>
          <w:sz w:val="28"/>
          <w:szCs w:val="28"/>
        </w:rPr>
      </w:pPr>
      <w:r w:rsidRPr="009067B7">
        <w:rPr>
          <w:color w:val="000000"/>
          <w:sz w:val="28"/>
          <w:szCs w:val="28"/>
        </w:rPr>
        <w:t>посилення відповідального ставлення молоді до планування сім’ї, власного репродуктивного здоров’я та відповідального батьківства.</w:t>
      </w:r>
    </w:p>
    <w:p w:rsidR="00343377" w:rsidRPr="009067B7" w:rsidRDefault="007D02DE" w:rsidP="00561CFE">
      <w:pPr>
        <w:pBdr>
          <w:top w:val="nil"/>
          <w:left w:val="nil"/>
          <w:bottom w:val="nil"/>
          <w:right w:val="nil"/>
          <w:between w:val="nil"/>
        </w:pBdr>
        <w:spacing w:line="240" w:lineRule="auto"/>
        <w:ind w:leftChars="0" w:left="1" w:firstLineChars="252" w:firstLine="706"/>
        <w:jc w:val="both"/>
        <w:rPr>
          <w:color w:val="000000"/>
          <w:sz w:val="28"/>
          <w:szCs w:val="28"/>
        </w:rPr>
      </w:pPr>
      <w:r w:rsidRPr="009067B7">
        <w:rPr>
          <w:i/>
          <w:color w:val="000000"/>
          <w:sz w:val="28"/>
          <w:szCs w:val="28"/>
        </w:rPr>
        <w:t>Завдання 2. Залучення молоді до життя громади:</w:t>
      </w:r>
    </w:p>
    <w:p w:rsidR="00343377" w:rsidRPr="009067B7" w:rsidRDefault="007D02DE" w:rsidP="00561CFE">
      <w:pPr>
        <w:pBdr>
          <w:top w:val="nil"/>
          <w:left w:val="nil"/>
          <w:bottom w:val="nil"/>
          <w:right w:val="nil"/>
          <w:between w:val="nil"/>
        </w:pBdr>
        <w:tabs>
          <w:tab w:val="left" w:pos="993"/>
        </w:tabs>
        <w:spacing w:line="240" w:lineRule="auto"/>
        <w:ind w:leftChars="0" w:left="0" w:firstLineChars="0" w:firstLine="709"/>
        <w:jc w:val="both"/>
        <w:outlineLvl w:val="9"/>
        <w:rPr>
          <w:color w:val="000000"/>
          <w:sz w:val="28"/>
          <w:szCs w:val="28"/>
        </w:rPr>
      </w:pPr>
      <w:r w:rsidRPr="009067B7">
        <w:rPr>
          <w:color w:val="000000"/>
          <w:sz w:val="28"/>
          <w:szCs w:val="28"/>
        </w:rPr>
        <w:t>забезпечення роботи Молодіжної ради при Сумській міській раді;</w:t>
      </w:r>
    </w:p>
    <w:p w:rsidR="00343377" w:rsidRPr="009067B7" w:rsidRDefault="007D02DE" w:rsidP="00561CFE">
      <w:pPr>
        <w:pBdr>
          <w:top w:val="nil"/>
          <w:left w:val="nil"/>
          <w:bottom w:val="nil"/>
          <w:right w:val="nil"/>
          <w:between w:val="nil"/>
        </w:pBdr>
        <w:tabs>
          <w:tab w:val="left" w:pos="993"/>
        </w:tabs>
        <w:spacing w:line="240" w:lineRule="auto"/>
        <w:ind w:leftChars="0" w:left="0" w:firstLineChars="0" w:firstLine="709"/>
        <w:jc w:val="both"/>
        <w:outlineLvl w:val="9"/>
        <w:rPr>
          <w:color w:val="000000"/>
          <w:sz w:val="28"/>
          <w:szCs w:val="28"/>
        </w:rPr>
      </w:pPr>
      <w:r w:rsidRPr="009067B7">
        <w:rPr>
          <w:color w:val="000000"/>
          <w:sz w:val="28"/>
          <w:szCs w:val="28"/>
        </w:rPr>
        <w:t>залучення молоді для безпосередньої участі в міських заходах (діалоги з представниками влади різних рівнів, відзначення святкових річниць, тощо);</w:t>
      </w:r>
    </w:p>
    <w:p w:rsidR="00343377" w:rsidRPr="009067B7" w:rsidRDefault="007D02DE" w:rsidP="00561CFE">
      <w:pPr>
        <w:pBdr>
          <w:top w:val="nil"/>
          <w:left w:val="nil"/>
          <w:bottom w:val="nil"/>
          <w:right w:val="nil"/>
          <w:between w:val="nil"/>
        </w:pBdr>
        <w:tabs>
          <w:tab w:val="left" w:pos="993"/>
        </w:tabs>
        <w:spacing w:line="240" w:lineRule="auto"/>
        <w:ind w:leftChars="0" w:left="0" w:firstLineChars="0" w:firstLine="709"/>
        <w:jc w:val="both"/>
        <w:outlineLvl w:val="9"/>
        <w:rPr>
          <w:color w:val="000000"/>
          <w:sz w:val="28"/>
          <w:szCs w:val="28"/>
        </w:rPr>
      </w:pPr>
      <w:r w:rsidRPr="009067B7">
        <w:rPr>
          <w:color w:val="000000"/>
          <w:sz w:val="28"/>
          <w:szCs w:val="28"/>
        </w:rPr>
        <w:t>участь молоді в обласних, всеукраїнських, міжнародних заходах різного спрямування для підвищення рівня обізнаності щодо можливостей співпраці та розвитку;</w:t>
      </w:r>
    </w:p>
    <w:p w:rsidR="00343377" w:rsidRPr="009067B7" w:rsidRDefault="007D02DE" w:rsidP="00561CFE">
      <w:pPr>
        <w:pBdr>
          <w:top w:val="nil"/>
          <w:left w:val="nil"/>
          <w:bottom w:val="nil"/>
          <w:right w:val="nil"/>
          <w:between w:val="nil"/>
        </w:pBdr>
        <w:tabs>
          <w:tab w:val="left" w:pos="993"/>
        </w:tabs>
        <w:spacing w:line="240" w:lineRule="auto"/>
        <w:ind w:leftChars="0" w:left="0" w:firstLineChars="0" w:firstLine="709"/>
        <w:jc w:val="both"/>
        <w:outlineLvl w:val="9"/>
        <w:rPr>
          <w:color w:val="000000"/>
          <w:sz w:val="28"/>
          <w:szCs w:val="28"/>
        </w:rPr>
      </w:pPr>
      <w:r w:rsidRPr="009067B7">
        <w:rPr>
          <w:color w:val="000000"/>
          <w:sz w:val="28"/>
          <w:szCs w:val="28"/>
        </w:rPr>
        <w:t>щорічне дослідження та аналіз стану справ молодіжної політики територіальної громади з визначенням основних проблем напряму та шляхів їх вирішення за участю усіх зацікавлених у цьому процесі сторін.</w:t>
      </w:r>
    </w:p>
    <w:p w:rsidR="00343377" w:rsidRPr="009067B7" w:rsidRDefault="007D02DE" w:rsidP="00561CFE">
      <w:pPr>
        <w:pBdr>
          <w:top w:val="nil"/>
          <w:left w:val="nil"/>
          <w:bottom w:val="nil"/>
          <w:right w:val="nil"/>
          <w:between w:val="nil"/>
        </w:pBdr>
        <w:tabs>
          <w:tab w:val="left" w:pos="993"/>
        </w:tabs>
        <w:spacing w:line="240" w:lineRule="auto"/>
        <w:ind w:leftChars="0" w:left="0" w:firstLineChars="0" w:firstLine="709"/>
        <w:jc w:val="both"/>
        <w:outlineLvl w:val="9"/>
        <w:rPr>
          <w:color w:val="000000"/>
          <w:sz w:val="28"/>
          <w:szCs w:val="28"/>
        </w:rPr>
      </w:pPr>
      <w:r w:rsidRPr="009067B7">
        <w:rPr>
          <w:i/>
          <w:color w:val="000000"/>
          <w:sz w:val="28"/>
          <w:szCs w:val="28"/>
        </w:rPr>
        <w:t>Завдання 3. Сприяння створенню умов для розвитку спроможності інститутів громадянського суспільства:</w:t>
      </w:r>
    </w:p>
    <w:p w:rsidR="00343377" w:rsidRPr="009067B7" w:rsidRDefault="007D02DE" w:rsidP="00561CFE">
      <w:pPr>
        <w:pBdr>
          <w:top w:val="nil"/>
          <w:left w:val="nil"/>
          <w:bottom w:val="nil"/>
          <w:right w:val="nil"/>
          <w:between w:val="nil"/>
        </w:pBdr>
        <w:tabs>
          <w:tab w:val="left" w:pos="993"/>
        </w:tabs>
        <w:spacing w:line="240" w:lineRule="auto"/>
        <w:ind w:leftChars="0" w:left="0" w:firstLineChars="0" w:firstLine="709"/>
        <w:jc w:val="both"/>
        <w:outlineLvl w:val="9"/>
        <w:rPr>
          <w:color w:val="000000"/>
          <w:sz w:val="28"/>
          <w:szCs w:val="28"/>
        </w:rPr>
      </w:pPr>
      <w:r w:rsidRPr="009067B7">
        <w:rPr>
          <w:color w:val="000000"/>
          <w:sz w:val="28"/>
          <w:szCs w:val="28"/>
        </w:rPr>
        <w:t>розвиток інституті</w:t>
      </w:r>
      <w:r w:rsidR="00561CFE" w:rsidRPr="009067B7">
        <w:rPr>
          <w:color w:val="000000"/>
          <w:sz w:val="28"/>
          <w:szCs w:val="28"/>
        </w:rPr>
        <w:t xml:space="preserve">в громадянського суспільства – </w:t>
      </w:r>
      <w:r w:rsidRPr="009067B7">
        <w:rPr>
          <w:color w:val="000000"/>
          <w:sz w:val="28"/>
          <w:szCs w:val="28"/>
        </w:rPr>
        <w:t>всебічна підтримка діяльності громадських організацій від процесу їх створення та протягом часу функціонування;</w:t>
      </w:r>
    </w:p>
    <w:p w:rsidR="00343377" w:rsidRPr="009067B7" w:rsidRDefault="007D02DE" w:rsidP="00561CFE">
      <w:pPr>
        <w:pBdr>
          <w:top w:val="nil"/>
          <w:left w:val="nil"/>
          <w:bottom w:val="nil"/>
          <w:right w:val="nil"/>
          <w:between w:val="nil"/>
        </w:pBdr>
        <w:tabs>
          <w:tab w:val="left" w:pos="993"/>
        </w:tabs>
        <w:spacing w:line="240" w:lineRule="auto"/>
        <w:ind w:leftChars="0" w:left="0" w:firstLineChars="0" w:firstLine="709"/>
        <w:jc w:val="both"/>
        <w:outlineLvl w:val="9"/>
        <w:rPr>
          <w:color w:val="000000"/>
          <w:sz w:val="28"/>
          <w:szCs w:val="28"/>
        </w:rPr>
      </w:pPr>
      <w:r w:rsidRPr="009067B7">
        <w:rPr>
          <w:color w:val="000000"/>
          <w:sz w:val="28"/>
          <w:szCs w:val="28"/>
        </w:rPr>
        <w:t>розвиток молодіжної інфраструктури, підвищення спроможності молодіжних громадських організацій, сприяння реалізації молодіжних ініціатив за пріоритетними напрямками молодіжної політики.</w:t>
      </w:r>
    </w:p>
    <w:p w:rsidR="00343377" w:rsidRPr="009067B7" w:rsidRDefault="007D02DE" w:rsidP="00561CFE">
      <w:pPr>
        <w:pBdr>
          <w:top w:val="nil"/>
          <w:left w:val="nil"/>
          <w:bottom w:val="nil"/>
          <w:right w:val="nil"/>
          <w:between w:val="nil"/>
        </w:pBdr>
        <w:tabs>
          <w:tab w:val="left" w:pos="993"/>
        </w:tabs>
        <w:spacing w:line="240" w:lineRule="auto"/>
        <w:ind w:left="-2" w:firstLineChars="0" w:firstLine="709"/>
        <w:jc w:val="both"/>
        <w:rPr>
          <w:color w:val="000000"/>
          <w:sz w:val="28"/>
          <w:szCs w:val="28"/>
        </w:rPr>
      </w:pPr>
      <w:r w:rsidRPr="009067B7">
        <w:rPr>
          <w:color w:val="000000"/>
          <w:sz w:val="28"/>
          <w:szCs w:val="28"/>
        </w:rPr>
        <w:t xml:space="preserve">3. Надання можливостей для всебічного розвитку молоді у відповідних закладах по роботі з молоддю – створення умов для організації безпечного, доступного середовища для самореалізації та розвитку потенціалу молоді в громаді, підвищення рівня її самостійності та конкурентоспроможності, </w:t>
      </w:r>
      <w:r w:rsidRPr="009067B7">
        <w:rPr>
          <w:color w:val="000000"/>
          <w:sz w:val="28"/>
          <w:szCs w:val="28"/>
        </w:rPr>
        <w:lastRenderedPageBreak/>
        <w:t>забезпечення активної участі молоді в суспільному житті та адвокації потреб молоді у громаді за допомогою різних інструментів молодіжної роботи, а саме:</w:t>
      </w:r>
    </w:p>
    <w:p w:rsidR="00343377" w:rsidRPr="009067B7" w:rsidRDefault="00561CFE" w:rsidP="00561CFE">
      <w:pPr>
        <w:pBdr>
          <w:top w:val="nil"/>
          <w:left w:val="nil"/>
          <w:bottom w:val="nil"/>
          <w:right w:val="nil"/>
          <w:between w:val="nil"/>
        </w:pBdr>
        <w:tabs>
          <w:tab w:val="left" w:pos="349"/>
        </w:tabs>
        <w:spacing w:line="240" w:lineRule="auto"/>
        <w:ind w:leftChars="0" w:left="0" w:firstLineChars="253" w:firstLine="708"/>
        <w:jc w:val="both"/>
        <w:outlineLvl w:val="9"/>
        <w:rPr>
          <w:color w:val="000000"/>
          <w:sz w:val="28"/>
          <w:szCs w:val="28"/>
        </w:rPr>
      </w:pPr>
      <w:r w:rsidRPr="009067B7">
        <w:rPr>
          <w:i/>
          <w:color w:val="000000"/>
          <w:sz w:val="28"/>
          <w:szCs w:val="28"/>
        </w:rPr>
        <w:tab/>
      </w:r>
      <w:r w:rsidR="007D02DE" w:rsidRPr="009067B7">
        <w:rPr>
          <w:i/>
          <w:color w:val="000000"/>
          <w:sz w:val="28"/>
          <w:szCs w:val="28"/>
        </w:rPr>
        <w:t>Завдання 1. Організація та проведення заходів та активностей, які спрямовані на всебічний розвиток молодих людей та формування цілісних громадян країни:</w:t>
      </w:r>
    </w:p>
    <w:p w:rsidR="00343377" w:rsidRPr="009067B7" w:rsidRDefault="007D02DE" w:rsidP="00561CFE">
      <w:pPr>
        <w:pBdr>
          <w:top w:val="nil"/>
          <w:left w:val="nil"/>
          <w:bottom w:val="nil"/>
          <w:right w:val="nil"/>
          <w:between w:val="nil"/>
        </w:pBdr>
        <w:tabs>
          <w:tab w:val="left" w:pos="709"/>
          <w:tab w:val="left" w:pos="4200"/>
        </w:tabs>
        <w:spacing w:line="240" w:lineRule="auto"/>
        <w:ind w:leftChars="0" w:left="0" w:firstLineChars="125" w:firstLine="350"/>
        <w:jc w:val="both"/>
        <w:outlineLvl w:val="9"/>
        <w:rPr>
          <w:color w:val="000000"/>
          <w:sz w:val="28"/>
          <w:szCs w:val="28"/>
        </w:rPr>
      </w:pPr>
      <w:r w:rsidRPr="009067B7">
        <w:rPr>
          <w:color w:val="000000"/>
          <w:sz w:val="28"/>
          <w:szCs w:val="28"/>
        </w:rPr>
        <w:tab/>
        <w:t>організація та проведення заходів</w:t>
      </w:r>
      <w:r w:rsidR="00B9374C" w:rsidRPr="009067B7">
        <w:rPr>
          <w:color w:val="000000"/>
          <w:sz w:val="28"/>
          <w:szCs w:val="28"/>
        </w:rPr>
        <w:t>,</w:t>
      </w:r>
      <w:r w:rsidRPr="009067B7">
        <w:rPr>
          <w:color w:val="000000"/>
          <w:sz w:val="28"/>
          <w:szCs w:val="28"/>
        </w:rPr>
        <w:t xml:space="preserve"> спрямованих на національно-патріотичне виховання;</w:t>
      </w:r>
    </w:p>
    <w:p w:rsidR="00343377" w:rsidRPr="009067B7" w:rsidRDefault="007D02DE" w:rsidP="00561CFE">
      <w:pPr>
        <w:pBdr>
          <w:top w:val="nil"/>
          <w:left w:val="nil"/>
          <w:bottom w:val="nil"/>
          <w:right w:val="nil"/>
          <w:between w:val="nil"/>
        </w:pBdr>
        <w:tabs>
          <w:tab w:val="left" w:pos="709"/>
          <w:tab w:val="left" w:pos="4200"/>
        </w:tabs>
        <w:spacing w:line="240" w:lineRule="auto"/>
        <w:ind w:leftChars="0" w:left="0" w:firstLineChars="125" w:firstLine="350"/>
        <w:jc w:val="both"/>
        <w:outlineLvl w:val="9"/>
        <w:rPr>
          <w:color w:val="000000"/>
          <w:sz w:val="28"/>
          <w:szCs w:val="28"/>
        </w:rPr>
      </w:pPr>
      <w:r w:rsidRPr="009067B7">
        <w:rPr>
          <w:color w:val="000000"/>
          <w:sz w:val="28"/>
          <w:szCs w:val="28"/>
        </w:rPr>
        <w:tab/>
        <w:t>організація та проведення заходів</w:t>
      </w:r>
      <w:r w:rsidR="00B9374C" w:rsidRPr="009067B7">
        <w:rPr>
          <w:color w:val="000000"/>
          <w:sz w:val="28"/>
          <w:szCs w:val="28"/>
        </w:rPr>
        <w:t>,</w:t>
      </w:r>
      <w:r w:rsidRPr="009067B7">
        <w:rPr>
          <w:color w:val="000000"/>
          <w:sz w:val="28"/>
          <w:szCs w:val="28"/>
        </w:rPr>
        <w:t xml:space="preserve"> спрямованих на популяризацію здорового способу життя;</w:t>
      </w:r>
    </w:p>
    <w:p w:rsidR="00343377" w:rsidRPr="009067B7" w:rsidRDefault="007D02DE" w:rsidP="00561CFE">
      <w:pPr>
        <w:pBdr>
          <w:top w:val="nil"/>
          <w:left w:val="nil"/>
          <w:bottom w:val="nil"/>
          <w:right w:val="nil"/>
          <w:between w:val="nil"/>
        </w:pBdr>
        <w:tabs>
          <w:tab w:val="left" w:pos="709"/>
          <w:tab w:val="left" w:pos="4200"/>
        </w:tabs>
        <w:spacing w:line="240" w:lineRule="auto"/>
        <w:ind w:leftChars="0" w:left="0" w:firstLineChars="125" w:firstLine="350"/>
        <w:jc w:val="both"/>
        <w:outlineLvl w:val="9"/>
        <w:rPr>
          <w:color w:val="000000"/>
          <w:sz w:val="28"/>
          <w:szCs w:val="28"/>
        </w:rPr>
      </w:pPr>
      <w:r w:rsidRPr="009067B7">
        <w:rPr>
          <w:color w:val="000000"/>
          <w:sz w:val="28"/>
          <w:szCs w:val="28"/>
        </w:rPr>
        <w:tab/>
        <w:t>організація та проведення культурно-мистецьких заходів;</w:t>
      </w:r>
    </w:p>
    <w:p w:rsidR="00343377" w:rsidRPr="009067B7" w:rsidRDefault="007D02DE" w:rsidP="00561CFE">
      <w:pPr>
        <w:pBdr>
          <w:top w:val="nil"/>
          <w:left w:val="nil"/>
          <w:bottom w:val="nil"/>
          <w:right w:val="nil"/>
          <w:between w:val="nil"/>
        </w:pBdr>
        <w:tabs>
          <w:tab w:val="left" w:pos="709"/>
          <w:tab w:val="left" w:pos="4200"/>
        </w:tabs>
        <w:spacing w:line="240" w:lineRule="auto"/>
        <w:ind w:leftChars="0" w:left="0" w:firstLineChars="125" w:firstLine="350"/>
        <w:jc w:val="both"/>
        <w:outlineLvl w:val="9"/>
        <w:rPr>
          <w:color w:val="000000"/>
          <w:sz w:val="28"/>
          <w:szCs w:val="28"/>
        </w:rPr>
      </w:pPr>
      <w:r w:rsidRPr="009067B7">
        <w:rPr>
          <w:color w:val="000000"/>
          <w:sz w:val="28"/>
          <w:szCs w:val="28"/>
        </w:rPr>
        <w:tab/>
        <w:t>організація та проведення дозвіллєвих заходів;</w:t>
      </w:r>
    </w:p>
    <w:p w:rsidR="00343377" w:rsidRPr="009067B7" w:rsidRDefault="007D02DE" w:rsidP="00561CFE">
      <w:pPr>
        <w:pBdr>
          <w:top w:val="nil"/>
          <w:left w:val="nil"/>
          <w:bottom w:val="nil"/>
          <w:right w:val="nil"/>
          <w:between w:val="nil"/>
        </w:pBdr>
        <w:tabs>
          <w:tab w:val="left" w:pos="709"/>
          <w:tab w:val="left" w:pos="4200"/>
        </w:tabs>
        <w:spacing w:line="240" w:lineRule="auto"/>
        <w:ind w:leftChars="0" w:left="0" w:firstLineChars="125" w:firstLine="350"/>
        <w:jc w:val="both"/>
        <w:outlineLvl w:val="9"/>
        <w:rPr>
          <w:color w:val="000000"/>
          <w:sz w:val="28"/>
          <w:szCs w:val="28"/>
        </w:rPr>
      </w:pPr>
      <w:r w:rsidRPr="009067B7">
        <w:rPr>
          <w:color w:val="000000"/>
          <w:sz w:val="28"/>
          <w:szCs w:val="28"/>
        </w:rPr>
        <w:tab/>
        <w:t>організація та проведення заходів неформальної освіти;</w:t>
      </w:r>
    </w:p>
    <w:p w:rsidR="00343377" w:rsidRPr="009067B7" w:rsidRDefault="007D02DE" w:rsidP="00561CFE">
      <w:pPr>
        <w:pBdr>
          <w:top w:val="nil"/>
          <w:left w:val="nil"/>
          <w:bottom w:val="nil"/>
          <w:right w:val="nil"/>
          <w:between w:val="nil"/>
        </w:pBdr>
        <w:tabs>
          <w:tab w:val="left" w:pos="709"/>
          <w:tab w:val="left" w:pos="4200"/>
        </w:tabs>
        <w:spacing w:line="240" w:lineRule="auto"/>
        <w:ind w:leftChars="0" w:left="0" w:firstLineChars="125" w:firstLine="350"/>
        <w:jc w:val="both"/>
        <w:outlineLvl w:val="9"/>
        <w:rPr>
          <w:color w:val="000000"/>
          <w:sz w:val="28"/>
          <w:szCs w:val="28"/>
        </w:rPr>
      </w:pPr>
      <w:r w:rsidRPr="009067B7">
        <w:rPr>
          <w:color w:val="000000"/>
          <w:sz w:val="28"/>
          <w:szCs w:val="28"/>
        </w:rPr>
        <w:tab/>
        <w:t>організація та проведення заходів для підтримки ментального здоров’я;</w:t>
      </w:r>
    </w:p>
    <w:p w:rsidR="00343377" w:rsidRPr="009067B7" w:rsidRDefault="007D02DE" w:rsidP="00561CFE">
      <w:pPr>
        <w:pBdr>
          <w:top w:val="nil"/>
          <w:left w:val="nil"/>
          <w:bottom w:val="nil"/>
          <w:right w:val="nil"/>
          <w:between w:val="nil"/>
        </w:pBdr>
        <w:tabs>
          <w:tab w:val="left" w:pos="709"/>
          <w:tab w:val="left" w:pos="4200"/>
        </w:tabs>
        <w:spacing w:line="240" w:lineRule="auto"/>
        <w:ind w:leftChars="0" w:left="0" w:firstLineChars="125" w:firstLine="350"/>
        <w:jc w:val="both"/>
        <w:outlineLvl w:val="9"/>
        <w:rPr>
          <w:color w:val="000000"/>
          <w:sz w:val="28"/>
          <w:szCs w:val="28"/>
        </w:rPr>
      </w:pPr>
      <w:r w:rsidRPr="009067B7">
        <w:rPr>
          <w:color w:val="000000"/>
          <w:sz w:val="28"/>
          <w:szCs w:val="28"/>
        </w:rPr>
        <w:t>організація та проведення заходів для профорієнтації та кар’єрного консультування молодих людей</w:t>
      </w:r>
    </w:p>
    <w:p w:rsidR="00343377" w:rsidRPr="009067B7" w:rsidRDefault="007D02DE" w:rsidP="00561CFE">
      <w:pPr>
        <w:pBdr>
          <w:top w:val="nil"/>
          <w:left w:val="nil"/>
          <w:bottom w:val="nil"/>
          <w:right w:val="nil"/>
          <w:between w:val="nil"/>
        </w:pBdr>
        <w:tabs>
          <w:tab w:val="left" w:pos="709"/>
          <w:tab w:val="left" w:pos="4200"/>
        </w:tabs>
        <w:spacing w:line="240" w:lineRule="auto"/>
        <w:ind w:leftChars="0" w:left="0" w:firstLineChars="125" w:firstLine="350"/>
        <w:jc w:val="both"/>
        <w:outlineLvl w:val="9"/>
        <w:rPr>
          <w:color w:val="000000"/>
          <w:sz w:val="28"/>
          <w:szCs w:val="28"/>
        </w:rPr>
      </w:pPr>
      <w:r w:rsidRPr="009067B7">
        <w:rPr>
          <w:sz w:val="28"/>
          <w:szCs w:val="28"/>
        </w:rPr>
        <w:tab/>
        <w:t>4</w:t>
      </w:r>
      <w:r w:rsidRPr="009067B7">
        <w:rPr>
          <w:color w:val="000000"/>
          <w:sz w:val="28"/>
          <w:szCs w:val="28"/>
        </w:rPr>
        <w:t>.</w:t>
      </w:r>
      <w:r w:rsidRPr="009067B7">
        <w:rPr>
          <w:i/>
          <w:color w:val="000000"/>
          <w:sz w:val="28"/>
          <w:szCs w:val="28"/>
        </w:rPr>
        <w:t xml:space="preserve"> </w:t>
      </w:r>
      <w:r w:rsidRPr="009067B7">
        <w:rPr>
          <w:color w:val="000000"/>
          <w:sz w:val="28"/>
          <w:szCs w:val="28"/>
        </w:rPr>
        <w:t>Компенсаційні виплати на пільговий проїзд електротранспортом окремим категоріям громадян.</w:t>
      </w:r>
    </w:p>
    <w:p w:rsidR="00343377" w:rsidRPr="009067B7" w:rsidRDefault="007D02DE" w:rsidP="00561CFE">
      <w:pPr>
        <w:pBdr>
          <w:top w:val="nil"/>
          <w:left w:val="nil"/>
          <w:bottom w:val="nil"/>
          <w:right w:val="nil"/>
          <w:between w:val="nil"/>
        </w:pBdr>
        <w:spacing w:line="240" w:lineRule="auto"/>
        <w:ind w:leftChars="0" w:left="0" w:firstLineChars="253" w:firstLine="708"/>
        <w:jc w:val="both"/>
        <w:outlineLvl w:val="9"/>
        <w:rPr>
          <w:color w:val="000000"/>
          <w:sz w:val="16"/>
          <w:szCs w:val="16"/>
        </w:rPr>
      </w:pPr>
      <w:r w:rsidRPr="009067B7">
        <w:rPr>
          <w:i/>
          <w:color w:val="000000"/>
          <w:sz w:val="28"/>
          <w:szCs w:val="28"/>
        </w:rPr>
        <w:t>Завдання 1. Проведення розрахунків за пільговий проїзд електротранспортом студентів вищих навчальних закладів I-IV рівнів акредитації та учнів закладів професійно-технічної освіти.</w:t>
      </w:r>
    </w:p>
    <w:p w:rsidR="00343377" w:rsidRPr="009067B7" w:rsidRDefault="00343377">
      <w:pPr>
        <w:pBdr>
          <w:top w:val="nil"/>
          <w:left w:val="nil"/>
          <w:bottom w:val="nil"/>
          <w:right w:val="nil"/>
          <w:between w:val="nil"/>
        </w:pBdr>
        <w:spacing w:line="240" w:lineRule="auto"/>
        <w:ind w:left="1" w:hanging="3"/>
        <w:jc w:val="both"/>
        <w:rPr>
          <w:color w:val="000000"/>
          <w:sz w:val="28"/>
          <w:szCs w:val="28"/>
        </w:rPr>
      </w:pPr>
    </w:p>
    <w:p w:rsidR="00343377" w:rsidRPr="009067B7" w:rsidRDefault="007D02DE">
      <w:pPr>
        <w:pBdr>
          <w:top w:val="nil"/>
          <w:left w:val="nil"/>
          <w:bottom w:val="nil"/>
          <w:right w:val="nil"/>
          <w:between w:val="nil"/>
        </w:pBdr>
        <w:spacing w:line="240" w:lineRule="auto"/>
        <w:ind w:left="1" w:hanging="3"/>
        <w:jc w:val="center"/>
        <w:rPr>
          <w:b/>
          <w:color w:val="000000"/>
          <w:sz w:val="28"/>
          <w:szCs w:val="28"/>
        </w:rPr>
      </w:pPr>
      <w:r w:rsidRPr="009067B7">
        <w:rPr>
          <w:b/>
          <w:color w:val="000000"/>
          <w:sz w:val="28"/>
          <w:szCs w:val="28"/>
        </w:rPr>
        <w:t>V. ПЕРЕЛІК ЗАВДАНЬ І ЗАХОДІВ ПРОГРАМИ</w:t>
      </w:r>
    </w:p>
    <w:p w:rsidR="00343377" w:rsidRPr="009067B7" w:rsidRDefault="00343377">
      <w:pPr>
        <w:pBdr>
          <w:top w:val="nil"/>
          <w:left w:val="nil"/>
          <w:bottom w:val="nil"/>
          <w:right w:val="nil"/>
          <w:between w:val="nil"/>
        </w:pBdr>
        <w:spacing w:line="240" w:lineRule="auto"/>
        <w:ind w:left="1" w:hanging="3"/>
        <w:jc w:val="center"/>
        <w:rPr>
          <w:color w:val="000000"/>
          <w:sz w:val="28"/>
          <w:szCs w:val="28"/>
        </w:rPr>
      </w:pPr>
    </w:p>
    <w:p w:rsidR="00343377" w:rsidRPr="009067B7" w:rsidRDefault="007D02DE" w:rsidP="00AC769C">
      <w:pPr>
        <w:pBdr>
          <w:top w:val="nil"/>
          <w:left w:val="nil"/>
          <w:bottom w:val="nil"/>
          <w:right w:val="nil"/>
          <w:between w:val="nil"/>
        </w:pBdr>
        <w:spacing w:line="240" w:lineRule="auto"/>
        <w:ind w:leftChars="0" w:left="0" w:firstLineChars="253" w:firstLine="708"/>
        <w:jc w:val="both"/>
        <w:outlineLvl w:val="9"/>
        <w:rPr>
          <w:color w:val="000000"/>
          <w:sz w:val="28"/>
          <w:szCs w:val="28"/>
        </w:rPr>
      </w:pPr>
      <w:r w:rsidRPr="009067B7">
        <w:rPr>
          <w:color w:val="000000"/>
          <w:sz w:val="28"/>
          <w:szCs w:val="28"/>
        </w:rPr>
        <w:t>Завдання і заходи з виконання Програми спрямовані на розв’язання проблем та досягнення мети Програми та наведено у додатку 1 до Програми.</w:t>
      </w:r>
    </w:p>
    <w:p w:rsidR="00343377" w:rsidRPr="009067B7" w:rsidRDefault="007D02DE" w:rsidP="00AC769C">
      <w:pPr>
        <w:pBdr>
          <w:top w:val="nil"/>
          <w:left w:val="nil"/>
          <w:bottom w:val="nil"/>
          <w:right w:val="nil"/>
          <w:between w:val="nil"/>
        </w:pBdr>
        <w:spacing w:line="240" w:lineRule="auto"/>
        <w:ind w:leftChars="0" w:left="0" w:firstLineChars="253" w:firstLine="708"/>
        <w:jc w:val="both"/>
        <w:outlineLvl w:val="9"/>
        <w:rPr>
          <w:color w:val="000000"/>
          <w:sz w:val="28"/>
          <w:szCs w:val="28"/>
        </w:rPr>
      </w:pPr>
      <w:r w:rsidRPr="009067B7">
        <w:rPr>
          <w:color w:val="000000"/>
          <w:sz w:val="28"/>
          <w:szCs w:val="28"/>
        </w:rPr>
        <w:t>Основна частина заходів Програми здійснюється шляхом розроблення і затвердження щорічних планів її реалізації, проведення заходів відповідно до базових принципів Програми.</w:t>
      </w:r>
    </w:p>
    <w:p w:rsidR="00343377" w:rsidRPr="009067B7" w:rsidRDefault="007D02DE" w:rsidP="00AC769C">
      <w:pPr>
        <w:pBdr>
          <w:top w:val="nil"/>
          <w:left w:val="nil"/>
          <w:bottom w:val="nil"/>
          <w:right w:val="nil"/>
          <w:between w:val="nil"/>
        </w:pBdr>
        <w:spacing w:line="240" w:lineRule="auto"/>
        <w:ind w:leftChars="0" w:left="0" w:firstLineChars="253" w:firstLine="708"/>
        <w:jc w:val="both"/>
        <w:outlineLvl w:val="9"/>
        <w:rPr>
          <w:color w:val="000000"/>
          <w:sz w:val="28"/>
          <w:szCs w:val="28"/>
        </w:rPr>
      </w:pPr>
      <w:r w:rsidRPr="009067B7">
        <w:rPr>
          <w:color w:val="000000"/>
          <w:sz w:val="28"/>
          <w:szCs w:val="28"/>
        </w:rPr>
        <w:t>Виконання Програми дасть можливість:</w:t>
      </w:r>
    </w:p>
    <w:p w:rsidR="00343377" w:rsidRPr="009067B7" w:rsidRDefault="007D02DE" w:rsidP="00AC769C">
      <w:pPr>
        <w:pBdr>
          <w:top w:val="nil"/>
          <w:left w:val="nil"/>
          <w:bottom w:val="nil"/>
          <w:right w:val="nil"/>
          <w:between w:val="nil"/>
        </w:pBdr>
        <w:tabs>
          <w:tab w:val="left" w:pos="993"/>
        </w:tabs>
        <w:spacing w:line="240" w:lineRule="auto"/>
        <w:ind w:leftChars="0" w:left="0" w:firstLineChars="253" w:firstLine="708"/>
        <w:jc w:val="both"/>
        <w:outlineLvl w:val="9"/>
        <w:rPr>
          <w:color w:val="000000"/>
          <w:sz w:val="28"/>
          <w:szCs w:val="28"/>
        </w:rPr>
      </w:pPr>
      <w:r w:rsidRPr="009067B7">
        <w:rPr>
          <w:color w:val="000000"/>
          <w:sz w:val="28"/>
          <w:szCs w:val="28"/>
        </w:rPr>
        <w:t>збільшити кількість участі молоді у заходах, спрямованих на утвердження української національної та громадянської ідентичності;</w:t>
      </w:r>
    </w:p>
    <w:p w:rsidR="00343377" w:rsidRPr="009067B7" w:rsidRDefault="007D02DE" w:rsidP="00AC769C">
      <w:pPr>
        <w:pBdr>
          <w:top w:val="nil"/>
          <w:left w:val="nil"/>
          <w:bottom w:val="nil"/>
          <w:right w:val="nil"/>
          <w:between w:val="nil"/>
        </w:pBdr>
        <w:tabs>
          <w:tab w:val="left" w:pos="993"/>
        </w:tabs>
        <w:spacing w:line="240" w:lineRule="auto"/>
        <w:ind w:leftChars="0" w:left="0" w:firstLineChars="253" w:firstLine="708"/>
        <w:jc w:val="both"/>
        <w:outlineLvl w:val="9"/>
        <w:rPr>
          <w:color w:val="000000"/>
          <w:sz w:val="28"/>
          <w:szCs w:val="28"/>
        </w:rPr>
      </w:pPr>
      <w:r w:rsidRPr="009067B7">
        <w:rPr>
          <w:color w:val="000000"/>
          <w:sz w:val="28"/>
          <w:szCs w:val="28"/>
        </w:rPr>
        <w:t>підвищити рівень залучення молодих громадян до популяризації національно-патріотичної сфери;</w:t>
      </w:r>
    </w:p>
    <w:p w:rsidR="00343377" w:rsidRPr="009067B7" w:rsidRDefault="00AC769C" w:rsidP="00AC769C">
      <w:pPr>
        <w:pBdr>
          <w:top w:val="nil"/>
          <w:left w:val="nil"/>
          <w:bottom w:val="nil"/>
          <w:right w:val="nil"/>
          <w:between w:val="nil"/>
        </w:pBdr>
        <w:tabs>
          <w:tab w:val="left" w:pos="709"/>
        </w:tabs>
        <w:spacing w:line="240" w:lineRule="auto"/>
        <w:ind w:leftChars="0" w:left="0" w:firstLineChars="253" w:firstLine="708"/>
        <w:jc w:val="both"/>
        <w:outlineLvl w:val="9"/>
        <w:rPr>
          <w:color w:val="000000"/>
          <w:sz w:val="28"/>
          <w:szCs w:val="28"/>
        </w:rPr>
      </w:pPr>
      <w:r w:rsidRPr="009067B7">
        <w:rPr>
          <w:color w:val="000000"/>
          <w:sz w:val="28"/>
          <w:szCs w:val="28"/>
        </w:rPr>
        <w:tab/>
      </w:r>
      <w:r w:rsidR="007D02DE" w:rsidRPr="009067B7">
        <w:rPr>
          <w:color w:val="000000"/>
          <w:sz w:val="28"/>
          <w:szCs w:val="28"/>
        </w:rPr>
        <w:t>зростання мотивації до волонтерської діяльності та мобілізації навколо спільної мети – Перемоги у війні;</w:t>
      </w:r>
    </w:p>
    <w:p w:rsidR="00343377" w:rsidRPr="009067B7" w:rsidRDefault="007D02DE" w:rsidP="00AC769C">
      <w:pPr>
        <w:pBdr>
          <w:top w:val="nil"/>
          <w:left w:val="nil"/>
          <w:bottom w:val="nil"/>
          <w:right w:val="nil"/>
          <w:between w:val="nil"/>
        </w:pBdr>
        <w:tabs>
          <w:tab w:val="left" w:pos="709"/>
        </w:tabs>
        <w:spacing w:line="240" w:lineRule="auto"/>
        <w:ind w:leftChars="0" w:left="0" w:firstLineChars="253" w:firstLine="708"/>
        <w:jc w:val="both"/>
        <w:outlineLvl w:val="9"/>
        <w:rPr>
          <w:color w:val="000000"/>
          <w:sz w:val="28"/>
          <w:szCs w:val="28"/>
        </w:rPr>
      </w:pPr>
      <w:r w:rsidRPr="009067B7">
        <w:rPr>
          <w:sz w:val="28"/>
          <w:szCs w:val="28"/>
        </w:rPr>
        <w:t>в</w:t>
      </w:r>
      <w:r w:rsidRPr="009067B7">
        <w:rPr>
          <w:color w:val="000000"/>
          <w:sz w:val="28"/>
          <w:szCs w:val="28"/>
        </w:rPr>
        <w:t>провадження початкової військової підготовки;</w:t>
      </w:r>
    </w:p>
    <w:p w:rsidR="00343377" w:rsidRPr="009067B7" w:rsidRDefault="00AC769C" w:rsidP="00AC769C">
      <w:pPr>
        <w:pBdr>
          <w:top w:val="nil"/>
          <w:left w:val="nil"/>
          <w:bottom w:val="nil"/>
          <w:right w:val="nil"/>
          <w:between w:val="nil"/>
        </w:pBdr>
        <w:tabs>
          <w:tab w:val="left" w:pos="709"/>
        </w:tabs>
        <w:spacing w:line="240" w:lineRule="auto"/>
        <w:ind w:leftChars="0" w:left="0" w:firstLineChars="253" w:firstLine="708"/>
        <w:jc w:val="both"/>
        <w:outlineLvl w:val="9"/>
        <w:rPr>
          <w:color w:val="000000"/>
          <w:sz w:val="28"/>
          <w:szCs w:val="28"/>
        </w:rPr>
      </w:pPr>
      <w:r w:rsidRPr="009067B7">
        <w:rPr>
          <w:color w:val="000000"/>
          <w:sz w:val="28"/>
          <w:szCs w:val="28"/>
        </w:rPr>
        <w:tab/>
      </w:r>
      <w:r w:rsidR="007D02DE" w:rsidRPr="009067B7">
        <w:rPr>
          <w:color w:val="000000"/>
          <w:sz w:val="28"/>
          <w:szCs w:val="28"/>
        </w:rPr>
        <w:t>створити сприятливі умови для самореалізації молоді з числа внутрішньо переміщених осіб;</w:t>
      </w:r>
    </w:p>
    <w:p w:rsidR="00343377" w:rsidRPr="009067B7" w:rsidRDefault="00AC769C" w:rsidP="00AC769C">
      <w:pPr>
        <w:pBdr>
          <w:top w:val="nil"/>
          <w:left w:val="nil"/>
          <w:bottom w:val="nil"/>
          <w:right w:val="nil"/>
          <w:between w:val="nil"/>
        </w:pBdr>
        <w:tabs>
          <w:tab w:val="left" w:pos="709"/>
        </w:tabs>
        <w:spacing w:line="240" w:lineRule="auto"/>
        <w:ind w:leftChars="0" w:left="0" w:firstLineChars="253" w:firstLine="708"/>
        <w:jc w:val="both"/>
        <w:outlineLvl w:val="9"/>
        <w:rPr>
          <w:color w:val="000000"/>
          <w:sz w:val="28"/>
          <w:szCs w:val="28"/>
        </w:rPr>
      </w:pPr>
      <w:r w:rsidRPr="009067B7">
        <w:rPr>
          <w:color w:val="000000"/>
          <w:sz w:val="28"/>
          <w:szCs w:val="28"/>
        </w:rPr>
        <w:tab/>
      </w:r>
      <w:r w:rsidR="007D02DE" w:rsidRPr="009067B7">
        <w:rPr>
          <w:color w:val="000000"/>
          <w:sz w:val="28"/>
          <w:szCs w:val="28"/>
        </w:rPr>
        <w:t>розширення участі молоді у заходах, спрямованих на відновлення та розбудову країни;</w:t>
      </w:r>
    </w:p>
    <w:p w:rsidR="00343377" w:rsidRPr="009067B7" w:rsidRDefault="00AC769C" w:rsidP="00AC769C">
      <w:pPr>
        <w:pBdr>
          <w:top w:val="nil"/>
          <w:left w:val="nil"/>
          <w:bottom w:val="nil"/>
          <w:right w:val="nil"/>
          <w:between w:val="nil"/>
        </w:pBdr>
        <w:tabs>
          <w:tab w:val="left" w:pos="709"/>
        </w:tabs>
        <w:spacing w:line="240" w:lineRule="auto"/>
        <w:ind w:leftChars="0" w:left="0" w:firstLineChars="253" w:firstLine="708"/>
        <w:jc w:val="both"/>
        <w:outlineLvl w:val="9"/>
        <w:rPr>
          <w:color w:val="000000"/>
          <w:sz w:val="28"/>
          <w:szCs w:val="28"/>
        </w:rPr>
      </w:pPr>
      <w:r w:rsidRPr="009067B7">
        <w:rPr>
          <w:color w:val="000000"/>
          <w:sz w:val="28"/>
          <w:szCs w:val="28"/>
        </w:rPr>
        <w:tab/>
      </w:r>
      <w:r w:rsidR="007D02DE" w:rsidRPr="009067B7">
        <w:rPr>
          <w:color w:val="000000"/>
          <w:sz w:val="28"/>
          <w:szCs w:val="28"/>
        </w:rPr>
        <w:t>збільшити чисельність молоді, залученої до популяризації та утвердження здорового і безпечного способу життя та культури здоров’я;</w:t>
      </w:r>
    </w:p>
    <w:p w:rsidR="00343377" w:rsidRPr="009067B7" w:rsidRDefault="00AC769C" w:rsidP="00AC769C">
      <w:pPr>
        <w:pBdr>
          <w:top w:val="nil"/>
          <w:left w:val="nil"/>
          <w:bottom w:val="nil"/>
          <w:right w:val="nil"/>
          <w:between w:val="nil"/>
        </w:pBdr>
        <w:tabs>
          <w:tab w:val="left" w:pos="709"/>
        </w:tabs>
        <w:spacing w:line="240" w:lineRule="auto"/>
        <w:ind w:leftChars="0" w:left="0" w:firstLineChars="253" w:firstLine="708"/>
        <w:jc w:val="both"/>
        <w:outlineLvl w:val="9"/>
        <w:rPr>
          <w:color w:val="000000"/>
          <w:sz w:val="28"/>
          <w:szCs w:val="28"/>
        </w:rPr>
      </w:pPr>
      <w:r w:rsidRPr="009067B7">
        <w:rPr>
          <w:color w:val="000000"/>
          <w:sz w:val="28"/>
          <w:szCs w:val="28"/>
        </w:rPr>
        <w:tab/>
      </w:r>
      <w:r w:rsidR="007D02DE" w:rsidRPr="009067B7">
        <w:rPr>
          <w:color w:val="000000"/>
          <w:sz w:val="28"/>
          <w:szCs w:val="28"/>
        </w:rPr>
        <w:t>підтримка творчих ініціатив та сприяння розвитку змістовного дозвілля;</w:t>
      </w:r>
    </w:p>
    <w:p w:rsidR="00343377" w:rsidRPr="009067B7" w:rsidRDefault="00AC769C" w:rsidP="00AC769C">
      <w:pPr>
        <w:pBdr>
          <w:top w:val="nil"/>
          <w:left w:val="nil"/>
          <w:bottom w:val="nil"/>
          <w:right w:val="nil"/>
          <w:between w:val="nil"/>
        </w:pBdr>
        <w:tabs>
          <w:tab w:val="left" w:pos="709"/>
        </w:tabs>
        <w:spacing w:line="240" w:lineRule="auto"/>
        <w:ind w:leftChars="0" w:left="0" w:firstLineChars="253" w:firstLine="708"/>
        <w:jc w:val="both"/>
        <w:outlineLvl w:val="9"/>
        <w:rPr>
          <w:color w:val="000000"/>
          <w:sz w:val="28"/>
          <w:szCs w:val="28"/>
        </w:rPr>
      </w:pPr>
      <w:r w:rsidRPr="009067B7">
        <w:rPr>
          <w:color w:val="000000"/>
          <w:sz w:val="28"/>
          <w:szCs w:val="28"/>
        </w:rPr>
        <w:tab/>
      </w:r>
      <w:r w:rsidR="007D02DE" w:rsidRPr="009067B7">
        <w:rPr>
          <w:color w:val="000000"/>
          <w:sz w:val="28"/>
          <w:szCs w:val="28"/>
        </w:rPr>
        <w:t>збільшення кількості молоді, залученої до заходів з питань молодіжної політики;</w:t>
      </w:r>
    </w:p>
    <w:p w:rsidR="00343377" w:rsidRPr="009067B7" w:rsidRDefault="007D02DE" w:rsidP="00AC769C">
      <w:pPr>
        <w:pBdr>
          <w:top w:val="nil"/>
          <w:left w:val="nil"/>
          <w:bottom w:val="nil"/>
          <w:right w:val="nil"/>
          <w:between w:val="nil"/>
        </w:pBdr>
        <w:shd w:val="clear" w:color="auto" w:fill="FFFFFF"/>
        <w:spacing w:line="240" w:lineRule="auto"/>
        <w:ind w:leftChars="0" w:left="0" w:firstLineChars="253" w:firstLine="708"/>
        <w:jc w:val="both"/>
        <w:outlineLvl w:val="9"/>
        <w:rPr>
          <w:color w:val="000000"/>
          <w:sz w:val="28"/>
          <w:szCs w:val="28"/>
        </w:rPr>
      </w:pPr>
      <w:r w:rsidRPr="009067B7">
        <w:rPr>
          <w:color w:val="000000"/>
          <w:sz w:val="28"/>
          <w:szCs w:val="28"/>
        </w:rPr>
        <w:t>забезпечити надання підтримки молоді громади у працевлаштуванні та сприяти створенню для неї нових робочих місць;</w:t>
      </w:r>
    </w:p>
    <w:p w:rsidR="00343377" w:rsidRPr="009067B7" w:rsidRDefault="007D02DE" w:rsidP="00AC769C">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lastRenderedPageBreak/>
        <w:t>сприяти заохоченню молоді територіальної громади у різних сферах, шляхом впровадження неформальної освіти;</w:t>
      </w:r>
    </w:p>
    <w:p w:rsidR="00343377" w:rsidRPr="009067B7" w:rsidRDefault="007D02DE" w:rsidP="00AC769C">
      <w:pPr>
        <w:pBdr>
          <w:top w:val="nil"/>
          <w:left w:val="nil"/>
          <w:bottom w:val="nil"/>
          <w:right w:val="nil"/>
          <w:between w:val="nil"/>
        </w:pBdr>
        <w:shd w:val="clear" w:color="auto" w:fill="FFFFFF"/>
        <w:spacing w:line="240" w:lineRule="auto"/>
        <w:ind w:leftChars="0" w:left="1" w:firstLineChars="252" w:firstLine="706"/>
        <w:jc w:val="both"/>
        <w:rPr>
          <w:color w:val="000000"/>
          <w:sz w:val="28"/>
          <w:szCs w:val="28"/>
        </w:rPr>
      </w:pPr>
      <w:r w:rsidRPr="009067B7">
        <w:rPr>
          <w:color w:val="000000"/>
          <w:sz w:val="28"/>
          <w:szCs w:val="28"/>
        </w:rPr>
        <w:t>забезпечувати скоординовану діяльність органів місцевого самоврядування та консультативно-дорадчих органів із питань молодіжної політики;</w:t>
      </w:r>
    </w:p>
    <w:p w:rsidR="00343377" w:rsidRPr="009067B7" w:rsidRDefault="007D02DE" w:rsidP="00AC769C">
      <w:pPr>
        <w:pBdr>
          <w:top w:val="nil"/>
          <w:left w:val="nil"/>
          <w:bottom w:val="nil"/>
          <w:right w:val="nil"/>
          <w:between w:val="nil"/>
        </w:pBdr>
        <w:shd w:val="clear" w:color="auto" w:fill="FFFFFF"/>
        <w:spacing w:line="240" w:lineRule="auto"/>
        <w:ind w:leftChars="0" w:left="1" w:firstLineChars="252" w:firstLine="706"/>
        <w:jc w:val="both"/>
        <w:rPr>
          <w:color w:val="000000"/>
          <w:sz w:val="28"/>
          <w:szCs w:val="28"/>
        </w:rPr>
      </w:pPr>
      <w:r w:rsidRPr="009067B7">
        <w:rPr>
          <w:color w:val="000000"/>
          <w:sz w:val="28"/>
          <w:szCs w:val="28"/>
        </w:rPr>
        <w:t>підвищити спроможность молодіжних громадських організацій, сприяти реалізації молодіжних ініціатив за пріоритетними напрямками молодіжної політики;</w:t>
      </w:r>
    </w:p>
    <w:p w:rsidR="00343377" w:rsidRPr="009067B7" w:rsidRDefault="007D02DE" w:rsidP="00AC769C">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поширити в молодіжному середовищі культуру толерантності та взаємоповаги покращити умови співіснуванні для молоді, серед яких особи з інвалідністю;</w:t>
      </w:r>
    </w:p>
    <w:p w:rsidR="00343377" w:rsidRPr="009067B7" w:rsidRDefault="007D02DE" w:rsidP="00AC769C">
      <w:pPr>
        <w:pBdr>
          <w:top w:val="nil"/>
          <w:left w:val="nil"/>
          <w:bottom w:val="nil"/>
          <w:right w:val="nil"/>
          <w:between w:val="nil"/>
        </w:pBdr>
        <w:tabs>
          <w:tab w:val="left" w:pos="993"/>
        </w:tabs>
        <w:spacing w:line="240" w:lineRule="auto"/>
        <w:ind w:leftChars="0" w:left="1" w:firstLineChars="252" w:firstLine="706"/>
        <w:jc w:val="both"/>
        <w:rPr>
          <w:color w:val="000000"/>
          <w:sz w:val="28"/>
          <w:szCs w:val="28"/>
        </w:rPr>
      </w:pPr>
      <w:r w:rsidRPr="009067B7">
        <w:rPr>
          <w:color w:val="000000"/>
          <w:sz w:val="28"/>
          <w:szCs w:val="28"/>
        </w:rPr>
        <w:t>створити конкурентоспроможне середовище для інститутів громадянського суспільства, у тому числі шляхом застосування фінансової підтримки їх проєктів та заходів за рахунок бюджетних коштів;</w:t>
      </w:r>
    </w:p>
    <w:p w:rsidR="00343377" w:rsidRPr="009067B7" w:rsidRDefault="007D02DE" w:rsidP="00AC769C">
      <w:pPr>
        <w:pBdr>
          <w:top w:val="nil"/>
          <w:left w:val="nil"/>
          <w:bottom w:val="nil"/>
          <w:right w:val="nil"/>
          <w:between w:val="nil"/>
        </w:pBdr>
        <w:spacing w:line="240" w:lineRule="auto"/>
        <w:ind w:leftChars="0" w:left="1" w:firstLineChars="252" w:firstLine="706"/>
        <w:jc w:val="both"/>
        <w:rPr>
          <w:color w:val="000000"/>
          <w:sz w:val="16"/>
          <w:szCs w:val="16"/>
        </w:rPr>
      </w:pPr>
      <w:r w:rsidRPr="009067B7">
        <w:rPr>
          <w:color w:val="000000"/>
          <w:sz w:val="28"/>
          <w:szCs w:val="28"/>
        </w:rPr>
        <w:t>підвищити інформованість серед молоді Сумської міської територіальної громади щодо проведення молодіжних заходів, які будуть проводитись відділом молодіжної політики, комунальною установою «Молодіжний центр «Романтика», іншими структурними підрозділами Сумської міської ради та інститутами громадянського суспільства у сфері роботи з молоддю.</w:t>
      </w:r>
    </w:p>
    <w:p w:rsidR="00343377" w:rsidRPr="009067B7" w:rsidRDefault="00343377">
      <w:pPr>
        <w:pBdr>
          <w:top w:val="nil"/>
          <w:left w:val="nil"/>
          <w:bottom w:val="nil"/>
          <w:right w:val="nil"/>
          <w:between w:val="nil"/>
        </w:pBdr>
        <w:spacing w:line="240" w:lineRule="auto"/>
        <w:ind w:left="1" w:hanging="3"/>
        <w:jc w:val="both"/>
        <w:rPr>
          <w:color w:val="000000"/>
          <w:sz w:val="28"/>
          <w:szCs w:val="28"/>
        </w:rPr>
      </w:pPr>
    </w:p>
    <w:p w:rsidR="00343377" w:rsidRPr="009067B7" w:rsidRDefault="007D02DE">
      <w:pPr>
        <w:pBdr>
          <w:top w:val="nil"/>
          <w:left w:val="nil"/>
          <w:bottom w:val="nil"/>
          <w:right w:val="nil"/>
          <w:between w:val="nil"/>
        </w:pBdr>
        <w:spacing w:line="240" w:lineRule="auto"/>
        <w:ind w:left="1" w:hanging="3"/>
        <w:jc w:val="center"/>
        <w:rPr>
          <w:color w:val="000000"/>
          <w:sz w:val="28"/>
          <w:szCs w:val="28"/>
        </w:rPr>
      </w:pPr>
      <w:r w:rsidRPr="009067B7">
        <w:rPr>
          <w:b/>
          <w:color w:val="000000"/>
          <w:sz w:val="28"/>
          <w:szCs w:val="28"/>
        </w:rPr>
        <w:t xml:space="preserve">VI. ОЧІКУВАНІ РЕЗУЛЬТАТИ, </w:t>
      </w:r>
    </w:p>
    <w:p w:rsidR="00343377" w:rsidRPr="009067B7" w:rsidRDefault="007D02DE">
      <w:pPr>
        <w:pBdr>
          <w:top w:val="nil"/>
          <w:left w:val="nil"/>
          <w:bottom w:val="nil"/>
          <w:right w:val="nil"/>
          <w:between w:val="nil"/>
        </w:pBdr>
        <w:spacing w:line="240" w:lineRule="auto"/>
        <w:ind w:left="1" w:hanging="3"/>
        <w:jc w:val="center"/>
        <w:rPr>
          <w:color w:val="000000"/>
          <w:sz w:val="28"/>
          <w:szCs w:val="28"/>
        </w:rPr>
      </w:pPr>
      <w:r w:rsidRPr="009067B7">
        <w:rPr>
          <w:b/>
          <w:color w:val="000000"/>
          <w:sz w:val="28"/>
          <w:szCs w:val="28"/>
        </w:rPr>
        <w:t xml:space="preserve">VII. РЕЗУЛЬТАТИВНІ ПОКАЗНИКИ ВИКОНАННЯ </w:t>
      </w:r>
    </w:p>
    <w:p w:rsidR="00343377" w:rsidRPr="009067B7" w:rsidRDefault="007D02DE">
      <w:pPr>
        <w:pBdr>
          <w:top w:val="nil"/>
          <w:left w:val="nil"/>
          <w:bottom w:val="nil"/>
          <w:right w:val="nil"/>
          <w:between w:val="nil"/>
        </w:pBdr>
        <w:spacing w:line="240" w:lineRule="auto"/>
        <w:ind w:left="1" w:hanging="3"/>
        <w:jc w:val="center"/>
        <w:rPr>
          <w:b/>
          <w:color w:val="000000"/>
          <w:sz w:val="28"/>
          <w:szCs w:val="28"/>
        </w:rPr>
      </w:pPr>
      <w:r w:rsidRPr="009067B7">
        <w:rPr>
          <w:b/>
          <w:color w:val="000000"/>
          <w:sz w:val="28"/>
          <w:szCs w:val="28"/>
        </w:rPr>
        <w:t>ЗАВДАНЬ/ ЗАХОДІВ ПРОГРАМИ</w:t>
      </w:r>
    </w:p>
    <w:p w:rsidR="00343377" w:rsidRPr="009067B7" w:rsidRDefault="00343377">
      <w:pPr>
        <w:pBdr>
          <w:top w:val="nil"/>
          <w:left w:val="nil"/>
          <w:bottom w:val="nil"/>
          <w:right w:val="nil"/>
          <w:between w:val="nil"/>
        </w:pBdr>
        <w:spacing w:line="240" w:lineRule="auto"/>
        <w:ind w:left="1" w:hanging="3"/>
        <w:jc w:val="center"/>
        <w:rPr>
          <w:color w:val="000000"/>
          <w:sz w:val="28"/>
          <w:szCs w:val="28"/>
        </w:rPr>
      </w:pPr>
    </w:p>
    <w:p w:rsidR="00343377" w:rsidRPr="009067B7" w:rsidRDefault="007D02DE" w:rsidP="00AC769C">
      <w:pPr>
        <w:pBdr>
          <w:top w:val="nil"/>
          <w:left w:val="nil"/>
          <w:bottom w:val="nil"/>
          <w:right w:val="nil"/>
          <w:between w:val="nil"/>
        </w:pBdr>
        <w:spacing w:line="240" w:lineRule="auto"/>
        <w:ind w:leftChars="0" w:left="0" w:firstLineChars="0" w:firstLine="709"/>
        <w:jc w:val="both"/>
        <w:rPr>
          <w:color w:val="000000"/>
          <w:sz w:val="28"/>
          <w:szCs w:val="28"/>
        </w:rPr>
      </w:pPr>
      <w:r w:rsidRPr="009067B7">
        <w:rPr>
          <w:color w:val="000000"/>
          <w:sz w:val="28"/>
          <w:szCs w:val="28"/>
        </w:rPr>
        <w:t>Очікувані результати та Критерії оцінки ефективності виконання заходів Програми (результативні показники) наведено в додатку 2 до Програми.</w:t>
      </w:r>
    </w:p>
    <w:p w:rsidR="00343377" w:rsidRPr="009067B7" w:rsidRDefault="00343377" w:rsidP="00AC769C">
      <w:pPr>
        <w:pBdr>
          <w:top w:val="nil"/>
          <w:left w:val="nil"/>
          <w:bottom w:val="nil"/>
          <w:right w:val="nil"/>
          <w:between w:val="nil"/>
        </w:pBdr>
        <w:tabs>
          <w:tab w:val="left" w:pos="2060"/>
          <w:tab w:val="center" w:pos="4960"/>
        </w:tabs>
        <w:spacing w:line="240" w:lineRule="auto"/>
        <w:ind w:leftChars="0" w:left="0" w:firstLineChars="0" w:firstLine="0"/>
        <w:rPr>
          <w:color w:val="000000"/>
          <w:sz w:val="28"/>
          <w:szCs w:val="28"/>
        </w:rPr>
      </w:pPr>
    </w:p>
    <w:p w:rsidR="00343377" w:rsidRPr="009067B7" w:rsidRDefault="007D02DE">
      <w:pPr>
        <w:pBdr>
          <w:top w:val="nil"/>
          <w:left w:val="nil"/>
          <w:bottom w:val="nil"/>
          <w:right w:val="nil"/>
          <w:between w:val="nil"/>
        </w:pBdr>
        <w:tabs>
          <w:tab w:val="left" w:pos="2060"/>
          <w:tab w:val="center" w:pos="4960"/>
        </w:tabs>
        <w:spacing w:line="240" w:lineRule="auto"/>
        <w:ind w:left="1" w:hanging="3"/>
        <w:jc w:val="center"/>
        <w:rPr>
          <w:color w:val="000000"/>
          <w:sz w:val="28"/>
          <w:szCs w:val="28"/>
        </w:rPr>
      </w:pPr>
      <w:r w:rsidRPr="009067B7">
        <w:rPr>
          <w:b/>
          <w:color w:val="000000"/>
          <w:sz w:val="28"/>
          <w:szCs w:val="28"/>
        </w:rPr>
        <w:t xml:space="preserve">VІII. ОБСЯГИ ТА ВИЗНАЧЕННЯ ДЖЕРЕЛ ФІНАНСУВАННЯ </w:t>
      </w:r>
    </w:p>
    <w:p w:rsidR="00343377" w:rsidRPr="009067B7" w:rsidRDefault="007D02DE">
      <w:pPr>
        <w:pBdr>
          <w:top w:val="nil"/>
          <w:left w:val="nil"/>
          <w:bottom w:val="nil"/>
          <w:right w:val="nil"/>
          <w:between w:val="nil"/>
        </w:pBdr>
        <w:tabs>
          <w:tab w:val="left" w:pos="2060"/>
          <w:tab w:val="center" w:pos="4960"/>
        </w:tabs>
        <w:spacing w:line="240" w:lineRule="auto"/>
        <w:ind w:left="1" w:hanging="3"/>
        <w:jc w:val="center"/>
        <w:rPr>
          <w:b/>
          <w:color w:val="000000"/>
          <w:sz w:val="28"/>
          <w:szCs w:val="28"/>
        </w:rPr>
      </w:pPr>
      <w:r w:rsidRPr="009067B7">
        <w:rPr>
          <w:b/>
          <w:color w:val="000000"/>
          <w:sz w:val="28"/>
          <w:szCs w:val="28"/>
        </w:rPr>
        <w:t>ПРОГРАМИ</w:t>
      </w:r>
    </w:p>
    <w:p w:rsidR="00343377" w:rsidRPr="009067B7" w:rsidRDefault="00343377">
      <w:pPr>
        <w:pBdr>
          <w:top w:val="nil"/>
          <w:left w:val="nil"/>
          <w:bottom w:val="nil"/>
          <w:right w:val="nil"/>
          <w:between w:val="nil"/>
        </w:pBdr>
        <w:tabs>
          <w:tab w:val="left" w:pos="2060"/>
          <w:tab w:val="center" w:pos="4960"/>
        </w:tabs>
        <w:spacing w:line="240" w:lineRule="auto"/>
        <w:ind w:left="1" w:hanging="3"/>
        <w:jc w:val="center"/>
        <w:rPr>
          <w:color w:val="000000"/>
          <w:sz w:val="28"/>
          <w:szCs w:val="28"/>
        </w:rPr>
      </w:pPr>
    </w:p>
    <w:p w:rsidR="00343377" w:rsidRPr="009067B7" w:rsidRDefault="007D02DE" w:rsidP="00AC769C">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 xml:space="preserve">Фінансування завдань та заходів Програми планується здійснювати за рахунок коштів бюджету Сумської міської ТГ, а також, у разі потреби, за рахунок інших джерел фінансування, не заборонених законодавством України. </w:t>
      </w:r>
    </w:p>
    <w:p w:rsidR="00343377" w:rsidRPr="009067B7" w:rsidRDefault="007D02DE" w:rsidP="00AC769C">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Обсяги фінансування можуть корегуватися в межах бюджетного періоду та уточнюватись щороку в установленому порядку.</w:t>
      </w:r>
    </w:p>
    <w:p w:rsidR="00343377" w:rsidRPr="009067B7" w:rsidRDefault="00343377">
      <w:pPr>
        <w:pBdr>
          <w:top w:val="nil"/>
          <w:left w:val="nil"/>
          <w:bottom w:val="nil"/>
          <w:right w:val="nil"/>
          <w:between w:val="nil"/>
        </w:pBdr>
        <w:tabs>
          <w:tab w:val="left" w:pos="2060"/>
          <w:tab w:val="center" w:pos="4960"/>
        </w:tabs>
        <w:spacing w:line="240" w:lineRule="auto"/>
        <w:ind w:left="1" w:hanging="3"/>
        <w:rPr>
          <w:color w:val="000000"/>
          <w:sz w:val="28"/>
          <w:szCs w:val="28"/>
        </w:rPr>
      </w:pPr>
      <w:bookmarkStart w:id="1" w:name="_heading=h.gjdgxs" w:colFirst="0" w:colLast="0"/>
      <w:bookmarkEnd w:id="1"/>
    </w:p>
    <w:p w:rsidR="00343377" w:rsidRPr="009067B7" w:rsidRDefault="007D02DE">
      <w:pPr>
        <w:pBdr>
          <w:top w:val="nil"/>
          <w:left w:val="nil"/>
          <w:bottom w:val="nil"/>
          <w:right w:val="nil"/>
          <w:between w:val="nil"/>
        </w:pBdr>
        <w:tabs>
          <w:tab w:val="left" w:pos="2060"/>
          <w:tab w:val="center" w:pos="4960"/>
        </w:tabs>
        <w:spacing w:line="240" w:lineRule="auto"/>
        <w:ind w:left="1" w:hanging="3"/>
        <w:jc w:val="center"/>
        <w:rPr>
          <w:color w:val="000000"/>
          <w:sz w:val="28"/>
          <w:szCs w:val="28"/>
        </w:rPr>
      </w:pPr>
      <w:r w:rsidRPr="009067B7">
        <w:rPr>
          <w:b/>
          <w:color w:val="000000"/>
          <w:sz w:val="28"/>
          <w:szCs w:val="28"/>
        </w:rPr>
        <w:t xml:space="preserve">IX. КООРДИНАЦІЯ ТА КОНТРОЛЬ ЗА ХОДОМ </w:t>
      </w:r>
    </w:p>
    <w:p w:rsidR="00343377" w:rsidRPr="009067B7" w:rsidRDefault="007D02DE">
      <w:pPr>
        <w:pBdr>
          <w:top w:val="nil"/>
          <w:left w:val="nil"/>
          <w:bottom w:val="nil"/>
          <w:right w:val="nil"/>
          <w:between w:val="nil"/>
        </w:pBdr>
        <w:tabs>
          <w:tab w:val="left" w:pos="2060"/>
          <w:tab w:val="center" w:pos="4960"/>
        </w:tabs>
        <w:spacing w:line="240" w:lineRule="auto"/>
        <w:ind w:left="1" w:hanging="3"/>
        <w:jc w:val="center"/>
        <w:rPr>
          <w:b/>
          <w:color w:val="000000"/>
          <w:sz w:val="28"/>
          <w:szCs w:val="28"/>
        </w:rPr>
      </w:pPr>
      <w:r w:rsidRPr="009067B7">
        <w:rPr>
          <w:b/>
          <w:color w:val="000000"/>
          <w:sz w:val="28"/>
          <w:szCs w:val="28"/>
        </w:rPr>
        <w:t>ВИКОНАННЯ ПРОГРАМИ</w:t>
      </w:r>
    </w:p>
    <w:p w:rsidR="00343377" w:rsidRPr="009067B7" w:rsidRDefault="00343377">
      <w:pPr>
        <w:pBdr>
          <w:top w:val="nil"/>
          <w:left w:val="nil"/>
          <w:bottom w:val="nil"/>
          <w:right w:val="nil"/>
          <w:between w:val="nil"/>
        </w:pBdr>
        <w:tabs>
          <w:tab w:val="left" w:pos="2060"/>
          <w:tab w:val="center" w:pos="4960"/>
        </w:tabs>
        <w:spacing w:line="240" w:lineRule="auto"/>
        <w:ind w:left="1" w:hanging="3"/>
        <w:jc w:val="center"/>
        <w:rPr>
          <w:color w:val="000000"/>
          <w:sz w:val="28"/>
          <w:szCs w:val="28"/>
        </w:rPr>
      </w:pPr>
    </w:p>
    <w:p w:rsidR="00343377" w:rsidRPr="009067B7" w:rsidRDefault="007D02DE" w:rsidP="00AC769C">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Координацію виконання заходів Програми здійснює заступник міського голови з питань діяльності виконавчих органів ради відповідно до розподілу обов’язків.</w:t>
      </w:r>
    </w:p>
    <w:p w:rsidR="00343377" w:rsidRPr="009067B7" w:rsidRDefault="007D02DE" w:rsidP="00AC769C">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t>Моніторинг та контроль за ходом виконання заходів Програми здійснює відділ молодіжної політики Сумської міської ради. Контроль за цільовим та ефективним використанням коштів здійснюється головними розпорядниками бюджетних коштів.</w:t>
      </w:r>
    </w:p>
    <w:p w:rsidR="00343377" w:rsidRPr="009067B7" w:rsidRDefault="007D02DE" w:rsidP="00AC769C">
      <w:pPr>
        <w:pBdr>
          <w:top w:val="nil"/>
          <w:left w:val="nil"/>
          <w:bottom w:val="nil"/>
          <w:right w:val="nil"/>
          <w:between w:val="nil"/>
        </w:pBdr>
        <w:spacing w:line="240" w:lineRule="auto"/>
        <w:ind w:leftChars="0" w:left="1" w:firstLineChars="252" w:firstLine="706"/>
        <w:jc w:val="both"/>
        <w:rPr>
          <w:color w:val="000000"/>
          <w:sz w:val="28"/>
          <w:szCs w:val="28"/>
        </w:rPr>
      </w:pPr>
      <w:r w:rsidRPr="009067B7">
        <w:rPr>
          <w:color w:val="000000"/>
          <w:sz w:val="28"/>
          <w:szCs w:val="28"/>
        </w:rPr>
        <w:lastRenderedPageBreak/>
        <w:t>Відповідальний виконавець програми – відділ молодіжної політики Сумської міської ради, на підставі інформації наданої співвиконавцями Програми, звітує про виконання Програми:</w:t>
      </w:r>
    </w:p>
    <w:p w:rsidR="00343377" w:rsidRPr="009067B7" w:rsidRDefault="007D02DE" w:rsidP="00AC769C">
      <w:pPr>
        <w:pStyle w:val="a7"/>
        <w:numPr>
          <w:ilvl w:val="0"/>
          <w:numId w:val="3"/>
        </w:numPr>
        <w:pBdr>
          <w:top w:val="nil"/>
          <w:left w:val="nil"/>
          <w:bottom w:val="nil"/>
          <w:right w:val="nil"/>
          <w:between w:val="nil"/>
        </w:pBdr>
        <w:spacing w:line="240" w:lineRule="auto"/>
        <w:ind w:leftChars="0" w:firstLineChars="0"/>
        <w:jc w:val="both"/>
        <w:rPr>
          <w:color w:val="000000"/>
          <w:sz w:val="28"/>
          <w:szCs w:val="28"/>
        </w:rPr>
      </w:pPr>
      <w:r w:rsidRPr="009067B7">
        <w:rPr>
          <w:color w:val="000000"/>
          <w:sz w:val="28"/>
          <w:szCs w:val="28"/>
        </w:rPr>
        <w:t>щороку до 01 квітня – Сумській міській раді;</w:t>
      </w:r>
    </w:p>
    <w:p w:rsidR="00343377" w:rsidRPr="009067B7" w:rsidRDefault="007D02DE" w:rsidP="00AC769C">
      <w:pPr>
        <w:pStyle w:val="a7"/>
        <w:numPr>
          <w:ilvl w:val="0"/>
          <w:numId w:val="3"/>
        </w:numPr>
        <w:pBdr>
          <w:top w:val="nil"/>
          <w:left w:val="nil"/>
          <w:bottom w:val="nil"/>
          <w:right w:val="nil"/>
          <w:between w:val="nil"/>
        </w:pBdr>
        <w:tabs>
          <w:tab w:val="left" w:pos="0"/>
          <w:tab w:val="left" w:pos="709"/>
        </w:tabs>
        <w:spacing w:line="240" w:lineRule="auto"/>
        <w:ind w:leftChars="0" w:firstLineChars="0"/>
        <w:jc w:val="both"/>
        <w:rPr>
          <w:color w:val="000000"/>
          <w:sz w:val="28"/>
          <w:szCs w:val="28"/>
        </w:rPr>
      </w:pPr>
      <w:r w:rsidRPr="009067B7">
        <w:rPr>
          <w:color w:val="000000"/>
          <w:sz w:val="28"/>
          <w:szCs w:val="28"/>
        </w:rPr>
        <w:t>щокварталу, щопівроку – Департаменту фінансів, економіки та інвестицій Сумської міської ради, у строки визначені останнім;</w:t>
      </w:r>
    </w:p>
    <w:p w:rsidR="00343377" w:rsidRPr="009067B7" w:rsidRDefault="007D02DE" w:rsidP="00AC769C">
      <w:pPr>
        <w:pStyle w:val="a7"/>
        <w:numPr>
          <w:ilvl w:val="0"/>
          <w:numId w:val="3"/>
        </w:numPr>
        <w:pBdr>
          <w:top w:val="nil"/>
          <w:left w:val="nil"/>
          <w:bottom w:val="nil"/>
          <w:right w:val="nil"/>
          <w:between w:val="nil"/>
        </w:pBdr>
        <w:tabs>
          <w:tab w:val="left" w:pos="0"/>
          <w:tab w:val="left" w:pos="1134"/>
        </w:tabs>
        <w:spacing w:line="240" w:lineRule="auto"/>
        <w:ind w:leftChars="0" w:firstLineChars="0"/>
        <w:jc w:val="both"/>
        <w:rPr>
          <w:color w:val="000000"/>
          <w:sz w:val="28"/>
          <w:szCs w:val="28"/>
        </w:rPr>
      </w:pPr>
      <w:r w:rsidRPr="009067B7">
        <w:rPr>
          <w:color w:val="000000"/>
          <w:sz w:val="28"/>
          <w:szCs w:val="28"/>
        </w:rPr>
        <w:t>щопівроку до 25 числа місяця, наступного за звітним періодом – управлінню стратегічного розвитку міста Сумської міської ради.</w:t>
      </w:r>
    </w:p>
    <w:p w:rsidR="00343377" w:rsidRPr="009067B7" w:rsidRDefault="00343377">
      <w:pPr>
        <w:pBdr>
          <w:top w:val="nil"/>
          <w:left w:val="nil"/>
          <w:bottom w:val="nil"/>
          <w:right w:val="nil"/>
          <w:between w:val="nil"/>
        </w:pBdr>
        <w:tabs>
          <w:tab w:val="left" w:pos="0"/>
          <w:tab w:val="left" w:pos="1134"/>
        </w:tabs>
        <w:spacing w:line="240" w:lineRule="auto"/>
        <w:ind w:left="1" w:hanging="3"/>
        <w:jc w:val="both"/>
        <w:rPr>
          <w:color w:val="000000"/>
          <w:sz w:val="28"/>
          <w:szCs w:val="28"/>
        </w:rPr>
      </w:pPr>
    </w:p>
    <w:p w:rsidR="00343377" w:rsidRPr="009067B7" w:rsidRDefault="00343377">
      <w:pPr>
        <w:pBdr>
          <w:top w:val="nil"/>
          <w:left w:val="nil"/>
          <w:bottom w:val="nil"/>
          <w:right w:val="nil"/>
          <w:between w:val="nil"/>
        </w:pBdr>
        <w:tabs>
          <w:tab w:val="left" w:pos="0"/>
          <w:tab w:val="left" w:pos="1134"/>
        </w:tabs>
        <w:spacing w:line="240" w:lineRule="auto"/>
        <w:ind w:left="1" w:hanging="3"/>
        <w:jc w:val="both"/>
        <w:rPr>
          <w:color w:val="000000"/>
          <w:sz w:val="28"/>
          <w:szCs w:val="28"/>
        </w:rPr>
      </w:pPr>
    </w:p>
    <w:p w:rsidR="00343377" w:rsidRPr="009067B7" w:rsidRDefault="00343377">
      <w:pPr>
        <w:pBdr>
          <w:top w:val="nil"/>
          <w:left w:val="nil"/>
          <w:bottom w:val="nil"/>
          <w:right w:val="nil"/>
          <w:between w:val="nil"/>
        </w:pBdr>
        <w:tabs>
          <w:tab w:val="left" w:pos="0"/>
          <w:tab w:val="left" w:pos="1134"/>
        </w:tabs>
        <w:spacing w:line="240" w:lineRule="auto"/>
        <w:ind w:left="1" w:hanging="3"/>
        <w:jc w:val="both"/>
        <w:rPr>
          <w:color w:val="000000"/>
          <w:sz w:val="28"/>
          <w:szCs w:val="28"/>
        </w:rPr>
      </w:pPr>
    </w:p>
    <w:p w:rsidR="00343377" w:rsidRPr="009067B7" w:rsidRDefault="00343377">
      <w:pPr>
        <w:pBdr>
          <w:top w:val="nil"/>
          <w:left w:val="nil"/>
          <w:bottom w:val="nil"/>
          <w:right w:val="nil"/>
          <w:between w:val="nil"/>
        </w:pBdr>
        <w:tabs>
          <w:tab w:val="left" w:pos="0"/>
          <w:tab w:val="left" w:pos="1134"/>
        </w:tabs>
        <w:spacing w:line="240" w:lineRule="auto"/>
        <w:ind w:left="1" w:hanging="3"/>
        <w:jc w:val="both"/>
        <w:rPr>
          <w:color w:val="000000"/>
          <w:sz w:val="28"/>
          <w:szCs w:val="28"/>
        </w:rPr>
      </w:pPr>
    </w:p>
    <w:tbl>
      <w:tblPr>
        <w:tblStyle w:val="a6"/>
        <w:tblW w:w="9747" w:type="dxa"/>
        <w:tblInd w:w="-108" w:type="dxa"/>
        <w:tblLayout w:type="fixed"/>
        <w:tblLook w:val="0000" w:firstRow="0" w:lastRow="0" w:firstColumn="0" w:lastColumn="0" w:noHBand="0" w:noVBand="0"/>
      </w:tblPr>
      <w:tblGrid>
        <w:gridCol w:w="6345"/>
        <w:gridCol w:w="3402"/>
      </w:tblGrid>
      <w:tr w:rsidR="00343377">
        <w:trPr>
          <w:trHeight w:val="1022"/>
        </w:trPr>
        <w:tc>
          <w:tcPr>
            <w:tcW w:w="6345" w:type="dxa"/>
          </w:tcPr>
          <w:p w:rsidR="00343377" w:rsidRPr="009067B7" w:rsidRDefault="007D02DE">
            <w:pPr>
              <w:widowControl w:val="0"/>
              <w:pBdr>
                <w:top w:val="nil"/>
                <w:left w:val="nil"/>
                <w:bottom w:val="nil"/>
                <w:right w:val="nil"/>
                <w:between w:val="nil"/>
              </w:pBdr>
              <w:tabs>
                <w:tab w:val="left" w:pos="566"/>
              </w:tabs>
              <w:spacing w:line="240" w:lineRule="auto"/>
              <w:ind w:left="1" w:hanging="3"/>
              <w:rPr>
                <w:color w:val="000000"/>
                <w:sz w:val="28"/>
                <w:szCs w:val="28"/>
              </w:rPr>
            </w:pPr>
            <w:r w:rsidRPr="009067B7">
              <w:rPr>
                <w:color w:val="000000"/>
                <w:sz w:val="28"/>
                <w:szCs w:val="28"/>
              </w:rPr>
              <w:t xml:space="preserve">Начальник відділу молодіжної політки </w:t>
            </w:r>
          </w:p>
          <w:p w:rsidR="00343377" w:rsidRPr="009067B7" w:rsidRDefault="007D02DE">
            <w:pPr>
              <w:widowControl w:val="0"/>
              <w:pBdr>
                <w:top w:val="nil"/>
                <w:left w:val="nil"/>
                <w:bottom w:val="nil"/>
                <w:right w:val="nil"/>
                <w:between w:val="nil"/>
              </w:pBdr>
              <w:tabs>
                <w:tab w:val="left" w:pos="566"/>
              </w:tabs>
              <w:spacing w:line="240" w:lineRule="auto"/>
              <w:ind w:left="1" w:hanging="3"/>
              <w:rPr>
                <w:color w:val="000000"/>
                <w:sz w:val="28"/>
                <w:szCs w:val="28"/>
              </w:rPr>
            </w:pPr>
            <w:r w:rsidRPr="009067B7">
              <w:rPr>
                <w:color w:val="000000"/>
                <w:sz w:val="28"/>
                <w:szCs w:val="28"/>
              </w:rPr>
              <w:t>Сумської міської ради</w:t>
            </w:r>
          </w:p>
        </w:tc>
        <w:tc>
          <w:tcPr>
            <w:tcW w:w="3402" w:type="dxa"/>
          </w:tcPr>
          <w:p w:rsidR="00343377" w:rsidRPr="009067B7" w:rsidRDefault="00343377">
            <w:pPr>
              <w:widowControl w:val="0"/>
              <w:pBdr>
                <w:top w:val="nil"/>
                <w:left w:val="nil"/>
                <w:bottom w:val="nil"/>
                <w:right w:val="nil"/>
                <w:between w:val="nil"/>
              </w:pBdr>
              <w:spacing w:line="240" w:lineRule="auto"/>
              <w:ind w:left="1" w:hanging="3"/>
              <w:jc w:val="right"/>
              <w:rPr>
                <w:color w:val="000000"/>
                <w:sz w:val="28"/>
                <w:szCs w:val="28"/>
              </w:rPr>
            </w:pPr>
          </w:p>
          <w:p w:rsidR="00343377" w:rsidRDefault="007D02DE">
            <w:pPr>
              <w:widowControl w:val="0"/>
              <w:pBdr>
                <w:top w:val="nil"/>
                <w:left w:val="nil"/>
                <w:bottom w:val="nil"/>
                <w:right w:val="nil"/>
                <w:between w:val="nil"/>
              </w:pBdr>
              <w:spacing w:line="240" w:lineRule="auto"/>
              <w:ind w:left="1" w:hanging="3"/>
              <w:jc w:val="right"/>
              <w:rPr>
                <w:color w:val="000000"/>
                <w:sz w:val="28"/>
                <w:szCs w:val="28"/>
              </w:rPr>
            </w:pPr>
            <w:r w:rsidRPr="009067B7">
              <w:rPr>
                <w:color w:val="000000"/>
                <w:sz w:val="28"/>
                <w:szCs w:val="28"/>
              </w:rPr>
              <w:t>Тетяна СЕНЧИЩЕВА</w:t>
            </w:r>
          </w:p>
        </w:tc>
      </w:tr>
    </w:tbl>
    <w:p w:rsidR="00343377" w:rsidRDefault="00343377">
      <w:pPr>
        <w:pBdr>
          <w:top w:val="nil"/>
          <w:left w:val="nil"/>
          <w:bottom w:val="nil"/>
          <w:right w:val="nil"/>
          <w:between w:val="nil"/>
        </w:pBdr>
        <w:spacing w:line="240" w:lineRule="auto"/>
        <w:ind w:left="1" w:hanging="3"/>
        <w:rPr>
          <w:color w:val="000000"/>
          <w:sz w:val="28"/>
          <w:szCs w:val="28"/>
        </w:rPr>
      </w:pPr>
    </w:p>
    <w:p w:rsidR="00343377" w:rsidRDefault="00343377">
      <w:pPr>
        <w:ind w:left="0" w:hanging="2"/>
      </w:pPr>
    </w:p>
    <w:sectPr w:rsidR="00343377">
      <w:headerReference w:type="even" r:id="rId8"/>
      <w:pgSz w:w="11906" w:h="16838"/>
      <w:pgMar w:top="993" w:right="566" w:bottom="709" w:left="1418" w:header="568" w:footer="709"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197" w:rsidRDefault="00D70197">
      <w:pPr>
        <w:spacing w:line="240" w:lineRule="auto"/>
        <w:ind w:left="0" w:hanging="2"/>
      </w:pPr>
      <w:r>
        <w:separator/>
      </w:r>
    </w:p>
  </w:endnote>
  <w:endnote w:type="continuationSeparator" w:id="0">
    <w:p w:rsidR="00D70197" w:rsidRDefault="00D701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197" w:rsidRDefault="00D70197">
      <w:pPr>
        <w:spacing w:line="240" w:lineRule="auto"/>
        <w:ind w:left="0" w:hanging="2"/>
      </w:pPr>
      <w:r>
        <w:separator/>
      </w:r>
    </w:p>
  </w:footnote>
  <w:footnote w:type="continuationSeparator" w:id="0">
    <w:p w:rsidR="00D70197" w:rsidRDefault="00D7019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7" w:rsidRDefault="007D02D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343377" w:rsidRDefault="00343377">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32357"/>
    <w:multiLevelType w:val="multilevel"/>
    <w:tmpl w:val="DB748C02"/>
    <w:lvl w:ilvl="0">
      <w:numFmt w:val="bullet"/>
      <w:lvlText w:val="-"/>
      <w:lvlJc w:val="left"/>
      <w:pPr>
        <w:ind w:left="928" w:hanging="360"/>
      </w:pPr>
      <w:rPr>
        <w:rFonts w:ascii="Calibri" w:eastAsia="Calibri" w:hAnsi="Calibri" w:cs="Calibri"/>
        <w:vertAlign w:val="baseline"/>
      </w:rPr>
    </w:lvl>
    <w:lvl w:ilvl="1">
      <w:start w:val="1"/>
      <w:numFmt w:val="bullet"/>
      <w:lvlText w:val="o"/>
      <w:lvlJc w:val="left"/>
      <w:pPr>
        <w:ind w:left="1648" w:hanging="360"/>
      </w:pPr>
      <w:rPr>
        <w:rFonts w:ascii="Courier New" w:eastAsia="Courier New" w:hAnsi="Courier New" w:cs="Courier New"/>
        <w:vertAlign w:val="baseline"/>
      </w:rPr>
    </w:lvl>
    <w:lvl w:ilvl="2">
      <w:start w:val="1"/>
      <w:numFmt w:val="bullet"/>
      <w:lvlText w:val="▪"/>
      <w:lvlJc w:val="left"/>
      <w:pPr>
        <w:ind w:left="2368" w:hanging="360"/>
      </w:pPr>
      <w:rPr>
        <w:rFonts w:ascii="Noto Sans Symbols" w:eastAsia="Noto Sans Symbols" w:hAnsi="Noto Sans Symbols" w:cs="Noto Sans Symbols"/>
        <w:vertAlign w:val="baseline"/>
      </w:rPr>
    </w:lvl>
    <w:lvl w:ilvl="3">
      <w:start w:val="1"/>
      <w:numFmt w:val="bullet"/>
      <w:lvlText w:val="●"/>
      <w:lvlJc w:val="left"/>
      <w:pPr>
        <w:ind w:left="3088" w:hanging="360"/>
      </w:pPr>
      <w:rPr>
        <w:rFonts w:ascii="Noto Sans Symbols" w:eastAsia="Noto Sans Symbols" w:hAnsi="Noto Sans Symbols" w:cs="Noto Sans Symbols"/>
        <w:vertAlign w:val="baseline"/>
      </w:rPr>
    </w:lvl>
    <w:lvl w:ilvl="4">
      <w:start w:val="1"/>
      <w:numFmt w:val="bullet"/>
      <w:lvlText w:val="o"/>
      <w:lvlJc w:val="left"/>
      <w:pPr>
        <w:ind w:left="3808" w:hanging="360"/>
      </w:pPr>
      <w:rPr>
        <w:rFonts w:ascii="Courier New" w:eastAsia="Courier New" w:hAnsi="Courier New" w:cs="Courier New"/>
        <w:vertAlign w:val="baseline"/>
      </w:rPr>
    </w:lvl>
    <w:lvl w:ilvl="5">
      <w:start w:val="1"/>
      <w:numFmt w:val="bullet"/>
      <w:lvlText w:val="▪"/>
      <w:lvlJc w:val="left"/>
      <w:pPr>
        <w:ind w:left="4528" w:hanging="360"/>
      </w:pPr>
      <w:rPr>
        <w:rFonts w:ascii="Noto Sans Symbols" w:eastAsia="Noto Sans Symbols" w:hAnsi="Noto Sans Symbols" w:cs="Noto Sans Symbols"/>
        <w:vertAlign w:val="baseline"/>
      </w:rPr>
    </w:lvl>
    <w:lvl w:ilvl="6">
      <w:start w:val="1"/>
      <w:numFmt w:val="bullet"/>
      <w:lvlText w:val="●"/>
      <w:lvlJc w:val="left"/>
      <w:pPr>
        <w:ind w:left="5248" w:hanging="360"/>
      </w:pPr>
      <w:rPr>
        <w:rFonts w:ascii="Noto Sans Symbols" w:eastAsia="Noto Sans Symbols" w:hAnsi="Noto Sans Symbols" w:cs="Noto Sans Symbols"/>
        <w:vertAlign w:val="baseline"/>
      </w:rPr>
    </w:lvl>
    <w:lvl w:ilvl="7">
      <w:start w:val="1"/>
      <w:numFmt w:val="bullet"/>
      <w:lvlText w:val="o"/>
      <w:lvlJc w:val="left"/>
      <w:pPr>
        <w:ind w:left="5968" w:hanging="360"/>
      </w:pPr>
      <w:rPr>
        <w:rFonts w:ascii="Courier New" w:eastAsia="Courier New" w:hAnsi="Courier New" w:cs="Courier New"/>
        <w:vertAlign w:val="baseline"/>
      </w:rPr>
    </w:lvl>
    <w:lvl w:ilvl="8">
      <w:start w:val="1"/>
      <w:numFmt w:val="bullet"/>
      <w:lvlText w:val="▪"/>
      <w:lvlJc w:val="left"/>
      <w:pPr>
        <w:ind w:left="6688" w:hanging="360"/>
      </w:pPr>
      <w:rPr>
        <w:rFonts w:ascii="Noto Sans Symbols" w:eastAsia="Noto Sans Symbols" w:hAnsi="Noto Sans Symbols" w:cs="Noto Sans Symbols"/>
        <w:vertAlign w:val="baseline"/>
      </w:rPr>
    </w:lvl>
  </w:abstractNum>
  <w:abstractNum w:abstractNumId="1" w15:restartNumberingAfterBreak="0">
    <w:nsid w:val="3CE14184"/>
    <w:multiLevelType w:val="hybridMultilevel"/>
    <w:tmpl w:val="8E56FDF2"/>
    <w:lvl w:ilvl="0" w:tplc="C2781E52">
      <w:start w:val="3"/>
      <w:numFmt w:val="bullet"/>
      <w:lvlText w:val="-"/>
      <w:lvlJc w:val="left"/>
      <w:pPr>
        <w:ind w:left="361" w:hanging="360"/>
      </w:pPr>
      <w:rPr>
        <w:rFonts w:ascii="Times New Roman" w:eastAsia="Times New Roman" w:hAnsi="Times New Roman" w:cs="Times New Roman"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2" w15:restartNumberingAfterBreak="0">
    <w:nsid w:val="3F5A15C8"/>
    <w:multiLevelType w:val="multilevel"/>
    <w:tmpl w:val="75FCE380"/>
    <w:lvl w:ilvl="0">
      <w:start w:val="1"/>
      <w:numFmt w:val="decimal"/>
      <w:lvlText w:val="%1)"/>
      <w:lvlJc w:val="left"/>
      <w:pPr>
        <w:ind w:left="1068" w:hanging="360"/>
      </w:pPr>
      <w:rPr>
        <w:rFonts w:ascii="Times New Roman" w:eastAsia="Times New Roman" w:hAnsi="Times New Roman" w:cs="Times New Roman"/>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15:restartNumberingAfterBreak="0">
    <w:nsid w:val="4E303EB5"/>
    <w:multiLevelType w:val="multilevel"/>
    <w:tmpl w:val="BA640732"/>
    <w:lvl w:ilvl="0">
      <w:start w:val="3"/>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4" w15:restartNumberingAfterBreak="0">
    <w:nsid w:val="7AAC70DC"/>
    <w:multiLevelType w:val="multilevel"/>
    <w:tmpl w:val="D81416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77"/>
    <w:rsid w:val="00133BA8"/>
    <w:rsid w:val="00343377"/>
    <w:rsid w:val="00415E15"/>
    <w:rsid w:val="00445CE4"/>
    <w:rsid w:val="00561CFE"/>
    <w:rsid w:val="006F16A5"/>
    <w:rsid w:val="00742574"/>
    <w:rsid w:val="007C6C4C"/>
    <w:rsid w:val="007D02DE"/>
    <w:rsid w:val="008326E4"/>
    <w:rsid w:val="00843017"/>
    <w:rsid w:val="009067B7"/>
    <w:rsid w:val="00AB47A3"/>
    <w:rsid w:val="00AC769C"/>
    <w:rsid w:val="00B1436C"/>
    <w:rsid w:val="00B9374C"/>
    <w:rsid w:val="00CB74D7"/>
    <w:rsid w:val="00D33A29"/>
    <w:rsid w:val="00D70197"/>
    <w:rsid w:val="00E665FB"/>
    <w:rsid w:val="00F0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1821"/>
  <w15:docId w15:val="{25C98D18-C763-49DD-AB30-1DD5C26C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ru-RU"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34F92"/>
    <w:pPr>
      <w:suppressAutoHyphens/>
      <w:spacing w:line="1" w:lineRule="atLeast"/>
      <w:ind w:leftChars="-1" w:left="-1" w:hangingChars="1"/>
      <w:textDirection w:val="btLr"/>
      <w:textAlignment w:val="top"/>
      <w:outlineLvl w:val="0"/>
    </w:pPr>
    <w:rPr>
      <w:noProof/>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List Paragraph"/>
    <w:basedOn w:val="a"/>
    <w:uiPriority w:val="34"/>
    <w:qFormat/>
    <w:rsid w:val="00561CFE"/>
    <w:pPr>
      <w:ind w:left="720"/>
      <w:contextualSpacing/>
    </w:pPr>
  </w:style>
  <w:style w:type="paragraph" w:styleId="a8">
    <w:name w:val="Balloon Text"/>
    <w:basedOn w:val="a"/>
    <w:link w:val="a9"/>
    <w:uiPriority w:val="99"/>
    <w:semiHidden/>
    <w:unhideWhenUsed/>
    <w:rsid w:val="00E665FB"/>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65FB"/>
    <w:rPr>
      <w:rFonts w:ascii="Segoe UI" w:hAnsi="Segoe UI" w:cs="Segoe UI"/>
      <w:noProof/>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5ZdzS+5H+TOQIb8BwyNjRDddbA==">CgMxLjAyCGguZ2pkZ3hzOAByITFWWF9wdWg0ME9jYTFtS0RVVTNzaU9TR3B1azBLMDRWeQ==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2886</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Мірошниченко Наталія Олександрівна</dc:creator>
  <cp:lastModifiedBy>Шаповал Олександра Іванівна</cp:lastModifiedBy>
  <cp:revision>15</cp:revision>
  <cp:lastPrinted>2024-12-19T12:30:00Z</cp:lastPrinted>
  <dcterms:created xsi:type="dcterms:W3CDTF">2024-09-30T08:02:00Z</dcterms:created>
  <dcterms:modified xsi:type="dcterms:W3CDTF">2024-12-30T06:44:00Z</dcterms:modified>
</cp:coreProperties>
</file>