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3A" w:rsidRPr="006B1470" w:rsidRDefault="00366D79" w:rsidP="00500E3A">
      <w:pPr>
        <w:jc w:val="right"/>
        <w:rPr>
          <w:rFonts w:ascii="Times New Roman" w:hAnsi="Times New Roman" w:cs="Times New Roman"/>
          <w:sz w:val="28"/>
          <w:szCs w:val="28"/>
        </w:rPr>
      </w:pPr>
      <w:r>
        <w:rPr>
          <w:rFonts w:ascii="Times New Roman" w:hAnsi="Times New Roman" w:cs="Times New Roman"/>
          <w:sz w:val="28"/>
          <w:szCs w:val="28"/>
        </w:rPr>
        <w:t>Додаток № 2</w:t>
      </w:r>
    </w:p>
    <w:p w:rsidR="00A57599" w:rsidRDefault="004A09F6" w:rsidP="00EA6CFF">
      <w:pPr>
        <w:spacing w:after="0"/>
        <w:jc w:val="both"/>
        <w:rPr>
          <w:rFonts w:ascii="Times New Roman" w:hAnsi="Times New Roman" w:cs="Times New Roman"/>
          <w:b/>
          <w:sz w:val="28"/>
          <w:szCs w:val="28"/>
        </w:rPr>
      </w:pPr>
      <w:r w:rsidRPr="00EA6CFF">
        <w:rPr>
          <w:rFonts w:ascii="Times New Roman" w:hAnsi="Times New Roman" w:cs="Times New Roman"/>
          <w:sz w:val="28"/>
          <w:szCs w:val="28"/>
        </w:rPr>
        <w:t>Учасник конкурсу</w:t>
      </w:r>
      <w:r w:rsidR="00A57599" w:rsidRPr="00EA6CFF">
        <w:rPr>
          <w:rFonts w:ascii="Times New Roman" w:hAnsi="Times New Roman" w:cs="Times New Roman"/>
          <w:sz w:val="28"/>
          <w:szCs w:val="28"/>
        </w:rPr>
        <w:t>:</w:t>
      </w:r>
      <w:r w:rsidRPr="004A09F6">
        <w:rPr>
          <w:rFonts w:ascii="Times New Roman" w:hAnsi="Times New Roman" w:cs="Times New Roman"/>
          <w:b/>
          <w:sz w:val="28"/>
          <w:szCs w:val="28"/>
        </w:rPr>
        <w:t xml:space="preserve"> Товариство з обмеженою відповідальністю «СЕРВІСРЕСУРС» </w:t>
      </w:r>
      <w:r w:rsidR="00A57599">
        <w:rPr>
          <w:rFonts w:ascii="Times New Roman" w:hAnsi="Times New Roman" w:cs="Times New Roman"/>
          <w:b/>
          <w:sz w:val="28"/>
          <w:szCs w:val="28"/>
        </w:rPr>
        <w:t xml:space="preserve"> те</w:t>
      </w:r>
      <w:r w:rsidR="00366D79">
        <w:rPr>
          <w:rFonts w:ascii="Times New Roman" w:hAnsi="Times New Roman" w:cs="Times New Roman"/>
          <w:b/>
          <w:sz w:val="28"/>
          <w:szCs w:val="28"/>
        </w:rPr>
        <w:t>риторія санітарного очищення № 2</w:t>
      </w:r>
      <w:r w:rsidR="00A57599">
        <w:rPr>
          <w:rFonts w:ascii="Times New Roman" w:hAnsi="Times New Roman" w:cs="Times New Roman"/>
          <w:b/>
          <w:sz w:val="28"/>
          <w:szCs w:val="28"/>
        </w:rPr>
        <w:t xml:space="preserve"> (</w:t>
      </w:r>
      <w:r w:rsidR="00366D79">
        <w:rPr>
          <w:rFonts w:ascii="Times New Roman" w:hAnsi="Times New Roman" w:cs="Times New Roman"/>
          <w:b/>
          <w:sz w:val="28"/>
          <w:szCs w:val="28"/>
        </w:rPr>
        <w:t>лот № 2</w:t>
      </w:r>
      <w:r w:rsidR="00A57599">
        <w:rPr>
          <w:rFonts w:ascii="Times New Roman" w:hAnsi="Times New Roman" w:cs="Times New Roman"/>
          <w:b/>
          <w:sz w:val="28"/>
          <w:szCs w:val="28"/>
        </w:rPr>
        <w:t>).</w:t>
      </w:r>
      <w:r w:rsidRPr="004A09F6">
        <w:rPr>
          <w:rFonts w:ascii="Times New Roman" w:hAnsi="Times New Roman" w:cs="Times New Roman"/>
          <w:b/>
          <w:sz w:val="28"/>
          <w:szCs w:val="28"/>
        </w:rPr>
        <w:t xml:space="preserve"> </w:t>
      </w:r>
    </w:p>
    <w:p w:rsidR="00A57599" w:rsidRPr="00A57599" w:rsidRDefault="00A57599" w:rsidP="00A57599">
      <w:pPr>
        <w:pStyle w:val="a3"/>
        <w:numPr>
          <w:ilvl w:val="0"/>
          <w:numId w:val="3"/>
        </w:numPr>
        <w:spacing w:after="0"/>
        <w:jc w:val="both"/>
        <w:rPr>
          <w:rFonts w:ascii="Times New Roman" w:hAnsi="Times New Roman" w:cs="Times New Roman"/>
          <w:b/>
          <w:sz w:val="28"/>
          <w:szCs w:val="28"/>
        </w:rPr>
      </w:pPr>
      <w:r w:rsidRPr="00A57599">
        <w:rPr>
          <w:rFonts w:ascii="Times New Roman" w:hAnsi="Times New Roman" w:cs="Times New Roman"/>
          <w:b/>
          <w:sz w:val="28"/>
          <w:szCs w:val="28"/>
        </w:rPr>
        <w:t>Наявність документів, подання яких передбачено конкурсною документацією.</w:t>
      </w:r>
    </w:p>
    <w:p w:rsidR="00D17E01" w:rsidRPr="008A41E7" w:rsidRDefault="00A57599" w:rsidP="008A41E7">
      <w:pPr>
        <w:pStyle w:val="a3"/>
        <w:numPr>
          <w:ilvl w:val="0"/>
          <w:numId w:val="3"/>
        </w:numPr>
        <w:spacing w:after="0"/>
        <w:jc w:val="both"/>
        <w:rPr>
          <w:rFonts w:ascii="Times New Roman" w:hAnsi="Times New Roman" w:cs="Times New Roman"/>
          <w:b/>
          <w:sz w:val="28"/>
          <w:szCs w:val="28"/>
        </w:rPr>
      </w:pPr>
      <w:r w:rsidRPr="00A57599">
        <w:rPr>
          <w:rFonts w:ascii="Times New Roman" w:hAnsi="Times New Roman" w:cs="Times New Roman"/>
          <w:b/>
          <w:sz w:val="28"/>
          <w:szCs w:val="28"/>
        </w:rPr>
        <w:t>Зазначення к</w:t>
      </w:r>
      <w:r w:rsidR="004A09F6" w:rsidRPr="00A57599">
        <w:rPr>
          <w:rFonts w:ascii="Times New Roman" w:hAnsi="Times New Roman" w:cs="Times New Roman"/>
          <w:b/>
          <w:sz w:val="28"/>
          <w:szCs w:val="28"/>
        </w:rPr>
        <w:t>ритеріїв відповідності конкурсних пропозицій кваліфікаційним вимогам (основним та у разі необхідності додатковим) та наявні переваги за ними</w:t>
      </w:r>
      <w:r w:rsidR="00D17E01" w:rsidRPr="00A57599">
        <w:rPr>
          <w:rFonts w:ascii="Times New Roman" w:hAnsi="Times New Roman" w:cs="Times New Roman"/>
          <w:b/>
          <w:sz w:val="28"/>
          <w:szCs w:val="28"/>
        </w:rPr>
        <w:t>.</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Наявність документів, визначених пунктом 7.2. Конкурсної документації:</w:t>
      </w:r>
    </w:p>
    <w:p w:rsidR="008A41E7" w:rsidRPr="00682A53"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7.2.1. Документи, передбачені конкурсною документацією</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i/>
          <w:sz w:val="28"/>
          <w:szCs w:val="28"/>
          <w:lang w:eastAsia="uk-UA"/>
        </w:rPr>
        <w:t xml:space="preserve"> (</w:t>
      </w:r>
      <w:r w:rsidRPr="004A09F6">
        <w:rPr>
          <w:rFonts w:ascii="Times New Roman" w:eastAsia="Times New Roman" w:hAnsi="Times New Roman" w:cs="Times New Roman"/>
          <w:i/>
          <w:sz w:val="28"/>
          <w:szCs w:val="28"/>
          <w:lang w:eastAsia="uk-UA"/>
        </w:rPr>
        <w:t>наявні/відсутні</w:t>
      </w:r>
      <w:r>
        <w:rPr>
          <w:rFonts w:ascii="Times New Roman" w:eastAsia="Times New Roman" w:hAnsi="Times New Roman" w:cs="Times New Roman"/>
          <w:i/>
          <w:sz w:val="28"/>
          <w:szCs w:val="28"/>
          <w:lang w:eastAsia="uk-UA"/>
        </w:rPr>
        <w:t>/інше (зазначити)</w:t>
      </w:r>
      <w:r w:rsidRPr="004A09F6">
        <w:rPr>
          <w:rFonts w:ascii="Times New Roman" w:eastAsia="Times New Roman" w:hAnsi="Times New Roman" w:cs="Times New Roman"/>
          <w:i/>
          <w:sz w:val="28"/>
          <w:szCs w:val="28"/>
          <w:lang w:eastAsia="uk-UA"/>
        </w:rPr>
        <w:t>)</w:t>
      </w:r>
      <w:r w:rsidRPr="00682A53">
        <w:rPr>
          <w:rFonts w:ascii="Times New Roman" w:eastAsia="Times New Roman" w:hAnsi="Times New Roman" w:cs="Times New Roman"/>
          <w:sz w:val="28"/>
          <w:szCs w:val="28"/>
          <w:lang w:eastAsia="uk-UA"/>
        </w:rPr>
        <w:t>:</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копія Статуту або іншого документу, яким передбачено провадження діяльності у сфері управління побутовими відходами, засвідчена учасником конкурсу;</w:t>
      </w:r>
    </w:p>
    <w:p w:rsidR="008A41E7" w:rsidRPr="006075AD"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w:t>
      </w:r>
      <w:r w:rsidRPr="00682A53">
        <w:rPr>
          <w:rFonts w:ascii="Times New Roman" w:eastAsia="Times New Roman" w:hAnsi="Times New Roman" w:cs="Times New Roman"/>
          <w:sz w:val="28"/>
          <w:szCs w:val="28"/>
          <w:lang w:eastAsia="uk-UA"/>
        </w:rPr>
        <w:tab/>
        <w:t>довідка, яка підтверджує повноваження осіб учасника конкурсу на належним чином завірення копій документів, поданих у складі конкурсної пропозиції та на підписання конкурсної пропозиції;</w:t>
      </w:r>
    </w:p>
    <w:p w:rsidR="008A41E7" w:rsidRPr="006075AD"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довідка-розрахунок про наявні транспортні засоби спеціального призначення для забезпечення перевезення обсягу відповідного виду побутових відходів за об’єктом конкурсу та підтверджуючі документи;</w:t>
      </w:r>
    </w:p>
    <w:p w:rsidR="008A41E7" w:rsidRPr="006075AD" w:rsidRDefault="008A41E7" w:rsidP="008A41E7">
      <w:pPr>
        <w:spacing w:after="0" w:line="240" w:lineRule="auto"/>
        <w:jc w:val="center"/>
        <w:rPr>
          <w:rFonts w:ascii="Times New Roman" w:eastAsia="Times New Roman" w:hAnsi="Times New Roman" w:cs="Times New Roman"/>
          <w:b/>
          <w:i/>
          <w:sz w:val="20"/>
          <w:szCs w:val="20"/>
          <w:u w:val="single"/>
          <w:lang w:eastAsia="uk-UA"/>
        </w:rPr>
      </w:pP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довідка-характеристика транспортних засобів спеціального призначення;</w:t>
      </w:r>
    </w:p>
    <w:p w:rsidR="008A41E7" w:rsidRPr="006075AD"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копії свідоцтв про реєстрацію власних транспортних засобів спеціального призначення та/або копії договорів про оренду таких транспортних засобів;</w:t>
      </w:r>
      <w:r>
        <w:rPr>
          <w:rFonts w:ascii="Times New Roman" w:eastAsia="Times New Roman" w:hAnsi="Times New Roman" w:cs="Times New Roman"/>
          <w:sz w:val="28"/>
          <w:szCs w:val="28"/>
          <w:lang w:eastAsia="uk-UA"/>
        </w:rPr>
        <w:t xml:space="preserve"> </w:t>
      </w:r>
    </w:p>
    <w:p w:rsidR="008A41E7" w:rsidRPr="006075AD"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наявні</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копії протоколів перевірки технічного стану транспортних засобів спеціального призначення;</w:t>
      </w:r>
      <w:r>
        <w:rPr>
          <w:rFonts w:ascii="Times New Roman" w:eastAsia="Times New Roman" w:hAnsi="Times New Roman" w:cs="Times New Roman"/>
          <w:sz w:val="28"/>
          <w:szCs w:val="28"/>
          <w:lang w:eastAsia="uk-UA"/>
        </w:rPr>
        <w:t xml:space="preserve"> </w:t>
      </w:r>
    </w:p>
    <w:p w:rsidR="008A41E7" w:rsidRPr="006075AD"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наявні</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довідка про наявне обладнання для миття транспортних засобів спеціального призначення з підтверджуючими документами або копія договору про надання відповідних послуг;</w:t>
      </w:r>
      <w:r>
        <w:rPr>
          <w:rFonts w:ascii="Times New Roman" w:eastAsia="Times New Roman" w:hAnsi="Times New Roman" w:cs="Times New Roman"/>
          <w:sz w:val="28"/>
          <w:szCs w:val="28"/>
          <w:lang w:eastAsia="uk-UA"/>
        </w:rPr>
        <w:t xml:space="preserve"> </w:t>
      </w:r>
    </w:p>
    <w:p w:rsidR="008A41E7" w:rsidRPr="006075AD"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довідка про зберігання транспортних засобів спеціального призначення на власній території з підтверджуючими документами або копія договору про оренду такої території або копії договорів про зберігання транспортних засобів на автостоянках;</w:t>
      </w:r>
      <w:r>
        <w:rPr>
          <w:rFonts w:ascii="Times New Roman" w:eastAsia="Times New Roman" w:hAnsi="Times New Roman" w:cs="Times New Roman"/>
          <w:sz w:val="28"/>
          <w:szCs w:val="28"/>
          <w:lang w:eastAsia="uk-UA"/>
        </w:rPr>
        <w:t xml:space="preserve"> </w:t>
      </w:r>
    </w:p>
    <w:p w:rsidR="008A41E7" w:rsidRPr="006075AD"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довідка про наявність власної або орендованої ремонтної бази транспортних засобів спеціального призначення з підтверджуючими документами на право власності/користування або копія договору про ремонтне обслуговування транспортних засобів спеціального призначення;</w:t>
      </w:r>
      <w:r>
        <w:rPr>
          <w:rFonts w:ascii="Times New Roman" w:eastAsia="Times New Roman" w:hAnsi="Times New Roman" w:cs="Times New Roman"/>
          <w:sz w:val="28"/>
          <w:szCs w:val="28"/>
          <w:lang w:eastAsia="uk-UA"/>
        </w:rPr>
        <w:t xml:space="preserve"> </w:t>
      </w:r>
    </w:p>
    <w:p w:rsidR="008A41E7" w:rsidRPr="006075AD"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lastRenderedPageBreak/>
        <w:t>- копія наказу на прийняття у штат персоналу з ремонту та технічного обслуговування транспортних засобів спеціального призначення (за наявності власної ремонтної бази);</w:t>
      </w:r>
      <w:r>
        <w:rPr>
          <w:rFonts w:ascii="Times New Roman" w:eastAsia="Times New Roman" w:hAnsi="Times New Roman" w:cs="Times New Roman"/>
          <w:sz w:val="28"/>
          <w:szCs w:val="28"/>
          <w:lang w:eastAsia="uk-UA"/>
        </w:rPr>
        <w:t xml:space="preserve"> </w:t>
      </w:r>
    </w:p>
    <w:p w:rsidR="008A41E7" w:rsidRPr="006075AD"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довідка про наявність у власності контейнерів певного виду для збирання побутових відходів з підтверджуючими документами та/або копія діючого договору про оренду таких контейнерів;</w:t>
      </w:r>
    </w:p>
    <w:p w:rsidR="008A41E7" w:rsidRPr="006075AD"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sz w:val="28"/>
          <w:szCs w:val="28"/>
          <w:lang w:eastAsia="uk-UA"/>
        </w:rPr>
        <w:t xml:space="preserve"> </w:t>
      </w: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довідка про наявне у власності обладнання для миття контейнерів з підтверджуючими документами або копія договору про надання відповідних послуг;</w:t>
      </w:r>
    </w:p>
    <w:p w:rsidR="008A41E7" w:rsidRPr="006075AD"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sidRPr="00682A53">
        <w:rPr>
          <w:rFonts w:ascii="Times New Roman" w:eastAsia="Times New Roman" w:hAnsi="Times New Roman" w:cs="Times New Roman"/>
          <w:sz w:val="28"/>
          <w:szCs w:val="28"/>
          <w:lang w:eastAsia="uk-UA"/>
        </w:rPr>
        <w:t xml:space="preserve"> </w:t>
      </w: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довідка-характеристика транспортних засобів спеціального призначення із інформацією про встановлені пристрої автоматизованого геоінформаційного контролю та супроводу перевезення побутових відходів з підтверджуючими документами (копія свідоцтва про реєстрацію транспортних засобів спеціального призначення, які обладнані пристроями автоматизованого геоінформаційного контролю або копію договору про оренду таких транспортних засобів);</w:t>
      </w:r>
    </w:p>
    <w:p w:rsidR="008A41E7" w:rsidRPr="006075AD"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копія договору про медичне обслуговування, або копія наказу на прийняття у штат медичного працівника;</w:t>
      </w:r>
      <w:r>
        <w:rPr>
          <w:rFonts w:ascii="Times New Roman" w:eastAsia="Times New Roman" w:hAnsi="Times New Roman" w:cs="Times New Roman"/>
          <w:sz w:val="28"/>
          <w:szCs w:val="28"/>
          <w:lang w:eastAsia="uk-UA"/>
        </w:rPr>
        <w:t xml:space="preserve"> </w:t>
      </w:r>
    </w:p>
    <w:p w:rsidR="008A41E7" w:rsidRPr="001F52E9"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довідка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 із підтверджуючими документами;</w:t>
      </w:r>
      <w:r>
        <w:rPr>
          <w:rFonts w:ascii="Times New Roman" w:eastAsia="Times New Roman" w:hAnsi="Times New Roman" w:cs="Times New Roman"/>
          <w:sz w:val="28"/>
          <w:szCs w:val="28"/>
          <w:lang w:eastAsia="uk-UA"/>
        </w:rPr>
        <w:t xml:space="preserve"> </w:t>
      </w:r>
    </w:p>
    <w:p w:rsidR="008A41E7" w:rsidRPr="001F52E9"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перелік наданих документів, в якому зазначено найменування поданих документів у складі конкурсної пропозиції із зазначенням сторінок, на якій вони знаходяться.</w:t>
      </w:r>
    </w:p>
    <w:p w:rsidR="008A41E7" w:rsidRPr="001F52E9"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наявний</w:t>
      </w:r>
    </w:p>
    <w:p w:rsidR="008A41E7" w:rsidRPr="00682A53"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7.2.2. Додаткові документи, які можуть бути подані учасником конкурсу для підтвердження власного досвіду, можливості надання послуг високого рівня та якості:</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xml:space="preserve">- Програма розвитку матеріально-технічної бази підприємства, яка повинна включати наступні заходи: впровадження роздільного збирання побутових відходів у приватному секторі; впровадження роздільного збирання небезпечних відходів у складі побутових (рух спецавтомобіля «Еко-бус» за графіком); придбання кузовів-контейнерів та спецавтомобілів для збирання і вивезення великогабаритних та ремонтних відходів. Програма засвідчується учасником конкурсу. </w:t>
      </w:r>
    </w:p>
    <w:p w:rsidR="008A41E7" w:rsidRPr="001F52E9"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копія відповідної ліцензії або копія договору з підрядною організацією, яка має відповідні ліцензії на поводження з небезпечними відходами;</w:t>
      </w:r>
      <w:r>
        <w:rPr>
          <w:rFonts w:ascii="Times New Roman" w:eastAsia="Times New Roman" w:hAnsi="Times New Roman" w:cs="Times New Roman"/>
          <w:sz w:val="28"/>
          <w:szCs w:val="28"/>
          <w:lang w:eastAsia="uk-UA"/>
        </w:rPr>
        <w:t xml:space="preserve"> </w:t>
      </w:r>
    </w:p>
    <w:p w:rsidR="008A41E7" w:rsidRPr="001F52E9"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sidRPr="006075AD">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lastRenderedPageBreak/>
        <w:t xml:space="preserve">- копії договорів на відновлення та видалення/захоронення побутових відходів, лист про намір укласти договори з відповідними суб’єктами господарювання після конкурсу або документи, які підтверджують можливість здійснення операцій з відновлення зібраних побутових відходів (наявність власної сортувальної лінії, та інше). </w:t>
      </w:r>
    </w:p>
    <w:p w:rsidR="008A41E7" w:rsidRPr="001F52E9"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наявна</w:t>
      </w:r>
    </w:p>
    <w:p w:rsidR="008A41E7"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682A53">
        <w:rPr>
          <w:rFonts w:ascii="Times New Roman" w:eastAsia="Times New Roman" w:hAnsi="Times New Roman" w:cs="Times New Roman"/>
          <w:sz w:val="28"/>
          <w:szCs w:val="28"/>
          <w:lang w:eastAsia="uk-UA"/>
        </w:rPr>
        <w:t>- документи, які підтверджують досвід здійснення операцій із збирання та перевезення побутових відходів (копії аналогічних договорів, довідка – відгук про досвід роботи учасника та інше).</w:t>
      </w:r>
      <w:r>
        <w:rPr>
          <w:rFonts w:ascii="Times New Roman" w:eastAsia="Times New Roman" w:hAnsi="Times New Roman" w:cs="Times New Roman"/>
          <w:sz w:val="28"/>
          <w:szCs w:val="28"/>
          <w:lang w:eastAsia="uk-UA"/>
        </w:rPr>
        <w:t xml:space="preserve"> </w:t>
      </w:r>
    </w:p>
    <w:p w:rsidR="008A41E7" w:rsidRPr="001F52E9"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0"/>
          <w:szCs w:val="20"/>
          <w:u w:val="single"/>
          <w:lang w:eastAsia="uk-UA"/>
        </w:rPr>
      </w:pPr>
      <w:r>
        <w:rPr>
          <w:rFonts w:ascii="Times New Roman" w:eastAsia="Times New Roman" w:hAnsi="Times New Roman" w:cs="Times New Roman"/>
          <w:b/>
          <w:sz w:val="28"/>
          <w:szCs w:val="28"/>
          <w:u w:val="single"/>
          <w:lang w:eastAsia="uk-UA"/>
        </w:rPr>
        <w:t>наявні</w:t>
      </w:r>
    </w:p>
    <w:p w:rsidR="008A41E7" w:rsidRPr="00A54C23"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A54C23">
        <w:rPr>
          <w:rFonts w:ascii="Times New Roman" w:eastAsia="Times New Roman" w:hAnsi="Times New Roman" w:cs="Times New Roman"/>
          <w:sz w:val="28"/>
          <w:szCs w:val="28"/>
          <w:lang w:eastAsia="uk-UA"/>
        </w:rPr>
        <w:t xml:space="preserve">Вказані в пункті 7.2.2. документи враховуються у разі однакових переваг за основними кваліфікаційними вимогами та додатковими. </w:t>
      </w:r>
    </w:p>
    <w:p w:rsidR="008A41E7" w:rsidRPr="00A54C23" w:rsidRDefault="008A41E7" w:rsidP="008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p>
    <w:p w:rsidR="008A41E7" w:rsidRPr="00E76CDF" w:rsidRDefault="008A41E7" w:rsidP="008A41E7">
      <w:pPr>
        <w:spacing w:after="0"/>
        <w:jc w:val="both"/>
        <w:rPr>
          <w:rFonts w:ascii="Times New Roman" w:hAnsi="Times New Roman" w:cs="Times New Roman"/>
          <w:sz w:val="28"/>
          <w:szCs w:val="28"/>
        </w:rPr>
      </w:pPr>
      <w:r w:rsidRPr="00E76CDF">
        <w:rPr>
          <w:rFonts w:ascii="Times New Roman" w:hAnsi="Times New Roman" w:cs="Times New Roman"/>
          <w:sz w:val="28"/>
          <w:szCs w:val="28"/>
        </w:rPr>
        <w:t>2.</w:t>
      </w:r>
      <w:r w:rsidRPr="00E76CDF">
        <w:rPr>
          <w:rFonts w:ascii="Times New Roman" w:hAnsi="Times New Roman" w:cs="Times New Roman"/>
          <w:sz w:val="28"/>
          <w:szCs w:val="28"/>
        </w:rPr>
        <w:tab/>
        <w:t>Зазначення критеріїв відповідності конкурсних пропозицій кваліфікаційним вимогам (основним та у разі необхідності додатковим) та наявні переваги за ними.</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029"/>
        <w:gridCol w:w="5310"/>
        <w:gridCol w:w="2273"/>
      </w:tblGrid>
      <w:tr w:rsidR="008A41E7" w:rsidRPr="00933253" w:rsidTr="00106349">
        <w:tc>
          <w:tcPr>
            <w:tcW w:w="595"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uk-UA"/>
              </w:rPr>
            </w:pPr>
            <w:r w:rsidRPr="00933253">
              <w:rPr>
                <w:rFonts w:ascii="Times New Roman" w:eastAsia="Times New Roman" w:hAnsi="Times New Roman" w:cs="Times New Roman"/>
                <w:sz w:val="26"/>
                <w:szCs w:val="26"/>
                <w:lang w:eastAsia="uk-UA"/>
              </w:rPr>
              <w:t>№ з.п.</w:t>
            </w:r>
          </w:p>
        </w:tc>
        <w:tc>
          <w:tcPr>
            <w:tcW w:w="2029"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Кваліфікаційні вимоги</w:t>
            </w:r>
          </w:p>
        </w:tc>
        <w:tc>
          <w:tcPr>
            <w:tcW w:w="5310"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uk-UA"/>
              </w:rPr>
            </w:pPr>
            <w:r w:rsidRPr="00933253">
              <w:rPr>
                <w:rFonts w:ascii="Times New Roman" w:eastAsia="Times New Roman" w:hAnsi="Times New Roman" w:cs="Times New Roman"/>
                <w:sz w:val="26"/>
                <w:szCs w:val="26"/>
              </w:rPr>
              <w:t>Критерії відповідності</w:t>
            </w:r>
          </w:p>
        </w:tc>
        <w:tc>
          <w:tcPr>
            <w:tcW w:w="2273" w:type="dxa"/>
          </w:tcPr>
          <w:p w:rsidR="008A41E7" w:rsidRPr="00500E3A"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0"/>
              <w:rPr>
                <w:rFonts w:ascii="Times New Roman" w:eastAsia="Times New Roman" w:hAnsi="Times New Roman" w:cs="Times New Roman"/>
                <w:i/>
                <w:sz w:val="26"/>
                <w:szCs w:val="26"/>
              </w:rPr>
            </w:pPr>
            <w:r w:rsidRPr="00500E3A">
              <w:rPr>
                <w:rFonts w:ascii="Times New Roman" w:eastAsia="Times New Roman" w:hAnsi="Times New Roman" w:cs="Times New Roman"/>
                <w:i/>
                <w:sz w:val="26"/>
                <w:szCs w:val="26"/>
              </w:rPr>
              <w:t>Конкурсна пропозиція учасника ТОВ «СЕРВІСРЕСУРС»</w:t>
            </w:r>
            <w:r w:rsidR="000F73B8">
              <w:rPr>
                <w:rFonts w:ascii="Times New Roman" w:eastAsia="Times New Roman" w:hAnsi="Times New Roman" w:cs="Times New Roman"/>
                <w:i/>
                <w:sz w:val="26"/>
                <w:szCs w:val="26"/>
              </w:rPr>
              <w:t xml:space="preserve"> (лот № 2</w:t>
            </w:r>
            <w:r>
              <w:rPr>
                <w:rFonts w:ascii="Times New Roman" w:eastAsia="Times New Roman" w:hAnsi="Times New Roman" w:cs="Times New Roman"/>
                <w:i/>
                <w:sz w:val="26"/>
                <w:szCs w:val="26"/>
              </w:rPr>
              <w:t>)</w:t>
            </w:r>
          </w:p>
          <w:p w:rsidR="008A41E7" w:rsidRPr="00500E3A"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0"/>
              <w:rPr>
                <w:rFonts w:ascii="Times New Roman" w:eastAsia="Times New Roman" w:hAnsi="Times New Roman" w:cs="Times New Roman"/>
                <w:i/>
                <w:sz w:val="26"/>
                <w:szCs w:val="26"/>
              </w:rPr>
            </w:pPr>
            <w:r w:rsidRPr="00500E3A">
              <w:rPr>
                <w:rFonts w:ascii="Times New Roman" w:eastAsia="Times New Roman" w:hAnsi="Times New Roman" w:cs="Times New Roman"/>
                <w:i/>
                <w:sz w:val="26"/>
                <w:szCs w:val="26"/>
              </w:rPr>
              <w:t>+відповідає</w:t>
            </w: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0"/>
              <w:rPr>
                <w:rFonts w:ascii="Times New Roman" w:eastAsia="Times New Roman" w:hAnsi="Times New Roman" w:cs="Times New Roman"/>
                <w:sz w:val="26"/>
                <w:szCs w:val="26"/>
              </w:rPr>
            </w:pPr>
            <w:r w:rsidRPr="00500E3A">
              <w:rPr>
                <w:rFonts w:ascii="Times New Roman" w:eastAsia="Times New Roman" w:hAnsi="Times New Roman" w:cs="Times New Roman"/>
                <w:i/>
                <w:sz w:val="26"/>
                <w:szCs w:val="26"/>
              </w:rPr>
              <w:t>-</w:t>
            </w:r>
            <w:r w:rsidRPr="00500E3A">
              <w:rPr>
                <w:rFonts w:ascii="Times New Roman" w:eastAsia="Times New Roman" w:hAnsi="Times New Roman" w:cs="Times New Roman"/>
                <w:i/>
                <w:sz w:val="26"/>
                <w:szCs w:val="26"/>
              </w:rPr>
              <w:tab/>
              <w:t>не відповідає кваліфікаційним вимогам</w:t>
            </w:r>
          </w:p>
        </w:tc>
      </w:tr>
      <w:tr w:rsidR="008A41E7" w:rsidRPr="00933253" w:rsidTr="00106349">
        <w:tc>
          <w:tcPr>
            <w:tcW w:w="7934" w:type="dxa"/>
            <w:gridSpan w:val="3"/>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Основні кваліфікаційні вимоги</w:t>
            </w:r>
          </w:p>
        </w:tc>
        <w:tc>
          <w:tcPr>
            <w:tcW w:w="2273" w:type="dxa"/>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p>
        </w:tc>
      </w:tr>
      <w:tr w:rsidR="008A41E7" w:rsidRPr="00933253" w:rsidTr="00106349">
        <w:tc>
          <w:tcPr>
            <w:tcW w:w="595"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sidRPr="00933253">
              <w:rPr>
                <w:rFonts w:ascii="Times New Roman" w:eastAsia="Times New Roman" w:hAnsi="Times New Roman" w:cs="Times New Roman"/>
                <w:sz w:val="26"/>
                <w:szCs w:val="26"/>
                <w:lang w:eastAsia="uk-UA"/>
              </w:rPr>
              <w:t>1.</w:t>
            </w:r>
          </w:p>
        </w:tc>
        <w:tc>
          <w:tcPr>
            <w:tcW w:w="2029"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Наявність транспортних засобів спеціального призначення для збирання та перевезення відповідного виду побутових відходів</w:t>
            </w:r>
          </w:p>
        </w:tc>
        <w:tc>
          <w:tcPr>
            <w:tcW w:w="5310"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 xml:space="preserve">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 </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 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 xml:space="preserve">- довідкою-характеристикою транспортних засобів спеціального призначення; </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 копіями свідоцтв про реєстрацію власних транспортних засобів спеціального призначення та/або копіями договорів про оренду таких транспортних засобів та/або гарантійним листом від учасника конкурсу з зобов’язанням щодо забезпечення необхідної кількості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у разі визначення Переможцем конкурсу (окремого лоту/ів);</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 копіями протоколів перевірки технічного стану транспортних засобів спеціального призначення.</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c>
          <w:tcPr>
            <w:tcW w:w="2273" w:type="dxa"/>
          </w:tcPr>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1F52E9">
              <w:rPr>
                <w:rFonts w:ascii="Times New Roman" w:eastAsia="Times New Roman" w:hAnsi="Times New Roman" w:cs="Times New Roman"/>
                <w:b/>
                <w:sz w:val="26"/>
                <w:szCs w:val="26"/>
              </w:rPr>
              <w:t>+</w:t>
            </w: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p>
          <w:p w:rsidR="008A41E7" w:rsidRPr="001F52E9"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1F52E9">
              <w:rPr>
                <w:rFonts w:ascii="Times New Roman" w:eastAsia="Times New Roman" w:hAnsi="Times New Roman" w:cs="Times New Roman"/>
                <w:b/>
                <w:sz w:val="26"/>
                <w:szCs w:val="26"/>
              </w:rPr>
              <w:t>+</w:t>
            </w:r>
          </w:p>
        </w:tc>
      </w:tr>
      <w:tr w:rsidR="008A41E7" w:rsidRPr="00933253" w:rsidTr="00106349">
        <w:tc>
          <w:tcPr>
            <w:tcW w:w="595"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sidRPr="00933253">
              <w:rPr>
                <w:rFonts w:ascii="Times New Roman" w:eastAsia="Times New Roman" w:hAnsi="Times New Roman" w:cs="Times New Roman"/>
                <w:sz w:val="26"/>
                <w:szCs w:val="26"/>
                <w:lang w:eastAsia="uk-UA"/>
              </w:rPr>
              <w:t>2.</w:t>
            </w:r>
          </w:p>
        </w:tc>
        <w:tc>
          <w:tcPr>
            <w:tcW w:w="2029"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5310"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копією договору про надання відповідних послуг.</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Перевага надається учасникові конкурсу, який має у власності обладнання для миття транспортних засобів спеціального призначення.</w:t>
            </w:r>
          </w:p>
        </w:tc>
        <w:tc>
          <w:tcPr>
            <w:tcW w:w="2273" w:type="dxa"/>
          </w:tcPr>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1F52E9">
              <w:rPr>
                <w:rFonts w:ascii="Times New Roman" w:eastAsia="Times New Roman" w:hAnsi="Times New Roman" w:cs="Times New Roman"/>
                <w:b/>
                <w:sz w:val="26"/>
                <w:szCs w:val="26"/>
              </w:rPr>
              <w:t>+</w:t>
            </w:r>
          </w:p>
        </w:tc>
      </w:tr>
      <w:tr w:rsidR="008A41E7" w:rsidRPr="00933253" w:rsidTr="00106349">
        <w:tc>
          <w:tcPr>
            <w:tcW w:w="595"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sidRPr="00933253">
              <w:rPr>
                <w:rFonts w:ascii="Times New Roman" w:eastAsia="Times New Roman" w:hAnsi="Times New Roman" w:cs="Times New Roman"/>
                <w:sz w:val="26"/>
                <w:szCs w:val="26"/>
                <w:lang w:eastAsia="uk-UA"/>
              </w:rPr>
              <w:t>3.</w:t>
            </w:r>
          </w:p>
        </w:tc>
        <w:tc>
          <w:tcPr>
            <w:tcW w:w="2029"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Зберігання транспортних засобів спеціального призначення для перевезення побутових відходів</w:t>
            </w:r>
          </w:p>
        </w:tc>
        <w:tc>
          <w:tcPr>
            <w:tcW w:w="5310"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копією договору про оренду такої території або копіями договорів про зберігання транспортних засобів на автостоянках.</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Перевага надається учасникові конкурсу, який має власну територію для забезпечення зберігання транспортних засобів спеціального призначення.</w:t>
            </w:r>
          </w:p>
        </w:tc>
        <w:tc>
          <w:tcPr>
            <w:tcW w:w="2273" w:type="dxa"/>
          </w:tcPr>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8A41E7" w:rsidRPr="00670A47" w:rsidRDefault="008A41E7" w:rsidP="00106349">
            <w:pPr>
              <w:rPr>
                <w:rFonts w:ascii="Times New Roman" w:eastAsia="Times New Roman" w:hAnsi="Times New Roman" w:cs="Times New Roman"/>
                <w:sz w:val="26"/>
                <w:szCs w:val="26"/>
              </w:rPr>
            </w:pPr>
          </w:p>
          <w:p w:rsidR="008A41E7" w:rsidRDefault="008A41E7" w:rsidP="00106349">
            <w:pPr>
              <w:rPr>
                <w:rFonts w:ascii="Times New Roman" w:eastAsia="Times New Roman" w:hAnsi="Times New Roman" w:cs="Times New Roman"/>
                <w:sz w:val="26"/>
                <w:szCs w:val="26"/>
              </w:rPr>
            </w:pPr>
          </w:p>
          <w:p w:rsidR="008A41E7" w:rsidRDefault="008A41E7" w:rsidP="00106349">
            <w:pPr>
              <w:jc w:val="center"/>
              <w:rPr>
                <w:rFonts w:ascii="Times New Roman" w:eastAsia="Times New Roman" w:hAnsi="Times New Roman" w:cs="Times New Roman"/>
                <w:sz w:val="26"/>
                <w:szCs w:val="26"/>
              </w:rPr>
            </w:pPr>
          </w:p>
          <w:p w:rsidR="008A41E7" w:rsidRPr="00670A47" w:rsidRDefault="008A41E7" w:rsidP="00106349">
            <w:pPr>
              <w:jc w:val="center"/>
              <w:rPr>
                <w:rFonts w:ascii="Times New Roman" w:eastAsia="Times New Roman" w:hAnsi="Times New Roman" w:cs="Times New Roman"/>
                <w:b/>
                <w:sz w:val="26"/>
                <w:szCs w:val="26"/>
              </w:rPr>
            </w:pPr>
            <w:r w:rsidRPr="00670A47">
              <w:rPr>
                <w:rFonts w:ascii="Times New Roman" w:eastAsia="Times New Roman" w:hAnsi="Times New Roman" w:cs="Times New Roman"/>
                <w:b/>
                <w:sz w:val="26"/>
                <w:szCs w:val="26"/>
              </w:rPr>
              <w:t>+</w:t>
            </w:r>
          </w:p>
        </w:tc>
      </w:tr>
      <w:tr w:rsidR="008A41E7" w:rsidRPr="00933253" w:rsidTr="00106349">
        <w:tc>
          <w:tcPr>
            <w:tcW w:w="595"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sidRPr="00933253">
              <w:rPr>
                <w:rFonts w:ascii="Times New Roman" w:eastAsia="Times New Roman" w:hAnsi="Times New Roman" w:cs="Times New Roman"/>
                <w:sz w:val="26"/>
                <w:szCs w:val="26"/>
                <w:lang w:eastAsia="uk-UA"/>
              </w:rPr>
              <w:t>4.</w:t>
            </w:r>
          </w:p>
        </w:tc>
        <w:tc>
          <w:tcPr>
            <w:tcW w:w="2029"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5310"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rsidR="008A41E7" w:rsidRPr="00933253" w:rsidRDefault="008A41E7" w:rsidP="0010634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0"/>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довідкою про наявність власної або орендованої ремонтної бази транспортних засобів спеціального призначення;</w:t>
            </w:r>
          </w:p>
          <w:p w:rsidR="008A41E7" w:rsidRPr="00933253" w:rsidRDefault="008A41E7" w:rsidP="0010634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0"/>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копією договору про ремонтне обслуговування транспортних засобів спеціального призначення;</w:t>
            </w:r>
          </w:p>
          <w:p w:rsidR="008A41E7" w:rsidRPr="00933253" w:rsidRDefault="008A41E7" w:rsidP="0010634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0"/>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копією наказу на прийняття у штат  персоналу  з ремонту та технічного обслуговування транспортних засобів спеціального призначення.</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9"/>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Перевага надається учасникові конкурсу, який має у власності ремонтну базу та у штаті персонал з ремонтного обслуговування.</w:t>
            </w:r>
          </w:p>
        </w:tc>
        <w:tc>
          <w:tcPr>
            <w:tcW w:w="2273" w:type="dxa"/>
          </w:tcPr>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8A41E7" w:rsidRPr="00670A47" w:rsidRDefault="008A41E7" w:rsidP="00106349">
            <w:pPr>
              <w:rPr>
                <w:rFonts w:ascii="Times New Roman" w:eastAsia="Times New Roman" w:hAnsi="Times New Roman" w:cs="Times New Roman"/>
                <w:sz w:val="26"/>
                <w:szCs w:val="26"/>
              </w:rPr>
            </w:pPr>
          </w:p>
          <w:p w:rsidR="008A41E7" w:rsidRDefault="008A41E7" w:rsidP="00106349">
            <w:pPr>
              <w:rPr>
                <w:rFonts w:ascii="Times New Roman" w:eastAsia="Times New Roman" w:hAnsi="Times New Roman" w:cs="Times New Roman"/>
                <w:sz w:val="26"/>
                <w:szCs w:val="26"/>
              </w:rPr>
            </w:pPr>
          </w:p>
          <w:p w:rsidR="008A41E7" w:rsidRPr="00670A47" w:rsidRDefault="008A41E7" w:rsidP="00106349">
            <w:pPr>
              <w:ind w:firstLine="708"/>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670A47">
              <w:rPr>
                <w:rFonts w:ascii="Times New Roman" w:eastAsia="Times New Roman" w:hAnsi="Times New Roman" w:cs="Times New Roman"/>
                <w:b/>
                <w:sz w:val="26"/>
                <w:szCs w:val="26"/>
              </w:rPr>
              <w:t>+</w:t>
            </w:r>
          </w:p>
          <w:p w:rsidR="008A41E7" w:rsidRDefault="008A41E7" w:rsidP="00106349">
            <w:pPr>
              <w:ind w:firstLine="708"/>
              <w:rPr>
                <w:rFonts w:ascii="Times New Roman" w:eastAsia="Times New Roman" w:hAnsi="Times New Roman" w:cs="Times New Roman"/>
                <w:sz w:val="26"/>
                <w:szCs w:val="26"/>
              </w:rPr>
            </w:pPr>
          </w:p>
          <w:p w:rsidR="008A41E7" w:rsidRDefault="008A41E7" w:rsidP="00106349">
            <w:pPr>
              <w:ind w:firstLine="708"/>
              <w:rPr>
                <w:rFonts w:ascii="Times New Roman" w:eastAsia="Times New Roman" w:hAnsi="Times New Roman" w:cs="Times New Roman"/>
                <w:sz w:val="26"/>
                <w:szCs w:val="26"/>
              </w:rPr>
            </w:pPr>
          </w:p>
          <w:p w:rsidR="008A41E7" w:rsidRDefault="008A41E7" w:rsidP="00106349">
            <w:pPr>
              <w:ind w:firstLine="708"/>
              <w:rPr>
                <w:rFonts w:ascii="Times New Roman" w:eastAsia="Times New Roman" w:hAnsi="Times New Roman" w:cs="Times New Roman"/>
                <w:sz w:val="26"/>
                <w:szCs w:val="26"/>
              </w:rPr>
            </w:pPr>
          </w:p>
          <w:p w:rsidR="008A41E7" w:rsidRDefault="008A41E7" w:rsidP="00106349">
            <w:pPr>
              <w:ind w:firstLine="708"/>
              <w:rPr>
                <w:rFonts w:ascii="Times New Roman" w:eastAsia="Times New Roman" w:hAnsi="Times New Roman" w:cs="Times New Roman"/>
                <w:sz w:val="26"/>
                <w:szCs w:val="26"/>
              </w:rPr>
            </w:pPr>
          </w:p>
          <w:p w:rsidR="008A41E7" w:rsidRDefault="008A41E7" w:rsidP="00106349">
            <w:pPr>
              <w:rPr>
                <w:rFonts w:ascii="Times New Roman" w:eastAsia="Times New Roman" w:hAnsi="Times New Roman" w:cs="Times New Roman"/>
                <w:sz w:val="26"/>
                <w:szCs w:val="26"/>
              </w:rPr>
            </w:pPr>
          </w:p>
          <w:p w:rsidR="008A41E7" w:rsidRDefault="008A41E7" w:rsidP="00106349">
            <w:pPr>
              <w:rPr>
                <w:rFonts w:ascii="Times New Roman" w:eastAsia="Times New Roman" w:hAnsi="Times New Roman" w:cs="Times New Roman"/>
                <w:sz w:val="26"/>
                <w:szCs w:val="26"/>
              </w:rPr>
            </w:pPr>
          </w:p>
          <w:p w:rsidR="008A41E7" w:rsidRPr="00670A47" w:rsidRDefault="008A41E7" w:rsidP="00106349">
            <w:pPr>
              <w:jc w:val="center"/>
              <w:rPr>
                <w:rFonts w:ascii="Times New Roman" w:eastAsia="Times New Roman" w:hAnsi="Times New Roman" w:cs="Times New Roman"/>
                <w:b/>
                <w:sz w:val="26"/>
                <w:szCs w:val="26"/>
              </w:rPr>
            </w:pPr>
            <w:r w:rsidRPr="00670A47">
              <w:rPr>
                <w:rFonts w:ascii="Times New Roman" w:eastAsia="Times New Roman" w:hAnsi="Times New Roman" w:cs="Times New Roman"/>
                <w:b/>
                <w:sz w:val="26"/>
                <w:szCs w:val="26"/>
              </w:rPr>
              <w:t>+</w:t>
            </w:r>
          </w:p>
        </w:tc>
      </w:tr>
      <w:tr w:rsidR="008A41E7" w:rsidRPr="00933253" w:rsidTr="00106349">
        <w:tc>
          <w:tcPr>
            <w:tcW w:w="595"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sidRPr="00933253">
              <w:rPr>
                <w:rFonts w:ascii="Times New Roman" w:eastAsia="Times New Roman" w:hAnsi="Times New Roman" w:cs="Times New Roman"/>
                <w:sz w:val="26"/>
                <w:szCs w:val="26"/>
                <w:lang w:eastAsia="uk-UA"/>
              </w:rPr>
              <w:t>5.</w:t>
            </w:r>
          </w:p>
        </w:tc>
        <w:tc>
          <w:tcPr>
            <w:tcW w:w="2029" w:type="dxa"/>
            <w:shd w:val="clear" w:color="auto" w:fill="auto"/>
          </w:tcPr>
          <w:p w:rsidR="008A41E7" w:rsidRPr="00933253" w:rsidRDefault="008A41E7" w:rsidP="00106349">
            <w:pPr>
              <w:spacing w:after="0" w:line="240" w:lineRule="auto"/>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Щоденний медичний огляд водіїв</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p>
        </w:tc>
        <w:tc>
          <w:tcPr>
            <w:tcW w:w="5310"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 копією договору про медичне обслуговування;</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 копією наказу на прийняття  у штат медичного працівника;</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 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c>
          <w:tcPr>
            <w:tcW w:w="2273" w:type="dxa"/>
          </w:tcPr>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8A41E7" w:rsidRPr="00670A47" w:rsidRDefault="008A41E7" w:rsidP="00106349">
            <w:pPr>
              <w:rPr>
                <w:rFonts w:ascii="Times New Roman" w:eastAsia="Times New Roman" w:hAnsi="Times New Roman" w:cs="Times New Roman"/>
                <w:sz w:val="26"/>
                <w:szCs w:val="26"/>
              </w:rPr>
            </w:pPr>
          </w:p>
          <w:p w:rsidR="008A41E7" w:rsidRPr="00670A47" w:rsidRDefault="008A41E7" w:rsidP="00106349">
            <w:pPr>
              <w:rPr>
                <w:rFonts w:ascii="Times New Roman" w:eastAsia="Times New Roman" w:hAnsi="Times New Roman" w:cs="Times New Roman"/>
                <w:sz w:val="26"/>
                <w:szCs w:val="26"/>
              </w:rPr>
            </w:pPr>
          </w:p>
          <w:p w:rsidR="008A41E7" w:rsidRPr="00670A47" w:rsidRDefault="008A41E7" w:rsidP="00106349">
            <w:pPr>
              <w:rPr>
                <w:rFonts w:ascii="Times New Roman" w:eastAsia="Times New Roman" w:hAnsi="Times New Roman" w:cs="Times New Roman"/>
                <w:sz w:val="26"/>
                <w:szCs w:val="26"/>
              </w:rPr>
            </w:pPr>
          </w:p>
          <w:p w:rsidR="008A41E7" w:rsidRPr="00670A47" w:rsidRDefault="008A41E7" w:rsidP="00106349">
            <w:pPr>
              <w:rPr>
                <w:rFonts w:ascii="Times New Roman" w:eastAsia="Times New Roman" w:hAnsi="Times New Roman" w:cs="Times New Roman"/>
                <w:sz w:val="26"/>
                <w:szCs w:val="26"/>
              </w:rPr>
            </w:pPr>
          </w:p>
          <w:p w:rsidR="008A41E7" w:rsidRDefault="008A41E7" w:rsidP="00106349">
            <w:pPr>
              <w:rPr>
                <w:rFonts w:ascii="Times New Roman" w:eastAsia="Times New Roman" w:hAnsi="Times New Roman" w:cs="Times New Roman"/>
                <w:sz w:val="26"/>
                <w:szCs w:val="26"/>
              </w:rPr>
            </w:pPr>
          </w:p>
          <w:p w:rsidR="008A41E7" w:rsidRPr="00670A47" w:rsidRDefault="008A41E7" w:rsidP="00106349">
            <w:pPr>
              <w:jc w:val="center"/>
              <w:rPr>
                <w:rFonts w:ascii="Times New Roman" w:eastAsia="Times New Roman" w:hAnsi="Times New Roman" w:cs="Times New Roman"/>
                <w:b/>
                <w:sz w:val="26"/>
                <w:szCs w:val="26"/>
              </w:rPr>
            </w:pPr>
            <w:r w:rsidRPr="00670A47">
              <w:rPr>
                <w:rFonts w:ascii="Times New Roman" w:eastAsia="Times New Roman" w:hAnsi="Times New Roman" w:cs="Times New Roman"/>
                <w:b/>
                <w:sz w:val="26"/>
                <w:szCs w:val="26"/>
              </w:rPr>
              <w:t>+</w:t>
            </w:r>
          </w:p>
        </w:tc>
      </w:tr>
      <w:tr w:rsidR="008A41E7" w:rsidRPr="00933253" w:rsidTr="00106349">
        <w:tc>
          <w:tcPr>
            <w:tcW w:w="7934" w:type="dxa"/>
            <w:gridSpan w:val="3"/>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Додаткові кваліфікаційні вимоги</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p>
        </w:tc>
        <w:tc>
          <w:tcPr>
            <w:tcW w:w="2273" w:type="dxa"/>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center"/>
              <w:rPr>
                <w:rFonts w:ascii="Times New Roman" w:eastAsia="Times New Roman" w:hAnsi="Times New Roman" w:cs="Times New Roman"/>
                <w:sz w:val="26"/>
                <w:szCs w:val="26"/>
              </w:rPr>
            </w:pPr>
          </w:p>
        </w:tc>
      </w:tr>
      <w:tr w:rsidR="008A41E7" w:rsidRPr="00933253" w:rsidTr="00106349">
        <w:tc>
          <w:tcPr>
            <w:tcW w:w="595"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sidRPr="00933253">
              <w:rPr>
                <w:rFonts w:ascii="Times New Roman" w:eastAsia="Times New Roman" w:hAnsi="Times New Roman" w:cs="Times New Roman"/>
                <w:sz w:val="26"/>
                <w:szCs w:val="26"/>
                <w:lang w:eastAsia="uk-UA"/>
              </w:rPr>
              <w:t>6.</w:t>
            </w:r>
          </w:p>
        </w:tc>
        <w:tc>
          <w:tcPr>
            <w:tcW w:w="2029" w:type="dxa"/>
            <w:shd w:val="clear" w:color="auto" w:fill="auto"/>
          </w:tcPr>
          <w:p w:rsidR="008A41E7" w:rsidRPr="00933253" w:rsidRDefault="008A41E7" w:rsidP="00106349">
            <w:pPr>
              <w:spacing w:after="0" w:line="240" w:lineRule="auto"/>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Наявність пристроїв автоматизованого геоінформаційного контролю та супроводу перевезення побутових відходів</w:t>
            </w:r>
          </w:p>
          <w:p w:rsidR="008A41E7" w:rsidRPr="00933253" w:rsidRDefault="008A41E7" w:rsidP="00106349">
            <w:pPr>
              <w:spacing w:after="0" w:line="240" w:lineRule="auto"/>
              <w:rPr>
                <w:rFonts w:ascii="Times New Roman" w:eastAsia="Times New Roman" w:hAnsi="Times New Roman" w:cs="Times New Roman"/>
                <w:sz w:val="26"/>
                <w:szCs w:val="26"/>
              </w:rPr>
            </w:pPr>
          </w:p>
        </w:tc>
        <w:tc>
          <w:tcPr>
            <w:tcW w:w="5310" w:type="dxa"/>
            <w:shd w:val="clear" w:color="auto" w:fill="auto"/>
          </w:tcPr>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933253">
              <w:rPr>
                <w:rFonts w:ascii="Times New Roman" w:eastAsia="Times New Roman" w:hAnsi="Times New Roman" w:cs="Times New Roman"/>
                <w:sz w:val="26"/>
                <w:szCs w:val="26"/>
              </w:rPr>
              <w:t>довідкою-характеристикою транспортних засобів спеціального призначення;</w:t>
            </w: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933253">
              <w:rPr>
                <w:rFonts w:ascii="Times New Roman" w:eastAsia="Times New Roman" w:hAnsi="Times New Roman" w:cs="Times New Roman"/>
                <w:sz w:val="26"/>
                <w:szCs w:val="26"/>
              </w:rPr>
              <w:t>копією свідоцтв про реєстрацію транспортних засобів спеціального призначення та/або копіями діючих договорів про надання в оренду таких транспортних засобів.</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rPr>
              <w:t>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c>
          <w:tcPr>
            <w:tcW w:w="2273" w:type="dxa"/>
          </w:tcPr>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p>
          <w:p w:rsidR="008A41E7" w:rsidRPr="00670A47" w:rsidRDefault="008A41E7" w:rsidP="00106349">
            <w:pPr>
              <w:rPr>
                <w:rFonts w:ascii="Times New Roman" w:eastAsia="Times New Roman" w:hAnsi="Times New Roman" w:cs="Times New Roman"/>
                <w:sz w:val="26"/>
                <w:szCs w:val="26"/>
              </w:rPr>
            </w:pPr>
          </w:p>
          <w:p w:rsidR="008A41E7" w:rsidRPr="00670A47" w:rsidRDefault="008A41E7" w:rsidP="00106349">
            <w:pPr>
              <w:rPr>
                <w:rFonts w:ascii="Times New Roman" w:eastAsia="Times New Roman" w:hAnsi="Times New Roman" w:cs="Times New Roman"/>
                <w:sz w:val="26"/>
                <w:szCs w:val="26"/>
              </w:rPr>
            </w:pPr>
          </w:p>
          <w:p w:rsidR="008A41E7" w:rsidRDefault="008A41E7" w:rsidP="00106349">
            <w:pPr>
              <w:rPr>
                <w:rFonts w:ascii="Times New Roman" w:eastAsia="Times New Roman" w:hAnsi="Times New Roman" w:cs="Times New Roman"/>
                <w:sz w:val="26"/>
                <w:szCs w:val="26"/>
              </w:rPr>
            </w:pPr>
          </w:p>
          <w:p w:rsidR="008A41E7" w:rsidRPr="00670A47" w:rsidRDefault="008A41E7" w:rsidP="00106349">
            <w:pPr>
              <w:ind w:firstLine="708"/>
              <w:rPr>
                <w:rFonts w:ascii="Times New Roman" w:eastAsia="Times New Roman" w:hAnsi="Times New Roman" w:cs="Times New Roman"/>
                <w:b/>
                <w:sz w:val="26"/>
                <w:szCs w:val="26"/>
              </w:rPr>
            </w:pPr>
            <w:r w:rsidRPr="00670A47">
              <w:rPr>
                <w:rFonts w:ascii="Times New Roman" w:eastAsia="Times New Roman" w:hAnsi="Times New Roman" w:cs="Times New Roman"/>
                <w:b/>
                <w:sz w:val="26"/>
                <w:szCs w:val="26"/>
              </w:rPr>
              <w:t xml:space="preserve">     +</w:t>
            </w:r>
          </w:p>
          <w:p w:rsidR="008A41E7" w:rsidRDefault="008A41E7" w:rsidP="00106349">
            <w:pPr>
              <w:ind w:firstLine="708"/>
              <w:rPr>
                <w:rFonts w:ascii="Times New Roman" w:eastAsia="Times New Roman" w:hAnsi="Times New Roman" w:cs="Times New Roman"/>
                <w:sz w:val="26"/>
                <w:szCs w:val="26"/>
              </w:rPr>
            </w:pPr>
          </w:p>
          <w:p w:rsidR="008A41E7" w:rsidRDefault="008A41E7" w:rsidP="00106349">
            <w:pPr>
              <w:ind w:firstLine="708"/>
              <w:rPr>
                <w:rFonts w:ascii="Times New Roman" w:eastAsia="Times New Roman" w:hAnsi="Times New Roman" w:cs="Times New Roman"/>
                <w:sz w:val="26"/>
                <w:szCs w:val="26"/>
              </w:rPr>
            </w:pPr>
          </w:p>
          <w:p w:rsidR="008A41E7" w:rsidRDefault="008A41E7" w:rsidP="00106349">
            <w:pPr>
              <w:ind w:firstLine="708"/>
              <w:rPr>
                <w:rFonts w:ascii="Times New Roman" w:eastAsia="Times New Roman" w:hAnsi="Times New Roman" w:cs="Times New Roman"/>
                <w:sz w:val="26"/>
                <w:szCs w:val="26"/>
              </w:rPr>
            </w:pPr>
          </w:p>
          <w:p w:rsidR="008A41E7" w:rsidRDefault="008A41E7" w:rsidP="00106349">
            <w:pPr>
              <w:ind w:firstLine="708"/>
              <w:rPr>
                <w:rFonts w:ascii="Times New Roman" w:eastAsia="Times New Roman" w:hAnsi="Times New Roman" w:cs="Times New Roman"/>
                <w:sz w:val="26"/>
                <w:szCs w:val="26"/>
              </w:rPr>
            </w:pPr>
          </w:p>
          <w:p w:rsidR="008A41E7" w:rsidRDefault="008A41E7" w:rsidP="00106349">
            <w:pPr>
              <w:ind w:firstLine="708"/>
              <w:rPr>
                <w:rFonts w:ascii="Times New Roman" w:eastAsia="Times New Roman" w:hAnsi="Times New Roman" w:cs="Times New Roman"/>
                <w:sz w:val="26"/>
                <w:szCs w:val="26"/>
              </w:rPr>
            </w:pPr>
          </w:p>
          <w:p w:rsidR="008A41E7" w:rsidRDefault="008A41E7" w:rsidP="00106349">
            <w:pPr>
              <w:ind w:firstLine="708"/>
              <w:rPr>
                <w:rFonts w:ascii="Times New Roman" w:eastAsia="Times New Roman" w:hAnsi="Times New Roman" w:cs="Times New Roman"/>
                <w:sz w:val="26"/>
                <w:szCs w:val="26"/>
              </w:rPr>
            </w:pPr>
          </w:p>
          <w:p w:rsidR="008A41E7" w:rsidRDefault="008A41E7" w:rsidP="00106349">
            <w:pPr>
              <w:ind w:firstLine="708"/>
              <w:rPr>
                <w:rFonts w:ascii="Times New Roman" w:eastAsia="Times New Roman" w:hAnsi="Times New Roman" w:cs="Times New Roman"/>
                <w:b/>
                <w:sz w:val="26"/>
                <w:szCs w:val="26"/>
              </w:rPr>
            </w:pPr>
            <w:r w:rsidRPr="00670A47">
              <w:rPr>
                <w:rFonts w:ascii="Times New Roman" w:eastAsia="Times New Roman" w:hAnsi="Times New Roman" w:cs="Times New Roman"/>
                <w:b/>
                <w:sz w:val="26"/>
                <w:szCs w:val="26"/>
              </w:rPr>
              <w:t xml:space="preserve">    </w:t>
            </w:r>
          </w:p>
          <w:p w:rsidR="008A41E7" w:rsidRPr="00670A47" w:rsidRDefault="008A41E7" w:rsidP="00106349">
            <w:pPr>
              <w:ind w:firstLine="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670A47">
              <w:rPr>
                <w:rFonts w:ascii="Times New Roman" w:eastAsia="Times New Roman" w:hAnsi="Times New Roman" w:cs="Times New Roman"/>
                <w:b/>
                <w:sz w:val="26"/>
                <w:szCs w:val="26"/>
              </w:rPr>
              <w:t xml:space="preserve"> +</w:t>
            </w:r>
          </w:p>
        </w:tc>
      </w:tr>
      <w:tr w:rsidR="008A41E7" w:rsidRPr="00933253" w:rsidTr="00106349">
        <w:tc>
          <w:tcPr>
            <w:tcW w:w="595"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sidRPr="00933253">
              <w:rPr>
                <w:rFonts w:ascii="Times New Roman" w:eastAsia="Times New Roman" w:hAnsi="Times New Roman" w:cs="Times New Roman"/>
                <w:sz w:val="26"/>
                <w:szCs w:val="26"/>
                <w:lang w:eastAsia="uk-UA"/>
              </w:rPr>
              <w:t>7.</w:t>
            </w:r>
          </w:p>
        </w:tc>
        <w:tc>
          <w:tcPr>
            <w:tcW w:w="2029" w:type="dxa"/>
            <w:shd w:val="clear" w:color="auto" w:fill="auto"/>
          </w:tcPr>
          <w:p w:rsidR="008A41E7" w:rsidRPr="00933253" w:rsidRDefault="008A41E7" w:rsidP="00106349">
            <w:pPr>
              <w:spacing w:after="0" w:line="240" w:lineRule="auto"/>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shd w:val="clear" w:color="auto" w:fill="FFFFFF"/>
              </w:rPr>
              <w:t>Наявність контейнерів певного виду для збирання побутових відходів у кількості, що визначена організатором конкурсу як мінімальна</w:t>
            </w:r>
          </w:p>
        </w:tc>
        <w:tc>
          <w:tcPr>
            <w:tcW w:w="5310"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sidRPr="00933253">
              <w:rPr>
                <w:rFonts w:ascii="Times New Roman" w:eastAsia="Times New Roman" w:hAnsi="Times New Roman" w:cs="Times New Roman"/>
                <w:sz w:val="26"/>
                <w:szCs w:val="26"/>
                <w:shd w:val="clear" w:color="auto" w:fill="FFFFFF"/>
              </w:rPr>
              <w:t xml:space="preserve">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 </w:t>
            </w:r>
            <w:r w:rsidRPr="00933253">
              <w:rPr>
                <w:rFonts w:ascii="Times New Roman" w:eastAsia="Times New Roman" w:hAnsi="Times New Roman" w:cs="Times New Roman"/>
                <w:sz w:val="26"/>
                <w:szCs w:val="26"/>
              </w:rPr>
              <w:t>та/або гарантійним листом від учасника конкурсу з зобов’язанням щодо забезпечення необхідної кількості таких контейнерів у разі визначення Переможцем конкурсу (окремого лоту/ів).</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rPr>
            </w:pPr>
            <w:r w:rsidRPr="00933253">
              <w:rPr>
                <w:rFonts w:ascii="Times New Roman" w:eastAsia="Times New Roman" w:hAnsi="Times New Roman" w:cs="Times New Roman"/>
                <w:sz w:val="26"/>
                <w:szCs w:val="26"/>
                <w:shd w:val="clear" w:color="auto" w:fill="FFFFFF"/>
              </w:rPr>
              <w:t>Перевага надається учасникові конкурсу, який має у власності більшу кількість контейнерів певного виду для збирання побутових відходів.</w:t>
            </w:r>
          </w:p>
        </w:tc>
        <w:tc>
          <w:tcPr>
            <w:tcW w:w="2273" w:type="dxa"/>
          </w:tcPr>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p>
          <w:p w:rsidR="008A41E7" w:rsidRPr="00670A47" w:rsidRDefault="008A41E7" w:rsidP="00106349">
            <w:pPr>
              <w:rPr>
                <w:rFonts w:ascii="Times New Roman" w:eastAsia="Times New Roman" w:hAnsi="Times New Roman" w:cs="Times New Roman"/>
                <w:sz w:val="26"/>
                <w:szCs w:val="26"/>
              </w:rPr>
            </w:pPr>
          </w:p>
          <w:p w:rsidR="008A41E7" w:rsidRPr="00670A47" w:rsidRDefault="008A41E7" w:rsidP="00106349">
            <w:pPr>
              <w:rPr>
                <w:rFonts w:ascii="Times New Roman" w:eastAsia="Times New Roman" w:hAnsi="Times New Roman" w:cs="Times New Roman"/>
                <w:sz w:val="26"/>
                <w:szCs w:val="26"/>
              </w:rPr>
            </w:pPr>
          </w:p>
          <w:p w:rsidR="008A41E7" w:rsidRDefault="008A41E7" w:rsidP="00106349">
            <w:pPr>
              <w:ind w:firstLine="708"/>
              <w:rPr>
                <w:rFonts w:ascii="Times New Roman" w:eastAsia="Times New Roman" w:hAnsi="Times New Roman" w:cs="Times New Roman"/>
                <w:b/>
                <w:sz w:val="26"/>
                <w:szCs w:val="26"/>
              </w:rPr>
            </w:pPr>
          </w:p>
          <w:p w:rsidR="008A41E7" w:rsidRDefault="008A41E7" w:rsidP="00106349">
            <w:pPr>
              <w:ind w:firstLine="708"/>
              <w:rPr>
                <w:rFonts w:ascii="Times New Roman" w:eastAsia="Times New Roman" w:hAnsi="Times New Roman" w:cs="Times New Roman"/>
                <w:b/>
                <w:sz w:val="26"/>
                <w:szCs w:val="26"/>
              </w:rPr>
            </w:pPr>
          </w:p>
          <w:p w:rsidR="008A41E7" w:rsidRPr="00670A47" w:rsidRDefault="008A41E7" w:rsidP="00106349">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670A47">
              <w:rPr>
                <w:rFonts w:ascii="Times New Roman" w:eastAsia="Times New Roman" w:hAnsi="Times New Roman" w:cs="Times New Roman"/>
                <w:b/>
                <w:sz w:val="26"/>
                <w:szCs w:val="26"/>
              </w:rPr>
              <w:t>+</w:t>
            </w:r>
          </w:p>
        </w:tc>
      </w:tr>
      <w:tr w:rsidR="008A41E7" w:rsidRPr="00933253" w:rsidTr="00106349">
        <w:tc>
          <w:tcPr>
            <w:tcW w:w="595"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sidRPr="00933253">
              <w:rPr>
                <w:rFonts w:ascii="Times New Roman" w:eastAsia="Times New Roman" w:hAnsi="Times New Roman" w:cs="Times New Roman"/>
                <w:sz w:val="26"/>
                <w:szCs w:val="26"/>
                <w:lang w:eastAsia="uk-UA"/>
              </w:rPr>
              <w:t>8.</w:t>
            </w:r>
          </w:p>
        </w:tc>
        <w:tc>
          <w:tcPr>
            <w:tcW w:w="2029" w:type="dxa"/>
            <w:shd w:val="clear" w:color="auto" w:fill="auto"/>
          </w:tcPr>
          <w:p w:rsidR="008A41E7" w:rsidRPr="00933253" w:rsidRDefault="008A41E7" w:rsidP="00106349">
            <w:pPr>
              <w:spacing w:after="0" w:line="240" w:lineRule="auto"/>
              <w:rPr>
                <w:rFonts w:ascii="Times New Roman" w:eastAsia="Times New Roman" w:hAnsi="Times New Roman" w:cs="Times New Roman"/>
                <w:sz w:val="26"/>
                <w:szCs w:val="26"/>
                <w:shd w:val="clear" w:color="auto" w:fill="FFFFFF"/>
              </w:rPr>
            </w:pPr>
            <w:r w:rsidRPr="00933253">
              <w:rPr>
                <w:rFonts w:ascii="Times New Roman" w:eastAsia="Times New Roman" w:hAnsi="Times New Roman" w:cs="Times New Roman"/>
                <w:sz w:val="26"/>
                <w:szCs w:val="26"/>
                <w:shd w:val="clear" w:color="auto" w:fill="FFFFFF"/>
              </w:rPr>
              <w:t>Підтримання належного санітарного стану контейнерів для збирання побутових відходів</w:t>
            </w:r>
          </w:p>
        </w:tc>
        <w:tc>
          <w:tcPr>
            <w:tcW w:w="5310"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sidRPr="00933253">
              <w:rPr>
                <w:rFonts w:ascii="Times New Roman" w:eastAsia="Times New Roman" w:hAnsi="Times New Roman" w:cs="Times New Roman"/>
                <w:sz w:val="26"/>
                <w:szCs w:val="26"/>
                <w:shd w:val="clear" w:color="auto" w:fill="FFFFFF"/>
              </w:rPr>
              <w:t>Наявне власне або орендоване обладнання для миття контейнерів, що підтверджується довідкою про наявне обладнання для миття контейнерів або копією  договору про надання відповідних послуг.</w:t>
            </w: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sidRPr="00933253">
              <w:rPr>
                <w:rFonts w:ascii="Times New Roman" w:eastAsia="Times New Roman" w:hAnsi="Times New Roman" w:cs="Times New Roman"/>
                <w:sz w:val="26"/>
                <w:szCs w:val="26"/>
                <w:shd w:val="clear" w:color="auto" w:fill="FFFFFF"/>
              </w:rPr>
              <w:t>перевага надається учасникові конкурсу, який має у власності обладнання для миття контейнерів.</w:t>
            </w:r>
          </w:p>
        </w:tc>
        <w:tc>
          <w:tcPr>
            <w:tcW w:w="2273" w:type="dxa"/>
          </w:tcPr>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p>
          <w:p w:rsidR="008A41E7" w:rsidRDefault="008A41E7" w:rsidP="00106349">
            <w:pPr>
              <w:rPr>
                <w:rFonts w:ascii="Times New Roman" w:eastAsia="Times New Roman" w:hAnsi="Times New Roman" w:cs="Times New Roman"/>
                <w:sz w:val="26"/>
                <w:szCs w:val="26"/>
              </w:rPr>
            </w:pPr>
          </w:p>
          <w:p w:rsidR="008A41E7" w:rsidRDefault="008A41E7" w:rsidP="00106349">
            <w:pPr>
              <w:jc w:val="center"/>
              <w:rPr>
                <w:rFonts w:ascii="Times New Roman" w:eastAsia="Times New Roman" w:hAnsi="Times New Roman" w:cs="Times New Roman"/>
                <w:b/>
                <w:sz w:val="26"/>
                <w:szCs w:val="26"/>
              </w:rPr>
            </w:pPr>
          </w:p>
          <w:p w:rsidR="008A41E7" w:rsidRPr="005B07E8" w:rsidRDefault="008A41E7" w:rsidP="00106349">
            <w:pPr>
              <w:jc w:val="center"/>
              <w:rPr>
                <w:rFonts w:ascii="Times New Roman" w:eastAsia="Times New Roman" w:hAnsi="Times New Roman" w:cs="Times New Roman"/>
                <w:sz w:val="26"/>
                <w:szCs w:val="26"/>
              </w:rPr>
            </w:pPr>
            <w:r w:rsidRPr="00670A47">
              <w:rPr>
                <w:rFonts w:ascii="Times New Roman" w:eastAsia="Times New Roman" w:hAnsi="Times New Roman" w:cs="Times New Roman"/>
                <w:b/>
                <w:sz w:val="26"/>
                <w:szCs w:val="26"/>
              </w:rPr>
              <w:t>+</w:t>
            </w:r>
          </w:p>
        </w:tc>
      </w:tr>
      <w:tr w:rsidR="008A41E7" w:rsidRPr="00933253" w:rsidTr="00106349">
        <w:tc>
          <w:tcPr>
            <w:tcW w:w="595"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sidRPr="00933253">
              <w:rPr>
                <w:rFonts w:ascii="Times New Roman" w:eastAsia="Times New Roman" w:hAnsi="Times New Roman" w:cs="Times New Roman"/>
                <w:sz w:val="26"/>
                <w:szCs w:val="26"/>
                <w:lang w:eastAsia="uk-UA"/>
              </w:rPr>
              <w:t>9.</w:t>
            </w:r>
          </w:p>
        </w:tc>
        <w:tc>
          <w:tcPr>
            <w:tcW w:w="2029" w:type="dxa"/>
            <w:shd w:val="clear" w:color="auto" w:fill="auto"/>
          </w:tcPr>
          <w:p w:rsidR="008A41E7" w:rsidRPr="00933253" w:rsidRDefault="008A41E7" w:rsidP="00106349">
            <w:pPr>
              <w:spacing w:after="0" w:line="240" w:lineRule="auto"/>
              <w:rPr>
                <w:rFonts w:ascii="Times New Roman" w:eastAsia="Times New Roman" w:hAnsi="Times New Roman" w:cs="Times New Roman"/>
                <w:sz w:val="26"/>
                <w:szCs w:val="26"/>
                <w:shd w:val="clear" w:color="auto" w:fill="FFFFFF"/>
              </w:rPr>
            </w:pPr>
            <w:r w:rsidRPr="00933253">
              <w:rPr>
                <w:rFonts w:ascii="Times New Roman" w:eastAsia="Times New Roman" w:hAnsi="Times New Roman" w:cs="Times New Roman"/>
                <w:sz w:val="26"/>
                <w:szCs w:val="26"/>
                <w:shd w:val="clear" w:color="auto" w:fill="FFFFFF"/>
              </w:rPr>
              <w:t>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5310" w:type="dxa"/>
            <w:shd w:val="clear" w:color="auto" w:fill="auto"/>
          </w:tcPr>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sidRPr="00933253">
              <w:rPr>
                <w:rFonts w:ascii="Times New Roman" w:eastAsia="Times New Roman" w:hAnsi="Times New Roman" w:cs="Times New Roman"/>
                <w:sz w:val="26"/>
                <w:szCs w:val="26"/>
                <w:shd w:val="clear" w:color="auto" w:fill="FFFFFF"/>
              </w:rPr>
              <w:t>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c>
          <w:tcPr>
            <w:tcW w:w="2273" w:type="dxa"/>
          </w:tcPr>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8A41E7"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b/>
                <w:sz w:val="26"/>
                <w:szCs w:val="26"/>
              </w:rPr>
            </w:pPr>
          </w:p>
          <w:p w:rsidR="008A41E7" w:rsidRPr="00933253" w:rsidRDefault="008A41E7" w:rsidP="0010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2"/>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b/>
                <w:sz w:val="26"/>
                <w:szCs w:val="26"/>
              </w:rPr>
              <w:t xml:space="preserve">         </w:t>
            </w:r>
            <w:r w:rsidRPr="00670A47">
              <w:rPr>
                <w:rFonts w:ascii="Times New Roman" w:eastAsia="Times New Roman" w:hAnsi="Times New Roman" w:cs="Times New Roman"/>
                <w:b/>
                <w:sz w:val="26"/>
                <w:szCs w:val="26"/>
              </w:rPr>
              <w:t>+</w:t>
            </w:r>
          </w:p>
        </w:tc>
      </w:tr>
    </w:tbl>
    <w:p w:rsidR="002974DB" w:rsidRDefault="002974DB" w:rsidP="00500E3A">
      <w:pPr>
        <w:spacing w:after="0" w:line="240" w:lineRule="auto"/>
        <w:rPr>
          <w:rFonts w:ascii="Times New Roman" w:hAnsi="Times New Roman" w:cs="Times New Roman"/>
          <w:sz w:val="28"/>
          <w:szCs w:val="28"/>
        </w:rPr>
      </w:pPr>
      <w:bookmarkStart w:id="0" w:name="_GoBack"/>
      <w:bookmarkEnd w:id="0"/>
    </w:p>
    <w:sectPr w:rsidR="002974DB" w:rsidSect="00500E3A">
      <w:pgSz w:w="11906" w:h="16838"/>
      <w:pgMar w:top="709"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1E7" w:rsidRDefault="008A41E7" w:rsidP="008A41E7">
      <w:pPr>
        <w:spacing w:after="0" w:line="240" w:lineRule="auto"/>
      </w:pPr>
      <w:r>
        <w:separator/>
      </w:r>
    </w:p>
  </w:endnote>
  <w:endnote w:type="continuationSeparator" w:id="0">
    <w:p w:rsidR="008A41E7" w:rsidRDefault="008A41E7" w:rsidP="008A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1E7" w:rsidRDefault="008A41E7" w:rsidP="008A41E7">
      <w:pPr>
        <w:spacing w:after="0" w:line="240" w:lineRule="auto"/>
      </w:pPr>
      <w:r>
        <w:separator/>
      </w:r>
    </w:p>
  </w:footnote>
  <w:footnote w:type="continuationSeparator" w:id="0">
    <w:p w:rsidR="008A41E7" w:rsidRDefault="008A41E7" w:rsidP="008A4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341E"/>
    <w:multiLevelType w:val="hybridMultilevel"/>
    <w:tmpl w:val="41D4E21A"/>
    <w:lvl w:ilvl="0" w:tplc="44E69FBA">
      <w:start w:val="1"/>
      <w:numFmt w:val="bullet"/>
      <w:lvlText w:val="-"/>
      <w:lvlJc w:val="left"/>
      <w:pPr>
        <w:ind w:left="732" w:hanging="360"/>
      </w:pPr>
      <w:rPr>
        <w:rFonts w:ascii="Times New Roman" w:eastAsia="Times New Roman" w:hAnsi="Times New Roman" w:cs="Times New Roman" w:hint="default"/>
      </w:rPr>
    </w:lvl>
    <w:lvl w:ilvl="1" w:tplc="20000003" w:tentative="1">
      <w:start w:val="1"/>
      <w:numFmt w:val="bullet"/>
      <w:lvlText w:val="o"/>
      <w:lvlJc w:val="left"/>
      <w:pPr>
        <w:ind w:left="1452" w:hanging="360"/>
      </w:pPr>
      <w:rPr>
        <w:rFonts w:ascii="Courier New" w:hAnsi="Courier New" w:cs="Courier New" w:hint="default"/>
      </w:rPr>
    </w:lvl>
    <w:lvl w:ilvl="2" w:tplc="20000005" w:tentative="1">
      <w:start w:val="1"/>
      <w:numFmt w:val="bullet"/>
      <w:lvlText w:val=""/>
      <w:lvlJc w:val="left"/>
      <w:pPr>
        <w:ind w:left="2172" w:hanging="360"/>
      </w:pPr>
      <w:rPr>
        <w:rFonts w:ascii="Wingdings" w:hAnsi="Wingdings" w:hint="default"/>
      </w:rPr>
    </w:lvl>
    <w:lvl w:ilvl="3" w:tplc="20000001" w:tentative="1">
      <w:start w:val="1"/>
      <w:numFmt w:val="bullet"/>
      <w:lvlText w:val=""/>
      <w:lvlJc w:val="left"/>
      <w:pPr>
        <w:ind w:left="2892" w:hanging="360"/>
      </w:pPr>
      <w:rPr>
        <w:rFonts w:ascii="Symbol" w:hAnsi="Symbol" w:hint="default"/>
      </w:rPr>
    </w:lvl>
    <w:lvl w:ilvl="4" w:tplc="20000003" w:tentative="1">
      <w:start w:val="1"/>
      <w:numFmt w:val="bullet"/>
      <w:lvlText w:val="o"/>
      <w:lvlJc w:val="left"/>
      <w:pPr>
        <w:ind w:left="3612" w:hanging="360"/>
      </w:pPr>
      <w:rPr>
        <w:rFonts w:ascii="Courier New" w:hAnsi="Courier New" w:cs="Courier New" w:hint="default"/>
      </w:rPr>
    </w:lvl>
    <w:lvl w:ilvl="5" w:tplc="20000005" w:tentative="1">
      <w:start w:val="1"/>
      <w:numFmt w:val="bullet"/>
      <w:lvlText w:val=""/>
      <w:lvlJc w:val="left"/>
      <w:pPr>
        <w:ind w:left="4332" w:hanging="360"/>
      </w:pPr>
      <w:rPr>
        <w:rFonts w:ascii="Wingdings" w:hAnsi="Wingdings" w:hint="default"/>
      </w:rPr>
    </w:lvl>
    <w:lvl w:ilvl="6" w:tplc="20000001" w:tentative="1">
      <w:start w:val="1"/>
      <w:numFmt w:val="bullet"/>
      <w:lvlText w:val=""/>
      <w:lvlJc w:val="left"/>
      <w:pPr>
        <w:ind w:left="5052" w:hanging="360"/>
      </w:pPr>
      <w:rPr>
        <w:rFonts w:ascii="Symbol" w:hAnsi="Symbol" w:hint="default"/>
      </w:rPr>
    </w:lvl>
    <w:lvl w:ilvl="7" w:tplc="20000003" w:tentative="1">
      <w:start w:val="1"/>
      <w:numFmt w:val="bullet"/>
      <w:lvlText w:val="o"/>
      <w:lvlJc w:val="left"/>
      <w:pPr>
        <w:ind w:left="5772" w:hanging="360"/>
      </w:pPr>
      <w:rPr>
        <w:rFonts w:ascii="Courier New" w:hAnsi="Courier New" w:cs="Courier New" w:hint="default"/>
      </w:rPr>
    </w:lvl>
    <w:lvl w:ilvl="8" w:tplc="20000005" w:tentative="1">
      <w:start w:val="1"/>
      <w:numFmt w:val="bullet"/>
      <w:lvlText w:val=""/>
      <w:lvlJc w:val="left"/>
      <w:pPr>
        <w:ind w:left="6492" w:hanging="360"/>
      </w:pPr>
      <w:rPr>
        <w:rFonts w:ascii="Wingdings" w:hAnsi="Wingdings" w:hint="default"/>
      </w:rPr>
    </w:lvl>
  </w:abstractNum>
  <w:abstractNum w:abstractNumId="1" w15:restartNumberingAfterBreak="0">
    <w:nsid w:val="6302054F"/>
    <w:multiLevelType w:val="hybridMultilevel"/>
    <w:tmpl w:val="BC467986"/>
    <w:lvl w:ilvl="0" w:tplc="729AE808">
      <w:start w:val="1"/>
      <w:numFmt w:val="decimal"/>
      <w:lvlText w:val="%1."/>
      <w:lvlJc w:val="left"/>
      <w:pPr>
        <w:ind w:left="927" w:hanging="360"/>
      </w:pPr>
      <w:rPr>
        <w:rFonts w:ascii="Times New Roman" w:eastAsiaTheme="minorHAnsi" w:hAnsi="Times New Roman" w:cs="Times New Roman"/>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75E5178B"/>
    <w:multiLevelType w:val="hybridMultilevel"/>
    <w:tmpl w:val="2430BD42"/>
    <w:lvl w:ilvl="0" w:tplc="BF4C3650">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CE"/>
    <w:rsid w:val="0003003C"/>
    <w:rsid w:val="000E45ED"/>
    <w:rsid w:val="000F73B8"/>
    <w:rsid w:val="00131D8D"/>
    <w:rsid w:val="0024368F"/>
    <w:rsid w:val="002974DB"/>
    <w:rsid w:val="00366D79"/>
    <w:rsid w:val="004A09F6"/>
    <w:rsid w:val="004F5D5A"/>
    <w:rsid w:val="00500E3A"/>
    <w:rsid w:val="006261CE"/>
    <w:rsid w:val="00671629"/>
    <w:rsid w:val="00682A53"/>
    <w:rsid w:val="007270D8"/>
    <w:rsid w:val="008A41E7"/>
    <w:rsid w:val="008E3905"/>
    <w:rsid w:val="00A54C23"/>
    <w:rsid w:val="00A57599"/>
    <w:rsid w:val="00B57E95"/>
    <w:rsid w:val="00BA2240"/>
    <w:rsid w:val="00C64DE5"/>
    <w:rsid w:val="00C8598D"/>
    <w:rsid w:val="00C941D5"/>
    <w:rsid w:val="00CB3E84"/>
    <w:rsid w:val="00CF16B7"/>
    <w:rsid w:val="00D17E01"/>
    <w:rsid w:val="00DD7588"/>
    <w:rsid w:val="00E357A8"/>
    <w:rsid w:val="00E53DED"/>
    <w:rsid w:val="00E76CDF"/>
    <w:rsid w:val="00EA6CFF"/>
    <w:rsid w:val="00F52A9A"/>
    <w:rsid w:val="00F755E6"/>
    <w:rsid w:val="00FA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CAA8138-BBB5-445E-AD43-047AA08A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3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E3A"/>
    <w:pPr>
      <w:ind w:left="720"/>
      <w:contextualSpacing/>
    </w:pPr>
  </w:style>
  <w:style w:type="paragraph" w:styleId="a4">
    <w:name w:val="Balloon Text"/>
    <w:basedOn w:val="a"/>
    <w:link w:val="a5"/>
    <w:uiPriority w:val="99"/>
    <w:semiHidden/>
    <w:unhideWhenUsed/>
    <w:rsid w:val="00682A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2A53"/>
    <w:rPr>
      <w:rFonts w:ascii="Segoe UI" w:hAnsi="Segoe UI" w:cs="Segoe UI"/>
      <w:sz w:val="18"/>
      <w:szCs w:val="18"/>
      <w:lang w:val="uk-UA"/>
    </w:rPr>
  </w:style>
  <w:style w:type="paragraph" w:styleId="a6">
    <w:name w:val="header"/>
    <w:basedOn w:val="a"/>
    <w:link w:val="a7"/>
    <w:uiPriority w:val="99"/>
    <w:unhideWhenUsed/>
    <w:rsid w:val="008A41E7"/>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8A41E7"/>
    <w:rPr>
      <w:lang w:val="uk-UA"/>
    </w:rPr>
  </w:style>
  <w:style w:type="paragraph" w:styleId="a8">
    <w:name w:val="footer"/>
    <w:basedOn w:val="a"/>
    <w:link w:val="a9"/>
    <w:uiPriority w:val="99"/>
    <w:unhideWhenUsed/>
    <w:rsid w:val="008A41E7"/>
    <w:pPr>
      <w:tabs>
        <w:tab w:val="center" w:pos="4844"/>
        <w:tab w:val="right" w:pos="9689"/>
      </w:tabs>
      <w:spacing w:after="0" w:line="240" w:lineRule="auto"/>
    </w:pPr>
  </w:style>
  <w:style w:type="character" w:customStyle="1" w:styleId="a9">
    <w:name w:val="Нижний колонтитул Знак"/>
    <w:basedOn w:val="a0"/>
    <w:link w:val="a8"/>
    <w:uiPriority w:val="99"/>
    <w:rsid w:val="008A41E7"/>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3524-F5BC-442F-AB08-EFC57150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Анна Миколаївна</dc:creator>
  <cp:keywords/>
  <dc:description/>
  <cp:lastModifiedBy>Денисова Анна Миколаївна</cp:lastModifiedBy>
  <cp:revision>23</cp:revision>
  <cp:lastPrinted>2025-04-09T11:20:00Z</cp:lastPrinted>
  <dcterms:created xsi:type="dcterms:W3CDTF">2025-04-07T07:41:00Z</dcterms:created>
  <dcterms:modified xsi:type="dcterms:W3CDTF">2025-04-21T14:05:00Z</dcterms:modified>
</cp:coreProperties>
</file>