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F8" w:rsidRPr="008D4703" w:rsidRDefault="00120E44" w:rsidP="00603FF8">
      <w:pPr>
        <w:spacing w:line="240" w:lineRule="auto"/>
        <w:ind w:left="1132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FF8" w:rsidRPr="008D4703">
        <w:rPr>
          <w:rFonts w:ascii="Times New Roman" w:hAnsi="Times New Roman" w:cs="Times New Roman"/>
          <w:sz w:val="28"/>
          <w:szCs w:val="28"/>
        </w:rPr>
        <w:t>Додаток</w:t>
      </w:r>
      <w:r w:rsidR="00B83FA1" w:rsidRPr="008D470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603FF8" w:rsidRPr="008D4703" w:rsidRDefault="00603FF8" w:rsidP="00603FF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603FF8" w:rsidRPr="00060C95" w:rsidRDefault="00603FF8" w:rsidP="00603FF8">
      <w:pPr>
        <w:spacing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47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AF6F2E">
        <w:rPr>
          <w:rFonts w:ascii="Times New Roman" w:eastAsia="Times New Roman" w:hAnsi="Times New Roman" w:cs="Times New Roman"/>
          <w:sz w:val="28"/>
          <w:szCs w:val="28"/>
        </w:rPr>
        <w:t xml:space="preserve">від 23.05.2025 </w:t>
      </w:r>
      <w:r w:rsidR="00AF6F2E" w:rsidRPr="00DE55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6F2E">
        <w:rPr>
          <w:rFonts w:ascii="Times New Roman" w:eastAsia="Times New Roman" w:hAnsi="Times New Roman" w:cs="Times New Roman"/>
          <w:sz w:val="28"/>
          <w:szCs w:val="28"/>
        </w:rPr>
        <w:t xml:space="preserve"> 1741</w:t>
      </w:r>
      <w:bookmarkStart w:id="0" w:name="_GoBack"/>
      <w:bookmarkEnd w:id="0"/>
    </w:p>
    <w:p w:rsidR="00603FF8" w:rsidRPr="00603FF8" w:rsidRDefault="00603FF8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700017" w:rsidRP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000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 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2024</w:t>
      </w:r>
      <w:r w:rsidR="00FA24D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рік</w:t>
      </w:r>
    </w:p>
    <w:p w:rsidR="008716F2" w:rsidRDefault="008716F2" w:rsidP="008716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5203FC" w:rsidRDefault="005203FC" w:rsidP="008716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017" w:rsidRPr="00700017" w:rsidRDefault="00700017" w:rsidP="0070001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866E0" w:rsidRPr="002B70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Ц</w:t>
      </w:r>
      <w:r w:rsidRPr="002B707B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іл</w:t>
      </w:r>
      <w:r w:rsidRPr="007000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ьова Програма підтримки малого і середнього підприємництва Сумської міської територіальної громади на 2022-2024 роки, затверджена рішенням Сумської міської ради від 29 вересня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2021 року №</w:t>
      </w:r>
      <w:r w:rsidR="00120E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E67D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1601-МР (зі змінами)</w:t>
      </w: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700017" w:rsidRPr="00700017" w:rsidRDefault="00700017" w:rsidP="00700017">
      <w:pP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000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Департамент інспекційної роботи Сумської міської ради</w:t>
      </w:r>
    </w:p>
    <w:p w:rsidR="00700017" w:rsidRDefault="00700017" w:rsidP="007000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700017" w:rsidRDefault="00700017" w:rsidP="0070001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74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30741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30741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грн </w:t>
      </w:r>
    </w:p>
    <w:tbl>
      <w:tblPr>
        <w:tblW w:w="16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994"/>
        <w:gridCol w:w="4337"/>
        <w:gridCol w:w="907"/>
        <w:gridCol w:w="851"/>
        <w:gridCol w:w="699"/>
        <w:gridCol w:w="7"/>
        <w:gridCol w:w="853"/>
        <w:gridCol w:w="747"/>
        <w:gridCol w:w="749"/>
        <w:gridCol w:w="7"/>
        <w:gridCol w:w="885"/>
        <w:gridCol w:w="992"/>
        <w:gridCol w:w="656"/>
      </w:tblGrid>
      <w:tr w:rsidR="002D6C47" w:rsidRPr="00A154A3" w:rsidTr="004C4221">
        <w:trPr>
          <w:trHeight w:val="508"/>
          <w:jc w:val="center"/>
        </w:trPr>
        <w:tc>
          <w:tcPr>
            <w:tcW w:w="3396" w:type="dxa"/>
            <w:vMerge w:val="restart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Назва завдання та заходу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337" w:type="dxa"/>
            <w:vMerge w:val="restart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Інформація про виконання заходу/завдання </w:t>
            </w:r>
          </w:p>
        </w:tc>
        <w:tc>
          <w:tcPr>
            <w:tcW w:w="2464" w:type="dxa"/>
            <w:gridSpan w:val="4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Обсяги фінансування програми</w:t>
            </w:r>
          </w:p>
        </w:tc>
        <w:tc>
          <w:tcPr>
            <w:tcW w:w="2356" w:type="dxa"/>
            <w:gridSpan w:val="4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Затверджено у бюджеті СМТГ (зі змінами)</w:t>
            </w:r>
          </w:p>
        </w:tc>
        <w:tc>
          <w:tcPr>
            <w:tcW w:w="2533" w:type="dxa"/>
            <w:gridSpan w:val="3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Виконано</w:t>
            </w:r>
          </w:p>
        </w:tc>
      </w:tr>
      <w:tr w:rsidR="002D6C47" w:rsidRPr="00A154A3" w:rsidTr="004C4221">
        <w:trPr>
          <w:trHeight w:val="547"/>
          <w:jc w:val="center"/>
        </w:trPr>
        <w:tc>
          <w:tcPr>
            <w:tcW w:w="3396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vMerge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заг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 фонд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спец. фонд</w:t>
            </w:r>
          </w:p>
        </w:tc>
      </w:tr>
      <w:tr w:rsidR="002D6C47" w:rsidRPr="00A154A3" w:rsidTr="004C4221">
        <w:trPr>
          <w:trHeight w:val="270"/>
          <w:jc w:val="center"/>
        </w:trPr>
        <w:tc>
          <w:tcPr>
            <w:tcW w:w="3396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2D6C47" w:rsidRPr="00A154A3" w:rsidTr="004C4221">
        <w:trPr>
          <w:trHeight w:val="164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на виконання програми, в </w:t>
            </w:r>
            <w:proofErr w:type="spellStart"/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>. за джерелами фінансування: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0506B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06B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930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48219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992" w:type="dxa"/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08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0506BC" w:rsidP="000506B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482191" w:rsidP="00482191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1830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</w:tcPr>
          <w:p w:rsidR="002D6C47" w:rsidRPr="00A154A3" w:rsidRDefault="0048219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C47" w:rsidRPr="00A154A3" w:rsidRDefault="00482191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506,657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 (зазначити)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01539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1.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Дослідження проблемних питань  діяльності суб’єктів малого і середнього підприємництва Сумської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МТГ</w:t>
            </w:r>
          </w:p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1.1. </w:t>
            </w: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Проведення моніторингу та аналізу бізнес-середовища        Сумської МТГ, який включатиме: </w:t>
            </w:r>
          </w:p>
          <w:p w:rsidR="002D6C47" w:rsidRPr="00A154A3" w:rsidRDefault="002D6C47" w:rsidP="000153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- 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</w:t>
            </w:r>
          </w:p>
          <w:p w:rsidR="002D6C47" w:rsidRPr="00A154A3" w:rsidRDefault="002D6C47" w:rsidP="00EF6F6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- розробка пропозицій (дорожня карта) щодо усунення перешкод, які заважають розвитку підприємництва          Сумської МТГ</w:t>
            </w:r>
            <w:r w:rsidRPr="00A154A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Не проведений у зв’язку з воєнним станом</w:t>
            </w: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8F6DF6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D6C47" w:rsidRPr="00A154A3" w:rsidTr="004C4221">
        <w:trPr>
          <w:trHeight w:val="16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Інші джерела </w:t>
            </w:r>
          </w:p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99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7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49" w:type="dxa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E511E9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E511E9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D6C47" w:rsidRPr="00A154A3" w:rsidTr="00EF6F65">
        <w:trPr>
          <w:trHeight w:val="920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EF6F6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Завдання 2. Стабільне функціонування системи взаємодії місцевих органів влади, суб’єктів господарювання, громадських формувань, споживачів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C47" w:rsidRPr="00A154A3" w:rsidTr="00EF6F65">
        <w:trPr>
          <w:trHeight w:val="115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4003F4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2.1. Організація та проведення </w:t>
            </w:r>
            <w:r w:rsidR="004003F4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навчань, семінарів,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консультацій для суб’єктів малого і середнього підприємництва           Сумської МТГ, 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A23BC8" w:rsidP="00B16051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умовах воєнного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часу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 метою економії коштів Сумської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МТГ, була відсутня потреба у проведенні 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платних семінарів</w:t>
            </w:r>
            <w:r w:rsidR="00120E44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7623C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навчань, консультацій </w:t>
            </w: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</w:rPr>
              <w:t>з питань розвитку підприємництва, які були заплановані на 2024</w:t>
            </w:r>
            <w:r w:rsidR="00B160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рік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F6DF6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8F6DF6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2,00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F0360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F0360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267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2D6C47" w:rsidRPr="00A154A3" w:rsidRDefault="00B75C48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F0360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2D6C47" w:rsidRPr="00A154A3" w:rsidRDefault="00F0360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5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7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Інші джерела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2.2. Організаційна та інформ</w:t>
            </w:r>
            <w:r w:rsidR="00FC0539" w:rsidRPr="00A154A3">
              <w:rPr>
                <w:rFonts w:ascii="Times New Roman" w:hAnsi="Times New Roman" w:cs="Times New Roman"/>
                <w:sz w:val="18"/>
                <w:szCs w:val="18"/>
              </w:rPr>
              <w:t>аційна підтримка,</w:t>
            </w:r>
            <w:r w:rsidR="00FC0539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FC0539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співорганізаці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та участь у проведенні круглих столів, форумів, виставок, конференцій та інших заходів з питань розвитку підприємництва, інвестицій, кластерних ініціатив для суб’єктів малого і середнього підприємництва  на території  Сумської МТГ всього, в т. 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635068" w:rsidRDefault="00A23BC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29 березня 2024 року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проведено засідання Круглого столу з розгляду</w:t>
            </w:r>
            <w:r w:rsidR="000E749A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актуальних питань, які турбували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місцевого виробника та підприємців Сумської МТГ; можливих шляхів їх вирішення; напрямків співпраці органів місцевої влади та бізнесу</w:t>
            </w:r>
            <w:r w:rsidR="00D0740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01 вересня 2024 року Департаментом взято участь в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організації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="00635068" w:rsidRPr="00A154A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350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E17048" w:rsidRPr="00A154A3" w:rsidRDefault="00E1704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 (298 отримувачів). Так, д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овели до відома підприємців </w:t>
            </w:r>
            <w:r w:rsidRPr="00A154A3">
              <w:rPr>
                <w:rFonts w:ascii="Times New Roman" w:eastAsia="Calibri" w:hAnsi="Times New Roman" w:cs="Times New Roman"/>
                <w:sz w:val="18"/>
                <w:szCs w:val="18"/>
              </w:rPr>
              <w:t>29 інформацій про міжнародні програми, конкурси та гранти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C76B0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7" w:type="dxa"/>
          </w:tcPr>
          <w:p w:rsidR="002D6C47" w:rsidRPr="00A154A3" w:rsidRDefault="00C76B01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64364A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992" w:type="dxa"/>
          </w:tcPr>
          <w:p w:rsidR="002D6C47" w:rsidRPr="00A154A3" w:rsidRDefault="0064364A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8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63462E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747" w:type="dxa"/>
          </w:tcPr>
          <w:p w:rsidR="002D6C47" w:rsidRPr="00A154A3" w:rsidRDefault="0063462E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64364A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992" w:type="dxa"/>
          </w:tcPr>
          <w:p w:rsidR="002D6C47" w:rsidRPr="00A154A3" w:rsidRDefault="0064364A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19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60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5B60E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</w:t>
            </w:r>
            <w:r w:rsidR="00FE657B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. Співпраця з Сумським Бізнес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Хабом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щодо проведення семінарів, конференцій, форумів, круглих столів та інших заходів Сумської МТГ всього, в </w:t>
            </w:r>
            <w:r w:rsidR="005B60ED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B60ED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ч.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A23BC8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ar-SA"/>
              </w:rPr>
              <w:t>Протягом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2024 року у приміщенні Сумського Бізнес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Хабу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проведено 36 заходів, до яких було залучено 973 суб’єкта господарювання зокрема: засідання ради підприємців; нарада з підприємцями-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крафтовиками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підприємців міста; семінар з стратегічного планування; семінар з електронної комерції; семінар «Використання інструментів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Big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Data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бізнесі»;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офлайн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проєктного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менеджменту; підписання меморандуму між підприємцями та Сумською обласною державною адміністрацією та ін.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FE657B" w:rsidP="00FE657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2.4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. Забезпечення функціонування координаційної ради з питань розвитку підприємництва, створеної при Сум</w:t>
            </w:r>
            <w:r w:rsidR="00CA4496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ській міській раді всього, в </w:t>
            </w:r>
            <w:proofErr w:type="spellStart"/>
            <w:r w:rsidR="00CA4496" w:rsidRPr="00A154A3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. за джерелами фінансування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5913B1" w:rsidP="007F1B1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ротягом 2024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року проведено 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одне </w:t>
            </w:r>
            <w:r w:rsidR="002D6C47" w:rsidRPr="00A154A3">
              <w:rPr>
                <w:rFonts w:ascii="Times New Roman" w:hAnsi="Times New Roman" w:cs="Times New Roman"/>
                <w:sz w:val="18"/>
                <w:szCs w:val="18"/>
              </w:rPr>
              <w:t>засідання координаційної ради з</w:t>
            </w:r>
            <w:r w:rsidR="00E17048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питань розвитку підприємництва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на якому були розглянуті найбільш актуальні питання бізнесу та створена </w:t>
            </w:r>
            <w:r w:rsidR="007F1B18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розпорядженням міського голови від 10.07.2024              № 210-Р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робоча група з підготовки проєкту цільової Програми підтримки підприємництва Сумської міської територіальної громади на 2025-2027 роки 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80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6C47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C47" w:rsidRPr="00A154A3" w:rsidRDefault="002D6C47" w:rsidP="000153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Завдання 3. Надання фінансової підтримки на розвиток малого і середнього підприємництва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7" w:rsidRPr="00A154A3" w:rsidRDefault="002D6C47" w:rsidP="00FE657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D6C47" w:rsidRPr="00A154A3" w:rsidRDefault="002D6C47" w:rsidP="00FE65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8D6" w:rsidRPr="00A154A3" w:rsidTr="005B646B">
        <w:trPr>
          <w:trHeight w:val="1025"/>
          <w:jc w:val="center"/>
        </w:trPr>
        <w:tc>
          <w:tcPr>
            <w:tcW w:w="33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3.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54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Сприяння та підтримка реалізації бізнес-ідей, проведення конкурсу </w:t>
            </w:r>
            <w:proofErr w:type="spellStart"/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стартапів</w:t>
            </w:r>
            <w:proofErr w:type="spellEnd"/>
            <w:r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 Сумській міській територіальній громаді</w:t>
            </w:r>
            <w:r w:rsidR="0086757C" w:rsidRPr="00A154A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278D6" w:rsidRPr="00A154A3" w:rsidRDefault="001278D6" w:rsidP="00672B2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:rsidR="001278D6" w:rsidRPr="00A154A3" w:rsidRDefault="001278D6" w:rsidP="006F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міській територіальній громаді,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30 січня 2024 року було проведено засідання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, за результатами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якого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вирішено надати переможцям Конкурсу 2023 року, другий транш фінансової підтримки у розмірі 50 % від запитуваної суми.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травні 2024 року здійснена виплата другого траншу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2023 року.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13 червня 2024 року представниками Департаменту, за участю членів 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, створеної відповідно до розпорядження міського голови від 17.11.2023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№ 263-Р «Про створення комісії з конкурсного відбору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проєктів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 виконання умов укладених договорів з переможцями Конкурсу 2023 року,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проведене обстеження фактичного стану роботи з реалізації 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їх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</w:t>
            </w:r>
            <w:r w:rsidR="00BC17E1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й.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За результатами обстеження виявлено, що переможцями Конкурсу виконані вимоги бізнес-планів, бізнес-ідеї реалізовані,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проєкти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представниками Департаменту проведені повторні обстеження фактичного стану роботи з реалізації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бізнес-ідеї переможців Конкурсу 2023 року.</w:t>
            </w:r>
          </w:p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 метою врегулювання порядку надання фінансової підтримки на реалізацію бізнес-ідей та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у Сумській міській територіальній громаді». 29 травня 2024 року на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офіційному веб-сайті Сумської міської ради та на сторінках у соціальних мережах було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розміщене оголошення </w:t>
            </w: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 прийом документів для участі в Конкурсі 2024 року.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19 серпня 2024 року. </w:t>
            </w:r>
            <w:r w:rsidRPr="00A15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засіданні Конкурсної Комісії 21 серпня 2024 року було визначено трьох переможців Конкурсу, які набрали найбільшу кількість балів.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Департаментом укладені 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відповідні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Договори з переможцями Конкурсу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, в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жовтні 2024 року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переможцям Конкурсу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стартапів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 Сумській МТГ 2024 року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здійснена виплата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фінансової підтримки </w:t>
            </w:r>
          </w:p>
        </w:tc>
        <w:tc>
          <w:tcPr>
            <w:tcW w:w="90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1280,00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18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480,00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479,797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4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6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77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01539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Завдання 4. </w:t>
            </w:r>
            <w:r w:rsidR="00265D45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Популяризація сфери підприємництва та організація проведення іміджевих заходів Сумської МТГ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8D6" w:rsidRPr="00A154A3" w:rsidTr="00EF6F65">
        <w:trPr>
          <w:trHeight w:val="563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EF6F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Захід 4.1. Проведення фестивалю вуличної їжі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5672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Не проведений у зв’язку з воєнним станом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EF6F65">
        <w:trPr>
          <w:trHeight w:val="1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99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0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375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Захід 4.2. Організація та проведення урочистих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заходів з нагоди Дня підприємця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86757C" w:rsidRPr="00A154A3">
              <w:rPr>
                <w:rFonts w:ascii="Times New Roman" w:hAnsi="Times New Roman" w:cs="Times New Roman"/>
                <w:sz w:val="18"/>
                <w:szCs w:val="18"/>
              </w:rPr>
              <w:t>. за джерелами фінансування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5672A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bCs/>
                <w:sz w:val="18"/>
                <w:szCs w:val="18"/>
              </w:rPr>
              <w:t>2717610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307FDA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Департаментом спільно з бізнес-асоціаціями міста взято участь в організації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проведення 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загальноміської виставки «Все буде </w:t>
            </w:r>
            <w:proofErr w:type="spellStart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крафтово</w:t>
            </w:r>
            <w:proofErr w:type="spellEnd"/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» та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урочистих заходів з нагоди Дня підприємця. Захід був проведений 01</w:t>
            </w:r>
            <w:r w:rsidRPr="00A154A3">
              <w:rPr>
                <w:rFonts w:ascii="Times New Roman" w:hAnsi="Times New Roman" w:cs="Times New Roman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вересня 2024 року </w:t>
            </w:r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 локації «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Tribuna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Park</w:t>
            </w:r>
            <w:proofErr w:type="spellEnd"/>
            <w:r w:rsidRPr="00A154A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розміщеної на території стадіону «Ювілейний».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 xml:space="preserve"> нагоди Дня підприємця були нагороджені грамотами Сумського міського голови 12 представників бізнесу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7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992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52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7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6,00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992" w:type="dxa"/>
          </w:tcPr>
          <w:p w:rsidR="001278D6" w:rsidRPr="00A154A3" w:rsidRDefault="0064364A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4,86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31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78D6" w:rsidRPr="00A154A3" w:rsidTr="004C4221">
        <w:trPr>
          <w:trHeight w:val="208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8D6" w:rsidRPr="00A154A3" w:rsidRDefault="001278D6" w:rsidP="001278D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Інші джерела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6" w:rsidRPr="00A154A3" w:rsidRDefault="001278D6" w:rsidP="001278D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1278D6" w:rsidRPr="00A154A3" w:rsidRDefault="001278D6" w:rsidP="00127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D549E" w:rsidRDefault="009D549E"/>
    <w:p w:rsidR="00EF5CEB" w:rsidRDefault="00EF5CEB" w:rsidP="007F4BCA">
      <w:pPr>
        <w:pStyle w:val="a6"/>
        <w:spacing w:before="0"/>
        <w:ind w:firstLine="0"/>
        <w:jc w:val="both"/>
        <w:rPr>
          <w:rFonts w:ascii="Times New Roman" w:hAnsi="Times New Roman"/>
          <w:b/>
          <w:szCs w:val="26"/>
        </w:rPr>
      </w:pPr>
    </w:p>
    <w:p w:rsidR="009A445B" w:rsidRPr="009A445B" w:rsidRDefault="009A445B" w:rsidP="009A445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45B">
        <w:rPr>
          <w:rFonts w:ascii="Times New Roman" w:eastAsia="Times New Roman" w:hAnsi="Times New Roman" w:cs="Times New Roman"/>
          <w:b/>
          <w:sz w:val="26"/>
          <w:szCs w:val="26"/>
        </w:rPr>
        <w:t xml:space="preserve">Заступник директора </w:t>
      </w:r>
    </w:p>
    <w:p w:rsidR="009A445B" w:rsidRPr="009A445B" w:rsidRDefault="009A445B" w:rsidP="009A445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445B">
        <w:rPr>
          <w:rFonts w:ascii="Times New Roman" w:eastAsia="Times New Roman" w:hAnsi="Times New Roman" w:cs="Times New Roman"/>
          <w:b/>
          <w:sz w:val="26"/>
          <w:szCs w:val="26"/>
        </w:rPr>
        <w:t xml:space="preserve">Департаменту інспекційної роботи       </w:t>
      </w:r>
    </w:p>
    <w:p w:rsidR="009A445B" w:rsidRPr="009A445B" w:rsidRDefault="009A445B" w:rsidP="009A445B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9A445B">
        <w:rPr>
          <w:rFonts w:ascii="Times New Roman" w:eastAsia="Times New Roman" w:hAnsi="Times New Roman" w:cs="Times New Roman"/>
          <w:b/>
          <w:sz w:val="26"/>
          <w:szCs w:val="26"/>
        </w:rPr>
        <w:t xml:space="preserve">Сумської міської ради                                                           </w:t>
      </w:r>
      <w:r w:rsidRPr="009A445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         </w:t>
      </w:r>
      <w:r w:rsidRPr="009A445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9A445B">
        <w:rPr>
          <w:rFonts w:ascii="Times New Roman" w:eastAsia="Times New Roman" w:hAnsi="Times New Roman" w:cs="Times New Roman"/>
          <w:b/>
          <w:sz w:val="26"/>
          <w:szCs w:val="26"/>
        </w:rPr>
        <w:t>Віктор НІКОЛЕНКО</w:t>
      </w:r>
    </w:p>
    <w:p w:rsidR="000A5B79" w:rsidRPr="009A445B" w:rsidRDefault="000A5B79" w:rsidP="009A445B">
      <w:pPr>
        <w:pStyle w:val="a6"/>
        <w:spacing w:before="0"/>
        <w:ind w:firstLine="0"/>
        <w:jc w:val="both"/>
        <w:rPr>
          <w:szCs w:val="26"/>
          <w:lang w:val="uk"/>
        </w:rPr>
      </w:pPr>
    </w:p>
    <w:sectPr w:rsidR="000A5B79" w:rsidRPr="009A445B" w:rsidSect="000A5B79">
      <w:pgSz w:w="16834" w:h="11909" w:orient="landscape"/>
      <w:pgMar w:top="1701" w:right="566" w:bottom="851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3"/>
    <w:rsid w:val="00001D28"/>
    <w:rsid w:val="00015393"/>
    <w:rsid w:val="000163F9"/>
    <w:rsid w:val="00044703"/>
    <w:rsid w:val="00046BFA"/>
    <w:rsid w:val="000506BC"/>
    <w:rsid w:val="00083C59"/>
    <w:rsid w:val="000A5B79"/>
    <w:rsid w:val="000E749A"/>
    <w:rsid w:val="000F5BE8"/>
    <w:rsid w:val="001002A4"/>
    <w:rsid w:val="0011468A"/>
    <w:rsid w:val="00117A75"/>
    <w:rsid w:val="00120E44"/>
    <w:rsid w:val="001278D6"/>
    <w:rsid w:val="001318E7"/>
    <w:rsid w:val="0016194C"/>
    <w:rsid w:val="00196220"/>
    <w:rsid w:val="001A0128"/>
    <w:rsid w:val="001E604B"/>
    <w:rsid w:val="001E7BEF"/>
    <w:rsid w:val="00265D45"/>
    <w:rsid w:val="002A707C"/>
    <w:rsid w:val="002B707B"/>
    <w:rsid w:val="002C1329"/>
    <w:rsid w:val="002D6C47"/>
    <w:rsid w:val="002D7A51"/>
    <w:rsid w:val="002E28B9"/>
    <w:rsid w:val="00307418"/>
    <w:rsid w:val="00307FDA"/>
    <w:rsid w:val="00375584"/>
    <w:rsid w:val="003920ED"/>
    <w:rsid w:val="004003F4"/>
    <w:rsid w:val="00406A76"/>
    <w:rsid w:val="00445DB6"/>
    <w:rsid w:val="00482191"/>
    <w:rsid w:val="004866E0"/>
    <w:rsid w:val="004977FB"/>
    <w:rsid w:val="004A60EB"/>
    <w:rsid w:val="004C4221"/>
    <w:rsid w:val="004C6058"/>
    <w:rsid w:val="004F2917"/>
    <w:rsid w:val="005000E3"/>
    <w:rsid w:val="005203FC"/>
    <w:rsid w:val="005378A0"/>
    <w:rsid w:val="005471A8"/>
    <w:rsid w:val="005672AD"/>
    <w:rsid w:val="00571833"/>
    <w:rsid w:val="00583530"/>
    <w:rsid w:val="005913B1"/>
    <w:rsid w:val="005B60ED"/>
    <w:rsid w:val="005B646B"/>
    <w:rsid w:val="005C555B"/>
    <w:rsid w:val="005E7FD6"/>
    <w:rsid w:val="00603FF8"/>
    <w:rsid w:val="0063462E"/>
    <w:rsid w:val="00635068"/>
    <w:rsid w:val="0064364A"/>
    <w:rsid w:val="00672B25"/>
    <w:rsid w:val="0069789D"/>
    <w:rsid w:val="006B07FD"/>
    <w:rsid w:val="006C4EDB"/>
    <w:rsid w:val="006E64D9"/>
    <w:rsid w:val="006F42AD"/>
    <w:rsid w:val="006F6343"/>
    <w:rsid w:val="00700017"/>
    <w:rsid w:val="007623C3"/>
    <w:rsid w:val="00765B62"/>
    <w:rsid w:val="00775759"/>
    <w:rsid w:val="00781E18"/>
    <w:rsid w:val="0079365B"/>
    <w:rsid w:val="007B4888"/>
    <w:rsid w:val="007C63DC"/>
    <w:rsid w:val="007F1B18"/>
    <w:rsid w:val="007F4BCA"/>
    <w:rsid w:val="00842FAA"/>
    <w:rsid w:val="0086757C"/>
    <w:rsid w:val="008716F2"/>
    <w:rsid w:val="008B1262"/>
    <w:rsid w:val="008D4703"/>
    <w:rsid w:val="008F6DF6"/>
    <w:rsid w:val="00901059"/>
    <w:rsid w:val="00912A91"/>
    <w:rsid w:val="00936206"/>
    <w:rsid w:val="0095093F"/>
    <w:rsid w:val="009A445B"/>
    <w:rsid w:val="009C15A5"/>
    <w:rsid w:val="009D549E"/>
    <w:rsid w:val="009F5DAA"/>
    <w:rsid w:val="00A154A3"/>
    <w:rsid w:val="00A23BC8"/>
    <w:rsid w:val="00A30B15"/>
    <w:rsid w:val="00A86EB3"/>
    <w:rsid w:val="00A92F25"/>
    <w:rsid w:val="00A94924"/>
    <w:rsid w:val="00AB0FDA"/>
    <w:rsid w:val="00AE67DF"/>
    <w:rsid w:val="00AE7476"/>
    <w:rsid w:val="00AF6F2E"/>
    <w:rsid w:val="00B16051"/>
    <w:rsid w:val="00B43349"/>
    <w:rsid w:val="00B52AE7"/>
    <w:rsid w:val="00B56DD2"/>
    <w:rsid w:val="00B57A8D"/>
    <w:rsid w:val="00B61F7D"/>
    <w:rsid w:val="00B75C48"/>
    <w:rsid w:val="00B83FA1"/>
    <w:rsid w:val="00BB1063"/>
    <w:rsid w:val="00BC17E1"/>
    <w:rsid w:val="00BE03AF"/>
    <w:rsid w:val="00C65583"/>
    <w:rsid w:val="00C67575"/>
    <w:rsid w:val="00C74E2A"/>
    <w:rsid w:val="00C76B01"/>
    <w:rsid w:val="00C81E4E"/>
    <w:rsid w:val="00C91145"/>
    <w:rsid w:val="00CA4496"/>
    <w:rsid w:val="00CC6F8F"/>
    <w:rsid w:val="00CE44D5"/>
    <w:rsid w:val="00D0740A"/>
    <w:rsid w:val="00D33C9A"/>
    <w:rsid w:val="00DD63B9"/>
    <w:rsid w:val="00DD694B"/>
    <w:rsid w:val="00E17048"/>
    <w:rsid w:val="00E279CB"/>
    <w:rsid w:val="00E511E9"/>
    <w:rsid w:val="00EA70D9"/>
    <w:rsid w:val="00EF5CEB"/>
    <w:rsid w:val="00EF6F65"/>
    <w:rsid w:val="00F03607"/>
    <w:rsid w:val="00F31E69"/>
    <w:rsid w:val="00F36770"/>
    <w:rsid w:val="00F46802"/>
    <w:rsid w:val="00F500FA"/>
    <w:rsid w:val="00FA24DE"/>
    <w:rsid w:val="00FC0539"/>
    <w:rsid w:val="00FE657B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7E99-B269-4E8E-9EA9-62BC174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0017"/>
    <w:pPr>
      <w:spacing w:after="0" w:line="276" w:lineRule="auto"/>
    </w:pPr>
    <w:rPr>
      <w:rFonts w:ascii="Arial" w:eastAsia="Arial" w:hAnsi="Arial" w:cs="Arial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75"/>
    <w:rPr>
      <w:rFonts w:ascii="Segoe UI" w:eastAsia="Arial" w:hAnsi="Segoe UI" w:cs="Segoe UI"/>
      <w:sz w:val="18"/>
      <w:szCs w:val="18"/>
      <w:lang w:val="uk" w:eastAsia="ru-RU"/>
    </w:rPr>
  </w:style>
  <w:style w:type="paragraph" w:customStyle="1" w:styleId="a6">
    <w:name w:val="Нормальний текст"/>
    <w:basedOn w:val="a"/>
    <w:rsid w:val="007F4BCA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95E2-2C04-440A-9F78-9A42B12B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121</cp:revision>
  <cp:lastPrinted>2024-02-16T08:09:00Z</cp:lastPrinted>
  <dcterms:created xsi:type="dcterms:W3CDTF">2023-07-11T11:06:00Z</dcterms:created>
  <dcterms:modified xsi:type="dcterms:W3CDTF">2025-05-30T06:58:00Z</dcterms:modified>
</cp:coreProperties>
</file>