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2334F" w14:textId="77777777" w:rsidR="005C0E88" w:rsidRPr="00A9427B" w:rsidRDefault="00AF425A">
      <w:pPr>
        <w:jc w:val="center"/>
        <w:rPr>
          <w:b/>
          <w:bCs/>
          <w:sz w:val="28"/>
          <w:szCs w:val="28"/>
          <w:lang w:val="uk-UA"/>
        </w:rPr>
      </w:pPr>
      <w:r w:rsidRPr="00A9427B">
        <w:rPr>
          <w:b/>
          <w:bCs/>
          <w:sz w:val="28"/>
          <w:szCs w:val="28"/>
          <w:lang w:val="uk-UA"/>
        </w:rPr>
        <w:t>Пояснювальна записка до</w:t>
      </w:r>
    </w:p>
    <w:p w14:paraId="53372A80" w14:textId="15CC4247" w:rsidR="005C0E88" w:rsidRPr="00A9427B" w:rsidRDefault="00AF425A">
      <w:pPr>
        <w:jc w:val="center"/>
        <w:rPr>
          <w:b/>
          <w:bCs/>
          <w:sz w:val="28"/>
          <w:szCs w:val="28"/>
          <w:lang w:val="uk-UA"/>
        </w:rPr>
      </w:pPr>
      <w:r w:rsidRPr="00A9427B">
        <w:rPr>
          <w:b/>
          <w:bCs/>
          <w:sz w:val="28"/>
          <w:szCs w:val="28"/>
          <w:lang w:val="uk-UA"/>
        </w:rPr>
        <w:t xml:space="preserve">звіту про виконання фінансового плану за </w:t>
      </w:r>
      <w:r w:rsidR="00AE207F" w:rsidRPr="00A9427B">
        <w:rPr>
          <w:b/>
          <w:bCs/>
          <w:sz w:val="28"/>
          <w:szCs w:val="28"/>
          <w:lang w:val="uk-UA"/>
        </w:rPr>
        <w:t xml:space="preserve"> </w:t>
      </w:r>
      <w:r w:rsidRPr="00A9427B">
        <w:rPr>
          <w:b/>
          <w:bCs/>
          <w:sz w:val="28"/>
          <w:szCs w:val="28"/>
          <w:lang w:val="uk-UA"/>
        </w:rPr>
        <w:t>202</w:t>
      </w:r>
      <w:r w:rsidR="005B2693" w:rsidRPr="00A9427B">
        <w:rPr>
          <w:b/>
          <w:bCs/>
          <w:sz w:val="28"/>
          <w:szCs w:val="28"/>
          <w:lang w:val="uk-UA"/>
        </w:rPr>
        <w:t>4</w:t>
      </w:r>
      <w:r w:rsidRPr="00A9427B">
        <w:rPr>
          <w:b/>
          <w:bCs/>
          <w:sz w:val="28"/>
          <w:szCs w:val="28"/>
          <w:lang w:val="uk-UA"/>
        </w:rPr>
        <w:t xml:space="preserve"> р</w:t>
      </w:r>
      <w:r w:rsidR="005175A6" w:rsidRPr="00A9427B">
        <w:rPr>
          <w:b/>
          <w:bCs/>
          <w:sz w:val="28"/>
          <w:szCs w:val="28"/>
          <w:lang w:val="uk-UA"/>
        </w:rPr>
        <w:t>ік</w:t>
      </w:r>
    </w:p>
    <w:p w14:paraId="06665150" w14:textId="77777777" w:rsidR="005C0E88" w:rsidRPr="00A9427B" w:rsidRDefault="00AF425A">
      <w:pPr>
        <w:jc w:val="center"/>
        <w:rPr>
          <w:b/>
          <w:bCs/>
          <w:iCs/>
          <w:sz w:val="28"/>
          <w:szCs w:val="28"/>
          <w:lang w:val="uk-UA"/>
        </w:rPr>
      </w:pPr>
      <w:r w:rsidRPr="00A9427B">
        <w:rPr>
          <w:b/>
          <w:bCs/>
          <w:iCs/>
          <w:sz w:val="28"/>
          <w:szCs w:val="28"/>
          <w:lang w:val="uk-UA"/>
        </w:rPr>
        <w:t>КП «Спецкомбінат»</w:t>
      </w:r>
    </w:p>
    <w:p w14:paraId="1E4A1141" w14:textId="77777777" w:rsidR="005C0E88" w:rsidRPr="00A9427B" w:rsidRDefault="005C0E88">
      <w:pPr>
        <w:jc w:val="center"/>
        <w:rPr>
          <w:iCs/>
          <w:sz w:val="28"/>
          <w:szCs w:val="28"/>
          <w:lang w:val="uk-UA"/>
        </w:rPr>
      </w:pPr>
    </w:p>
    <w:p w14:paraId="1A849E04" w14:textId="77777777" w:rsidR="005C0E88" w:rsidRPr="00A9427B" w:rsidRDefault="00AF425A">
      <w:pPr>
        <w:spacing w:line="360" w:lineRule="auto"/>
        <w:jc w:val="both"/>
        <w:rPr>
          <w:iCs/>
          <w:sz w:val="28"/>
          <w:szCs w:val="28"/>
        </w:rPr>
      </w:pPr>
      <w:r w:rsidRPr="00A9427B">
        <w:rPr>
          <w:iCs/>
          <w:sz w:val="28"/>
          <w:szCs w:val="28"/>
        </w:rPr>
        <w:tab/>
        <w:t>Повна назва: Комунальне п</w:t>
      </w:r>
      <w:r w:rsidRPr="00A9427B">
        <w:rPr>
          <w:iCs/>
          <w:sz w:val="28"/>
          <w:szCs w:val="28"/>
          <w:lang w:val="uk-UA"/>
        </w:rPr>
        <w:t>і</w:t>
      </w:r>
      <w:r w:rsidRPr="00A9427B">
        <w:rPr>
          <w:iCs/>
          <w:sz w:val="28"/>
          <w:szCs w:val="28"/>
        </w:rPr>
        <w:t>дпри</w:t>
      </w:r>
      <w:r w:rsidRPr="00A9427B">
        <w:rPr>
          <w:iCs/>
          <w:sz w:val="28"/>
          <w:szCs w:val="28"/>
          <w:lang w:val="uk-UA"/>
        </w:rPr>
        <w:t>є</w:t>
      </w:r>
      <w:r w:rsidRPr="00A9427B">
        <w:rPr>
          <w:iCs/>
          <w:sz w:val="28"/>
          <w:szCs w:val="28"/>
        </w:rPr>
        <w:t>мство «Спец</w:t>
      </w:r>
      <w:r w:rsidRPr="00A9427B">
        <w:rPr>
          <w:iCs/>
          <w:sz w:val="28"/>
          <w:szCs w:val="28"/>
          <w:lang w:val="uk-UA"/>
        </w:rPr>
        <w:t>і</w:t>
      </w:r>
      <w:r w:rsidRPr="00A9427B">
        <w:rPr>
          <w:iCs/>
          <w:sz w:val="28"/>
          <w:szCs w:val="28"/>
        </w:rPr>
        <w:t>ал</w:t>
      </w:r>
      <w:r w:rsidRPr="00A9427B">
        <w:rPr>
          <w:iCs/>
          <w:sz w:val="28"/>
          <w:szCs w:val="28"/>
          <w:lang w:val="uk-UA"/>
        </w:rPr>
        <w:t>і</w:t>
      </w:r>
      <w:r w:rsidRPr="00A9427B">
        <w:rPr>
          <w:iCs/>
          <w:sz w:val="28"/>
          <w:szCs w:val="28"/>
        </w:rPr>
        <w:t>зований комб</w:t>
      </w:r>
      <w:r w:rsidRPr="00A9427B">
        <w:rPr>
          <w:iCs/>
          <w:sz w:val="28"/>
          <w:szCs w:val="28"/>
          <w:lang w:val="uk-UA"/>
        </w:rPr>
        <w:t>і</w:t>
      </w:r>
      <w:r w:rsidRPr="00A9427B">
        <w:rPr>
          <w:iCs/>
          <w:sz w:val="28"/>
          <w:szCs w:val="28"/>
        </w:rPr>
        <w:t>нат»</w:t>
      </w:r>
    </w:p>
    <w:p w14:paraId="6CAECA27" w14:textId="77777777" w:rsidR="005C0E88" w:rsidRPr="00A9427B" w:rsidRDefault="00AF425A">
      <w:pPr>
        <w:spacing w:line="360" w:lineRule="auto"/>
        <w:jc w:val="both"/>
        <w:rPr>
          <w:iCs/>
          <w:sz w:val="28"/>
          <w:szCs w:val="28"/>
          <w:lang w:val="uk-UA"/>
        </w:rPr>
      </w:pPr>
      <w:r w:rsidRPr="00A9427B">
        <w:rPr>
          <w:iCs/>
          <w:sz w:val="28"/>
          <w:szCs w:val="28"/>
          <w:lang w:val="uk-UA"/>
        </w:rPr>
        <w:tab/>
        <w:t>Скорочена: КП “Спецкомбінат”.</w:t>
      </w:r>
    </w:p>
    <w:p w14:paraId="088E3E0C" w14:textId="0DE7F89F" w:rsidR="005C0E88" w:rsidRPr="00A9427B" w:rsidRDefault="00AF425A">
      <w:pPr>
        <w:spacing w:line="360" w:lineRule="auto"/>
        <w:jc w:val="both"/>
        <w:rPr>
          <w:iCs/>
          <w:sz w:val="28"/>
          <w:szCs w:val="28"/>
          <w:lang w:val="uk-UA"/>
        </w:rPr>
      </w:pPr>
      <w:r w:rsidRPr="00A9427B">
        <w:rPr>
          <w:iCs/>
          <w:sz w:val="28"/>
          <w:szCs w:val="28"/>
          <w:lang w:val="uk-UA"/>
        </w:rPr>
        <w:tab/>
        <w:t>Код ЄДРПОУ: 33078477</w:t>
      </w:r>
      <w:r w:rsidR="00690F38" w:rsidRPr="00A9427B">
        <w:rPr>
          <w:iCs/>
          <w:sz w:val="28"/>
          <w:szCs w:val="28"/>
          <w:lang w:val="uk-UA"/>
        </w:rPr>
        <w:t>.</w:t>
      </w:r>
    </w:p>
    <w:p w14:paraId="53EEF9D8" w14:textId="77777777" w:rsidR="005C0E88" w:rsidRPr="00A9427B" w:rsidRDefault="00AF425A">
      <w:pPr>
        <w:spacing w:line="360" w:lineRule="auto"/>
        <w:jc w:val="both"/>
        <w:rPr>
          <w:iCs/>
          <w:sz w:val="28"/>
          <w:szCs w:val="28"/>
          <w:lang w:val="uk-UA"/>
        </w:rPr>
      </w:pPr>
      <w:r w:rsidRPr="00A9427B">
        <w:rPr>
          <w:iCs/>
          <w:sz w:val="28"/>
          <w:szCs w:val="28"/>
          <w:lang w:val="uk-UA"/>
        </w:rPr>
        <w:tab/>
        <w:t>Юридична адреса: 40021, м. Суми, вул. Лебединська, 5.</w:t>
      </w:r>
    </w:p>
    <w:p w14:paraId="5076F164" w14:textId="17399A4C" w:rsidR="005C0E88" w:rsidRPr="00A9427B" w:rsidRDefault="00AF425A">
      <w:pPr>
        <w:spacing w:line="360" w:lineRule="auto"/>
        <w:jc w:val="both"/>
        <w:rPr>
          <w:iCs/>
          <w:sz w:val="28"/>
          <w:szCs w:val="28"/>
          <w:lang w:val="uk-UA"/>
        </w:rPr>
      </w:pPr>
      <w:r w:rsidRPr="00A9427B">
        <w:rPr>
          <w:iCs/>
          <w:sz w:val="28"/>
          <w:szCs w:val="28"/>
          <w:lang w:val="uk-UA"/>
        </w:rPr>
        <w:tab/>
        <w:t>Номер і дата реєстрації підприємства, свідоцтво про державну реєстрацію: №16321020000000196 від 03.09.2004</w:t>
      </w:r>
      <w:r w:rsidR="00690F38" w:rsidRPr="00A9427B">
        <w:rPr>
          <w:iCs/>
          <w:sz w:val="28"/>
          <w:szCs w:val="28"/>
          <w:lang w:val="uk-UA"/>
        </w:rPr>
        <w:t xml:space="preserve"> </w:t>
      </w:r>
      <w:r w:rsidRPr="00A9427B">
        <w:rPr>
          <w:iCs/>
          <w:sz w:val="28"/>
          <w:szCs w:val="28"/>
          <w:lang w:val="uk-UA"/>
        </w:rPr>
        <w:t>р.</w:t>
      </w:r>
    </w:p>
    <w:p w14:paraId="630A915E" w14:textId="4191B83C" w:rsidR="005C0E88" w:rsidRPr="00A9427B" w:rsidRDefault="00AF425A">
      <w:pPr>
        <w:spacing w:line="360" w:lineRule="auto"/>
        <w:jc w:val="both"/>
        <w:rPr>
          <w:iCs/>
          <w:sz w:val="28"/>
          <w:szCs w:val="28"/>
          <w:lang w:val="uk-UA"/>
        </w:rPr>
      </w:pPr>
      <w:r w:rsidRPr="00A9427B">
        <w:rPr>
          <w:iCs/>
          <w:sz w:val="28"/>
          <w:szCs w:val="28"/>
          <w:lang w:val="uk-UA"/>
        </w:rPr>
        <w:tab/>
        <w:t>Комунальне підприємство «Спеціалізований комбінат» надає ритуальні послуги та поточне утримання об’єктів міста, благоустрій міста і формує фінансові ресурси за рахунок надходжень від реалізації продукції, робіт, послуг, а також від інших видів діяльності, не заборонених чинним законодавством.</w:t>
      </w:r>
    </w:p>
    <w:p w14:paraId="2777B32B" w14:textId="55F25BF3" w:rsidR="005C0E88" w:rsidRPr="00A9427B" w:rsidRDefault="00AF425A">
      <w:pPr>
        <w:spacing w:line="360" w:lineRule="auto"/>
        <w:jc w:val="both"/>
        <w:rPr>
          <w:iCs/>
          <w:sz w:val="28"/>
          <w:szCs w:val="28"/>
          <w:lang w:val="uk-UA"/>
        </w:rPr>
      </w:pPr>
      <w:r w:rsidRPr="00A9427B">
        <w:rPr>
          <w:iCs/>
          <w:sz w:val="28"/>
          <w:szCs w:val="28"/>
          <w:lang w:val="uk-UA"/>
        </w:rPr>
        <w:tab/>
        <w:t xml:space="preserve">Основними напрямками господарської діяльності підприємства </w:t>
      </w:r>
      <w:r w:rsidR="004F2565" w:rsidRPr="00A9427B">
        <w:rPr>
          <w:iCs/>
          <w:sz w:val="28"/>
          <w:szCs w:val="28"/>
          <w:lang w:val="uk-UA"/>
        </w:rPr>
        <w:t>за</w:t>
      </w:r>
      <w:r w:rsidR="0097337E" w:rsidRPr="00A9427B">
        <w:rPr>
          <w:iCs/>
          <w:sz w:val="28"/>
          <w:szCs w:val="28"/>
          <w:lang w:val="uk-UA"/>
        </w:rPr>
        <w:t xml:space="preserve"> 202</w:t>
      </w:r>
      <w:r w:rsidR="00633FF1" w:rsidRPr="00A9427B">
        <w:rPr>
          <w:iCs/>
          <w:sz w:val="28"/>
          <w:szCs w:val="28"/>
          <w:lang w:val="uk-UA"/>
        </w:rPr>
        <w:t>4</w:t>
      </w:r>
      <w:r w:rsidR="0097337E" w:rsidRPr="00A9427B">
        <w:rPr>
          <w:iCs/>
          <w:sz w:val="28"/>
          <w:szCs w:val="28"/>
          <w:lang w:val="uk-UA"/>
        </w:rPr>
        <w:t xml:space="preserve"> року</w:t>
      </w:r>
      <w:r w:rsidR="00633FF1" w:rsidRPr="00A9427B">
        <w:rPr>
          <w:iCs/>
          <w:sz w:val="28"/>
          <w:szCs w:val="28"/>
          <w:lang w:val="uk-UA"/>
        </w:rPr>
        <w:t xml:space="preserve"> </w:t>
      </w:r>
      <w:r w:rsidRPr="00A9427B">
        <w:rPr>
          <w:iCs/>
          <w:sz w:val="28"/>
          <w:szCs w:val="28"/>
          <w:lang w:val="uk-UA"/>
        </w:rPr>
        <w:t>є:</w:t>
      </w:r>
    </w:p>
    <w:p w14:paraId="3621414D" w14:textId="3291802E" w:rsidR="005C0E88" w:rsidRPr="00A9427B" w:rsidRDefault="00AF425A">
      <w:pPr>
        <w:spacing w:line="360" w:lineRule="auto"/>
        <w:jc w:val="both"/>
        <w:rPr>
          <w:iCs/>
          <w:sz w:val="28"/>
          <w:szCs w:val="28"/>
          <w:lang w:val="uk-UA"/>
        </w:rPr>
      </w:pPr>
      <w:r w:rsidRPr="00A9427B">
        <w:rPr>
          <w:iCs/>
          <w:sz w:val="28"/>
          <w:szCs w:val="28"/>
          <w:lang w:val="uk-UA"/>
        </w:rPr>
        <w:t>- організація та проведення поховання померлих, надання ритуальних послуг населенню, виготовлення предметів ритуальної належності;</w:t>
      </w:r>
    </w:p>
    <w:p w14:paraId="7189A05A" w14:textId="483E8951" w:rsidR="008F3A8B" w:rsidRPr="00A9427B" w:rsidRDefault="008F3A8B" w:rsidP="008F3A8B">
      <w:pPr>
        <w:jc w:val="both"/>
        <w:rPr>
          <w:sz w:val="28"/>
          <w:szCs w:val="28"/>
          <w:lang w:val="uk-UA"/>
        </w:rPr>
      </w:pPr>
      <w:r w:rsidRPr="00A9427B">
        <w:rPr>
          <w:sz w:val="28"/>
          <w:szCs w:val="28"/>
          <w:lang w:val="uk-UA"/>
        </w:rPr>
        <w:t xml:space="preserve">- утримання 13-ти кладовищ міста загальною площею </w:t>
      </w:r>
      <w:r w:rsidR="00030ECF" w:rsidRPr="00A9427B">
        <w:rPr>
          <w:sz w:val="28"/>
          <w:szCs w:val="28"/>
          <w:lang w:val="uk-UA"/>
        </w:rPr>
        <w:t>105,5</w:t>
      </w:r>
      <w:r w:rsidRPr="00A9427B">
        <w:rPr>
          <w:sz w:val="28"/>
          <w:szCs w:val="28"/>
          <w:lang w:val="uk-UA"/>
        </w:rPr>
        <w:t xml:space="preserve"> га та кладовищ Піщанського, Великочернеччинського, Стецьківського, Битицького старостинських округів</w:t>
      </w:r>
      <w:r w:rsidR="00CC0E2B" w:rsidRPr="00A9427B">
        <w:rPr>
          <w:sz w:val="28"/>
          <w:szCs w:val="28"/>
          <w:lang w:val="uk-UA"/>
        </w:rPr>
        <w:t xml:space="preserve"> загальною площею 24,14 га;</w:t>
      </w:r>
    </w:p>
    <w:p w14:paraId="1EECB090" w14:textId="77777777" w:rsidR="005C0E88" w:rsidRPr="00A9427B" w:rsidRDefault="00AF425A">
      <w:pPr>
        <w:spacing w:line="360" w:lineRule="auto"/>
        <w:jc w:val="both"/>
        <w:rPr>
          <w:iCs/>
          <w:sz w:val="28"/>
          <w:szCs w:val="28"/>
          <w:lang w:val="uk-UA"/>
        </w:rPr>
      </w:pPr>
      <w:r w:rsidRPr="00A9427B">
        <w:rPr>
          <w:iCs/>
          <w:sz w:val="28"/>
          <w:szCs w:val="28"/>
          <w:lang w:val="uk-UA"/>
        </w:rPr>
        <w:t>- утримання Спецслужби (транспортування трупів до моргу судмедекспертизи по виклику органів поліції);</w:t>
      </w:r>
    </w:p>
    <w:p w14:paraId="65957388" w14:textId="77777777" w:rsidR="005C0E88" w:rsidRPr="00A9427B" w:rsidRDefault="00AF425A">
      <w:pPr>
        <w:spacing w:line="360" w:lineRule="auto"/>
        <w:jc w:val="both"/>
        <w:rPr>
          <w:iCs/>
          <w:sz w:val="28"/>
          <w:szCs w:val="28"/>
          <w:lang w:val="uk-UA"/>
        </w:rPr>
      </w:pPr>
      <w:r w:rsidRPr="00A9427B">
        <w:rPr>
          <w:iCs/>
          <w:sz w:val="28"/>
          <w:szCs w:val="28"/>
          <w:lang w:val="uk-UA"/>
        </w:rPr>
        <w:t>- поховання безрідних;</w:t>
      </w:r>
    </w:p>
    <w:p w14:paraId="4DD7D224" w14:textId="77777777" w:rsidR="005C0E88" w:rsidRPr="00A9427B" w:rsidRDefault="00AF425A">
      <w:pPr>
        <w:spacing w:line="360" w:lineRule="auto"/>
        <w:jc w:val="both"/>
        <w:rPr>
          <w:iCs/>
          <w:sz w:val="28"/>
          <w:szCs w:val="28"/>
          <w:lang w:val="uk-UA"/>
        </w:rPr>
      </w:pPr>
      <w:r w:rsidRPr="00A9427B">
        <w:rPr>
          <w:iCs/>
          <w:sz w:val="28"/>
          <w:szCs w:val="28"/>
          <w:lang w:val="uk-UA"/>
        </w:rPr>
        <w:t>- поточний ремонт доріжок на кладовищах міста;</w:t>
      </w:r>
    </w:p>
    <w:p w14:paraId="6BA57F79" w14:textId="77777777" w:rsidR="005C0E88" w:rsidRPr="00A9427B" w:rsidRDefault="00AF425A">
      <w:pPr>
        <w:spacing w:line="360" w:lineRule="auto"/>
        <w:jc w:val="both"/>
        <w:rPr>
          <w:iCs/>
          <w:sz w:val="28"/>
          <w:szCs w:val="28"/>
          <w:lang w:val="uk-UA"/>
        </w:rPr>
      </w:pPr>
      <w:r w:rsidRPr="00A9427B">
        <w:rPr>
          <w:iCs/>
          <w:sz w:val="28"/>
          <w:szCs w:val="28"/>
          <w:lang w:val="uk-UA"/>
        </w:rPr>
        <w:t>- встановлення секторних стовпів на кладовищах міста;</w:t>
      </w:r>
    </w:p>
    <w:p w14:paraId="47184156" w14:textId="77777777" w:rsidR="005C0E88" w:rsidRPr="00A9427B" w:rsidRDefault="00AF425A">
      <w:pPr>
        <w:spacing w:line="360" w:lineRule="auto"/>
        <w:jc w:val="both"/>
        <w:rPr>
          <w:iCs/>
          <w:sz w:val="28"/>
          <w:szCs w:val="28"/>
          <w:lang w:val="uk-UA"/>
        </w:rPr>
      </w:pPr>
      <w:r w:rsidRPr="00A9427B">
        <w:rPr>
          <w:iCs/>
          <w:sz w:val="28"/>
          <w:szCs w:val="28"/>
          <w:lang w:val="uk-UA"/>
        </w:rPr>
        <w:t>- зняття аварійних сухостійних дерев на кладовищах міста;</w:t>
      </w:r>
    </w:p>
    <w:p w14:paraId="088F6E2A" w14:textId="77777777" w:rsidR="005C0E88" w:rsidRPr="00A9427B" w:rsidRDefault="00AF425A">
      <w:pPr>
        <w:spacing w:line="360" w:lineRule="auto"/>
        <w:jc w:val="both"/>
        <w:rPr>
          <w:iCs/>
          <w:sz w:val="28"/>
          <w:szCs w:val="28"/>
          <w:lang w:val="uk-UA"/>
        </w:rPr>
      </w:pPr>
      <w:r w:rsidRPr="00A9427B">
        <w:rPr>
          <w:iCs/>
          <w:sz w:val="28"/>
          <w:szCs w:val="28"/>
          <w:lang w:val="uk-UA"/>
        </w:rPr>
        <w:t>- виконання робіт по поточному ремонту огорожі на кладовищах міста;</w:t>
      </w:r>
    </w:p>
    <w:p w14:paraId="018206A5" w14:textId="77777777" w:rsidR="005C0E88" w:rsidRPr="00A9427B" w:rsidRDefault="00AF425A">
      <w:pPr>
        <w:spacing w:line="360" w:lineRule="auto"/>
        <w:jc w:val="both"/>
        <w:rPr>
          <w:iCs/>
          <w:sz w:val="28"/>
          <w:szCs w:val="28"/>
          <w:lang w:val="uk-UA"/>
        </w:rPr>
      </w:pPr>
      <w:r w:rsidRPr="00A9427B">
        <w:rPr>
          <w:iCs/>
          <w:sz w:val="28"/>
          <w:szCs w:val="28"/>
          <w:lang w:val="uk-UA"/>
        </w:rPr>
        <w:t>- поточний ремонт пам’ятників на кладовищах міста;</w:t>
      </w:r>
    </w:p>
    <w:p w14:paraId="001CCF47" w14:textId="4FAFFD92" w:rsidR="005C0E88" w:rsidRPr="00A9427B" w:rsidRDefault="00AF425A">
      <w:pPr>
        <w:spacing w:line="360" w:lineRule="auto"/>
        <w:jc w:val="both"/>
        <w:rPr>
          <w:iCs/>
          <w:sz w:val="28"/>
          <w:szCs w:val="28"/>
          <w:lang w:val="uk-UA"/>
        </w:rPr>
      </w:pPr>
      <w:r w:rsidRPr="00A9427B">
        <w:rPr>
          <w:iCs/>
          <w:sz w:val="28"/>
          <w:szCs w:val="28"/>
          <w:lang w:val="uk-UA"/>
        </w:rPr>
        <w:tab/>
        <w:t xml:space="preserve"> На підприємстві працює 1</w:t>
      </w:r>
      <w:r w:rsidR="00633FF1" w:rsidRPr="00A9427B">
        <w:rPr>
          <w:iCs/>
          <w:sz w:val="28"/>
          <w:szCs w:val="28"/>
          <w:lang w:val="uk-UA"/>
        </w:rPr>
        <w:t>2</w:t>
      </w:r>
      <w:r w:rsidR="004F2565" w:rsidRPr="00A9427B">
        <w:rPr>
          <w:iCs/>
          <w:sz w:val="28"/>
          <w:szCs w:val="28"/>
          <w:lang w:val="uk-UA"/>
        </w:rPr>
        <w:t>3</w:t>
      </w:r>
      <w:r w:rsidRPr="00A9427B">
        <w:rPr>
          <w:iCs/>
          <w:sz w:val="28"/>
          <w:szCs w:val="28"/>
          <w:lang w:val="uk-UA"/>
        </w:rPr>
        <w:t xml:space="preserve"> працівник</w:t>
      </w:r>
      <w:r w:rsidR="004F2565" w:rsidRPr="00A9427B">
        <w:rPr>
          <w:iCs/>
          <w:sz w:val="28"/>
          <w:szCs w:val="28"/>
          <w:lang w:val="uk-UA"/>
        </w:rPr>
        <w:t>а</w:t>
      </w:r>
      <w:r w:rsidR="00950B68" w:rsidRPr="00A9427B">
        <w:rPr>
          <w:iCs/>
          <w:sz w:val="28"/>
          <w:szCs w:val="28"/>
          <w:lang w:val="uk-UA"/>
        </w:rPr>
        <w:t>.</w:t>
      </w:r>
    </w:p>
    <w:p w14:paraId="6C487D74" w14:textId="0C4191BD" w:rsidR="005C0E88" w:rsidRPr="00A9427B" w:rsidRDefault="00AF425A">
      <w:pPr>
        <w:spacing w:line="360" w:lineRule="auto"/>
        <w:jc w:val="both"/>
        <w:rPr>
          <w:iCs/>
          <w:sz w:val="28"/>
          <w:szCs w:val="28"/>
          <w:lang w:val="uk-UA"/>
        </w:rPr>
      </w:pPr>
      <w:r w:rsidRPr="00A9427B">
        <w:rPr>
          <w:iCs/>
          <w:sz w:val="28"/>
          <w:szCs w:val="28"/>
          <w:lang w:val="uk-UA"/>
        </w:rPr>
        <w:lastRenderedPageBreak/>
        <w:tab/>
        <w:t>За 202</w:t>
      </w:r>
      <w:r w:rsidR="00633FF1" w:rsidRPr="00A9427B">
        <w:rPr>
          <w:iCs/>
          <w:sz w:val="28"/>
          <w:szCs w:val="28"/>
          <w:lang w:val="uk-UA"/>
        </w:rPr>
        <w:t>4</w:t>
      </w:r>
      <w:r w:rsidRPr="00A9427B">
        <w:rPr>
          <w:iCs/>
          <w:sz w:val="28"/>
          <w:szCs w:val="28"/>
          <w:lang w:val="uk-UA"/>
        </w:rPr>
        <w:t xml:space="preserve"> р</w:t>
      </w:r>
      <w:r w:rsidR="004F2565" w:rsidRPr="00A9427B">
        <w:rPr>
          <w:iCs/>
          <w:sz w:val="28"/>
          <w:szCs w:val="28"/>
          <w:lang w:val="uk-UA"/>
        </w:rPr>
        <w:t>ік</w:t>
      </w:r>
      <w:r w:rsidRPr="00A9427B">
        <w:rPr>
          <w:iCs/>
          <w:sz w:val="28"/>
          <w:szCs w:val="28"/>
          <w:lang w:val="uk-UA"/>
        </w:rPr>
        <w:t xml:space="preserve"> </w:t>
      </w:r>
      <w:r w:rsidR="00764B0D" w:rsidRPr="00A9427B">
        <w:rPr>
          <w:iCs/>
          <w:sz w:val="28"/>
          <w:szCs w:val="28"/>
          <w:lang w:val="uk-UA"/>
        </w:rPr>
        <w:t>підприємством отримано всього доходів</w:t>
      </w:r>
      <w:r w:rsidR="00EF0D45" w:rsidRPr="00A9427B">
        <w:rPr>
          <w:iCs/>
          <w:sz w:val="28"/>
          <w:szCs w:val="28"/>
          <w:lang w:val="uk-UA"/>
        </w:rPr>
        <w:t xml:space="preserve"> </w:t>
      </w:r>
      <w:r w:rsidR="00764B0D" w:rsidRPr="00A9427B">
        <w:rPr>
          <w:iCs/>
          <w:sz w:val="28"/>
          <w:szCs w:val="28"/>
          <w:lang w:val="uk-UA"/>
        </w:rPr>
        <w:t>–</w:t>
      </w:r>
      <w:r w:rsidRPr="00A9427B">
        <w:rPr>
          <w:iCs/>
          <w:sz w:val="28"/>
          <w:szCs w:val="28"/>
          <w:lang w:val="uk-UA"/>
        </w:rPr>
        <w:t xml:space="preserve"> </w:t>
      </w:r>
      <w:r w:rsidR="004F2565" w:rsidRPr="00A9427B">
        <w:rPr>
          <w:iCs/>
          <w:sz w:val="28"/>
          <w:szCs w:val="28"/>
          <w:lang w:val="uk-UA"/>
        </w:rPr>
        <w:t>45 476,5</w:t>
      </w:r>
      <w:r w:rsidR="00633FF1" w:rsidRPr="00A9427B">
        <w:rPr>
          <w:iCs/>
          <w:sz w:val="28"/>
          <w:szCs w:val="28"/>
          <w:lang w:val="uk-UA"/>
        </w:rPr>
        <w:t xml:space="preserve"> </w:t>
      </w:r>
      <w:r w:rsidR="00AE207F" w:rsidRPr="00A9427B">
        <w:rPr>
          <w:iCs/>
          <w:sz w:val="28"/>
          <w:szCs w:val="28"/>
          <w:lang w:val="uk-UA"/>
        </w:rPr>
        <w:t xml:space="preserve"> </w:t>
      </w:r>
      <w:r w:rsidRPr="00A9427B">
        <w:rPr>
          <w:iCs/>
          <w:sz w:val="28"/>
          <w:szCs w:val="28"/>
          <w:lang w:val="uk-UA"/>
        </w:rPr>
        <w:t>тис.</w:t>
      </w:r>
      <w:r w:rsidR="00B738EB" w:rsidRPr="00A9427B">
        <w:rPr>
          <w:iCs/>
          <w:sz w:val="28"/>
          <w:szCs w:val="28"/>
          <w:lang w:val="uk-UA"/>
        </w:rPr>
        <w:t xml:space="preserve"> </w:t>
      </w:r>
      <w:r w:rsidRPr="00A9427B">
        <w:rPr>
          <w:iCs/>
          <w:sz w:val="28"/>
          <w:szCs w:val="28"/>
          <w:lang w:val="uk-UA"/>
        </w:rPr>
        <w:t xml:space="preserve">грн при плані </w:t>
      </w:r>
      <w:r w:rsidR="004F2565" w:rsidRPr="00A9427B">
        <w:rPr>
          <w:iCs/>
          <w:sz w:val="28"/>
          <w:szCs w:val="28"/>
          <w:lang w:val="uk-UA"/>
        </w:rPr>
        <w:t>39799,6</w:t>
      </w:r>
      <w:r w:rsidR="00232586" w:rsidRPr="00A9427B">
        <w:rPr>
          <w:iCs/>
          <w:sz w:val="28"/>
          <w:szCs w:val="28"/>
          <w:lang w:val="uk-UA"/>
        </w:rPr>
        <w:t> </w:t>
      </w:r>
      <w:r w:rsidRPr="00A9427B">
        <w:rPr>
          <w:iCs/>
          <w:sz w:val="28"/>
          <w:szCs w:val="28"/>
          <w:lang w:val="uk-UA"/>
        </w:rPr>
        <w:t>тис.</w:t>
      </w:r>
      <w:r w:rsidR="00232586" w:rsidRPr="00A9427B">
        <w:rPr>
          <w:iCs/>
          <w:sz w:val="28"/>
          <w:szCs w:val="28"/>
          <w:lang w:val="uk-UA"/>
        </w:rPr>
        <w:t> </w:t>
      </w:r>
      <w:r w:rsidRPr="00A9427B">
        <w:rPr>
          <w:iCs/>
          <w:sz w:val="28"/>
          <w:szCs w:val="28"/>
          <w:lang w:val="uk-UA"/>
        </w:rPr>
        <w:t>гр</w:t>
      </w:r>
      <w:r w:rsidR="00A74039" w:rsidRPr="00A9427B">
        <w:rPr>
          <w:iCs/>
          <w:sz w:val="28"/>
          <w:szCs w:val="28"/>
          <w:lang w:val="uk-UA"/>
        </w:rPr>
        <w:t>н</w:t>
      </w:r>
      <w:r w:rsidRPr="00A9427B">
        <w:rPr>
          <w:iCs/>
          <w:sz w:val="28"/>
          <w:szCs w:val="28"/>
          <w:lang w:val="uk-UA"/>
        </w:rPr>
        <w:t xml:space="preserve">, що на </w:t>
      </w:r>
      <w:r w:rsidR="00D64BCB" w:rsidRPr="00A9427B">
        <w:rPr>
          <w:iCs/>
          <w:sz w:val="28"/>
          <w:szCs w:val="28"/>
          <w:lang w:val="uk-UA"/>
        </w:rPr>
        <w:t>1</w:t>
      </w:r>
      <w:r w:rsidR="004F2565" w:rsidRPr="00A9427B">
        <w:rPr>
          <w:iCs/>
          <w:sz w:val="28"/>
          <w:szCs w:val="28"/>
          <w:lang w:val="uk-UA"/>
        </w:rPr>
        <w:t>4,3</w:t>
      </w:r>
      <w:r w:rsidR="00232586" w:rsidRPr="00A9427B">
        <w:rPr>
          <w:iCs/>
          <w:sz w:val="28"/>
          <w:szCs w:val="28"/>
          <w:lang w:val="uk-UA"/>
        </w:rPr>
        <w:t> </w:t>
      </w:r>
      <w:r w:rsidRPr="00A9427B">
        <w:rPr>
          <w:iCs/>
          <w:sz w:val="28"/>
          <w:szCs w:val="28"/>
          <w:lang w:val="uk-UA"/>
        </w:rPr>
        <w:t>% перевищує зап</w:t>
      </w:r>
      <w:r w:rsidR="00232586" w:rsidRPr="00A9427B">
        <w:rPr>
          <w:iCs/>
          <w:sz w:val="28"/>
          <w:szCs w:val="28"/>
          <w:lang w:val="uk-UA"/>
        </w:rPr>
        <w:t xml:space="preserve">ланований рівень доходу та на </w:t>
      </w:r>
      <w:r w:rsidR="004F2565" w:rsidRPr="00A9427B">
        <w:rPr>
          <w:iCs/>
          <w:sz w:val="28"/>
          <w:szCs w:val="28"/>
          <w:lang w:val="uk-UA"/>
        </w:rPr>
        <w:t>12,9</w:t>
      </w:r>
      <w:r w:rsidR="00232586" w:rsidRPr="00A9427B">
        <w:rPr>
          <w:iCs/>
          <w:sz w:val="28"/>
          <w:szCs w:val="28"/>
          <w:lang w:val="uk-UA"/>
        </w:rPr>
        <w:t>  </w:t>
      </w:r>
      <w:r w:rsidRPr="00A9427B">
        <w:rPr>
          <w:iCs/>
          <w:sz w:val="28"/>
          <w:szCs w:val="28"/>
          <w:lang w:val="uk-UA"/>
        </w:rPr>
        <w:t xml:space="preserve">% більше, ніж </w:t>
      </w:r>
      <w:r w:rsidR="00AE207F" w:rsidRPr="00A9427B">
        <w:rPr>
          <w:iCs/>
          <w:sz w:val="28"/>
          <w:szCs w:val="28"/>
          <w:lang w:val="uk-UA"/>
        </w:rPr>
        <w:t xml:space="preserve">фактичне </w:t>
      </w:r>
      <w:r w:rsidRPr="00A9427B">
        <w:rPr>
          <w:iCs/>
          <w:sz w:val="28"/>
          <w:szCs w:val="28"/>
          <w:lang w:val="uk-UA"/>
        </w:rPr>
        <w:t xml:space="preserve">виконання </w:t>
      </w:r>
      <w:r w:rsidR="00AE207F" w:rsidRPr="00A9427B">
        <w:rPr>
          <w:iCs/>
          <w:sz w:val="28"/>
          <w:szCs w:val="28"/>
          <w:lang w:val="uk-UA"/>
        </w:rPr>
        <w:t xml:space="preserve">за </w:t>
      </w:r>
      <w:r w:rsidRPr="00A9427B">
        <w:rPr>
          <w:iCs/>
          <w:sz w:val="28"/>
          <w:szCs w:val="28"/>
          <w:lang w:val="uk-UA"/>
        </w:rPr>
        <w:t>202</w:t>
      </w:r>
      <w:r w:rsidR="00633FF1" w:rsidRPr="00A9427B">
        <w:rPr>
          <w:iCs/>
          <w:sz w:val="28"/>
          <w:szCs w:val="28"/>
          <w:lang w:val="uk-UA"/>
        </w:rPr>
        <w:t>3</w:t>
      </w:r>
      <w:r w:rsidRPr="00A9427B">
        <w:rPr>
          <w:iCs/>
          <w:sz w:val="28"/>
          <w:szCs w:val="28"/>
          <w:lang w:val="uk-UA"/>
        </w:rPr>
        <w:t xml:space="preserve"> р</w:t>
      </w:r>
      <w:r w:rsidR="004F2565" w:rsidRPr="00A9427B">
        <w:rPr>
          <w:iCs/>
          <w:sz w:val="28"/>
          <w:szCs w:val="28"/>
          <w:lang w:val="uk-UA"/>
        </w:rPr>
        <w:t>ік</w:t>
      </w:r>
      <w:r w:rsidRPr="00A9427B">
        <w:rPr>
          <w:iCs/>
          <w:sz w:val="28"/>
          <w:szCs w:val="28"/>
          <w:lang w:val="uk-UA"/>
        </w:rPr>
        <w:t>.</w:t>
      </w:r>
      <w:r w:rsidR="00764B0D" w:rsidRPr="00A9427B">
        <w:rPr>
          <w:iCs/>
          <w:sz w:val="28"/>
          <w:szCs w:val="28"/>
          <w:lang w:val="uk-UA"/>
        </w:rPr>
        <w:t xml:space="preserve"> Питома вага доходів </w:t>
      </w:r>
      <w:r w:rsidR="00AB62A1" w:rsidRPr="00A9427B">
        <w:rPr>
          <w:iCs/>
          <w:sz w:val="28"/>
          <w:szCs w:val="28"/>
          <w:lang w:val="uk-UA"/>
        </w:rPr>
        <w:t xml:space="preserve">послуг населенню </w:t>
      </w:r>
      <w:r w:rsidR="004F2565" w:rsidRPr="00A9427B">
        <w:rPr>
          <w:iCs/>
          <w:sz w:val="28"/>
          <w:szCs w:val="28"/>
          <w:lang w:val="uk-UA"/>
        </w:rPr>
        <w:t xml:space="preserve">за </w:t>
      </w:r>
      <w:r w:rsidR="00BE07C6" w:rsidRPr="00A9427B">
        <w:rPr>
          <w:iCs/>
          <w:sz w:val="28"/>
          <w:szCs w:val="28"/>
          <w:lang w:val="uk-UA"/>
        </w:rPr>
        <w:t>202</w:t>
      </w:r>
      <w:r w:rsidR="00633FF1" w:rsidRPr="00A9427B">
        <w:rPr>
          <w:iCs/>
          <w:sz w:val="28"/>
          <w:szCs w:val="28"/>
          <w:lang w:val="uk-UA"/>
        </w:rPr>
        <w:t>4</w:t>
      </w:r>
      <w:r w:rsidR="00BE07C6" w:rsidRPr="00A9427B">
        <w:rPr>
          <w:iCs/>
          <w:sz w:val="28"/>
          <w:szCs w:val="28"/>
          <w:lang w:val="uk-UA"/>
        </w:rPr>
        <w:t xml:space="preserve"> р</w:t>
      </w:r>
      <w:r w:rsidR="004F2565" w:rsidRPr="00A9427B">
        <w:rPr>
          <w:iCs/>
          <w:sz w:val="28"/>
          <w:szCs w:val="28"/>
          <w:lang w:val="uk-UA"/>
        </w:rPr>
        <w:t>ік</w:t>
      </w:r>
      <w:r w:rsidR="00BE07C6" w:rsidRPr="00A9427B">
        <w:rPr>
          <w:iCs/>
          <w:sz w:val="28"/>
          <w:szCs w:val="28"/>
          <w:lang w:val="uk-UA"/>
        </w:rPr>
        <w:t xml:space="preserve"> </w:t>
      </w:r>
      <w:r w:rsidR="00AB62A1" w:rsidRPr="00A9427B">
        <w:rPr>
          <w:iCs/>
          <w:sz w:val="28"/>
          <w:szCs w:val="28"/>
          <w:lang w:val="uk-UA"/>
        </w:rPr>
        <w:t xml:space="preserve">склала </w:t>
      </w:r>
      <w:r w:rsidR="00167FF7" w:rsidRPr="00A9427B">
        <w:rPr>
          <w:iCs/>
          <w:sz w:val="28"/>
          <w:szCs w:val="28"/>
          <w:lang w:val="uk-UA"/>
        </w:rPr>
        <w:t>6</w:t>
      </w:r>
      <w:r w:rsidR="004F2565" w:rsidRPr="00A9427B">
        <w:rPr>
          <w:iCs/>
          <w:sz w:val="28"/>
          <w:szCs w:val="28"/>
          <w:lang w:val="uk-UA"/>
        </w:rPr>
        <w:t>4,1</w:t>
      </w:r>
      <w:r w:rsidR="00BE07C6" w:rsidRPr="00A9427B">
        <w:rPr>
          <w:iCs/>
          <w:sz w:val="28"/>
          <w:szCs w:val="28"/>
          <w:lang w:val="uk-UA"/>
        </w:rPr>
        <w:t xml:space="preserve"> </w:t>
      </w:r>
      <w:r w:rsidR="00D92A2B" w:rsidRPr="00A9427B">
        <w:rPr>
          <w:iCs/>
          <w:sz w:val="28"/>
          <w:szCs w:val="28"/>
          <w:lang w:val="uk-UA"/>
        </w:rPr>
        <w:t>% в загальній сумі доходів,</w:t>
      </w:r>
      <w:r w:rsidR="00AB62A1" w:rsidRPr="00A9427B">
        <w:rPr>
          <w:iCs/>
          <w:sz w:val="28"/>
          <w:szCs w:val="28"/>
          <w:lang w:val="uk-UA"/>
        </w:rPr>
        <w:t xml:space="preserve"> благоустрій відповідно </w:t>
      </w:r>
      <w:r w:rsidR="00167FF7" w:rsidRPr="00A9427B">
        <w:rPr>
          <w:iCs/>
          <w:sz w:val="28"/>
          <w:szCs w:val="28"/>
          <w:lang w:val="uk-UA"/>
        </w:rPr>
        <w:t>3</w:t>
      </w:r>
      <w:r w:rsidR="004F2565" w:rsidRPr="00A9427B">
        <w:rPr>
          <w:iCs/>
          <w:sz w:val="28"/>
          <w:szCs w:val="28"/>
          <w:lang w:val="uk-UA"/>
        </w:rPr>
        <w:t>5</w:t>
      </w:r>
      <w:r w:rsidR="00167FF7" w:rsidRPr="00A9427B">
        <w:rPr>
          <w:iCs/>
          <w:sz w:val="28"/>
          <w:szCs w:val="28"/>
          <w:lang w:val="uk-UA"/>
        </w:rPr>
        <w:t xml:space="preserve">,1 </w:t>
      </w:r>
      <w:r w:rsidR="00AB62A1" w:rsidRPr="00A9427B">
        <w:rPr>
          <w:iCs/>
          <w:sz w:val="28"/>
          <w:szCs w:val="28"/>
          <w:lang w:val="uk-UA"/>
        </w:rPr>
        <w:t>%</w:t>
      </w:r>
      <w:r w:rsidR="00D92A2B" w:rsidRPr="00A9427B">
        <w:rPr>
          <w:iCs/>
          <w:sz w:val="28"/>
          <w:szCs w:val="28"/>
          <w:lang w:val="uk-UA"/>
        </w:rPr>
        <w:t xml:space="preserve"> (</w:t>
      </w:r>
      <w:r w:rsidR="0043583C" w:rsidRPr="00A9427B">
        <w:rPr>
          <w:iCs/>
          <w:sz w:val="28"/>
          <w:szCs w:val="28"/>
          <w:lang w:val="uk-UA"/>
        </w:rPr>
        <w:t xml:space="preserve">частка доходів </w:t>
      </w:r>
      <w:r w:rsidR="007A0E46" w:rsidRPr="00A9427B">
        <w:rPr>
          <w:iCs/>
          <w:sz w:val="28"/>
          <w:szCs w:val="28"/>
          <w:lang w:val="uk-UA"/>
        </w:rPr>
        <w:t xml:space="preserve">від  </w:t>
      </w:r>
      <w:r w:rsidR="0043583C" w:rsidRPr="00A9427B">
        <w:rPr>
          <w:iCs/>
          <w:sz w:val="28"/>
          <w:szCs w:val="28"/>
          <w:lang w:val="uk-UA"/>
        </w:rPr>
        <w:t xml:space="preserve">послуг населенню в порівнянні з </w:t>
      </w:r>
      <w:r w:rsidR="008542FA" w:rsidRPr="00A9427B">
        <w:rPr>
          <w:iCs/>
          <w:sz w:val="28"/>
          <w:szCs w:val="28"/>
          <w:lang w:val="uk-UA"/>
        </w:rPr>
        <w:t>202</w:t>
      </w:r>
      <w:r w:rsidR="00167FF7" w:rsidRPr="00A9427B">
        <w:rPr>
          <w:iCs/>
          <w:sz w:val="28"/>
          <w:szCs w:val="28"/>
          <w:lang w:val="uk-UA"/>
        </w:rPr>
        <w:t>3</w:t>
      </w:r>
      <w:r w:rsidR="008542FA" w:rsidRPr="00A9427B">
        <w:rPr>
          <w:iCs/>
          <w:sz w:val="28"/>
          <w:szCs w:val="28"/>
          <w:lang w:val="uk-UA"/>
        </w:rPr>
        <w:t xml:space="preserve"> рок</w:t>
      </w:r>
      <w:r w:rsidR="004F2565" w:rsidRPr="00A9427B">
        <w:rPr>
          <w:iCs/>
          <w:sz w:val="28"/>
          <w:szCs w:val="28"/>
          <w:lang w:val="uk-UA"/>
        </w:rPr>
        <w:t>ом</w:t>
      </w:r>
      <w:r w:rsidR="008542FA" w:rsidRPr="00A9427B">
        <w:rPr>
          <w:iCs/>
          <w:sz w:val="28"/>
          <w:szCs w:val="28"/>
          <w:lang w:val="uk-UA"/>
        </w:rPr>
        <w:t xml:space="preserve"> </w:t>
      </w:r>
      <w:r w:rsidR="0043583C" w:rsidRPr="00A9427B">
        <w:rPr>
          <w:iCs/>
          <w:sz w:val="28"/>
          <w:szCs w:val="28"/>
          <w:lang w:val="uk-UA"/>
        </w:rPr>
        <w:t xml:space="preserve"> збільшилась на </w:t>
      </w:r>
      <w:r w:rsidR="004F2565" w:rsidRPr="00A9427B">
        <w:rPr>
          <w:iCs/>
          <w:sz w:val="28"/>
          <w:szCs w:val="28"/>
          <w:lang w:val="uk-UA"/>
        </w:rPr>
        <w:t>22,5</w:t>
      </w:r>
      <w:r w:rsidR="00167FF7" w:rsidRPr="00A9427B">
        <w:rPr>
          <w:iCs/>
          <w:sz w:val="28"/>
          <w:szCs w:val="28"/>
          <w:lang w:val="uk-UA"/>
        </w:rPr>
        <w:t xml:space="preserve"> </w:t>
      </w:r>
      <w:r w:rsidR="009555F4" w:rsidRPr="00A9427B">
        <w:rPr>
          <w:iCs/>
          <w:sz w:val="28"/>
          <w:szCs w:val="28"/>
          <w:lang w:val="uk-UA"/>
        </w:rPr>
        <w:t>%</w:t>
      </w:r>
      <w:r w:rsidR="00D92A2B" w:rsidRPr="00A9427B">
        <w:rPr>
          <w:iCs/>
          <w:sz w:val="28"/>
          <w:szCs w:val="28"/>
          <w:lang w:val="uk-UA"/>
        </w:rPr>
        <w:t>)</w:t>
      </w:r>
      <w:r w:rsidR="009555F4" w:rsidRPr="00A9427B">
        <w:rPr>
          <w:iCs/>
          <w:sz w:val="28"/>
          <w:szCs w:val="28"/>
          <w:lang w:val="uk-UA"/>
        </w:rPr>
        <w:t xml:space="preserve"> та 0,8%</w:t>
      </w:r>
      <w:r w:rsidR="00D92A2B" w:rsidRPr="00A9427B">
        <w:rPr>
          <w:iCs/>
          <w:sz w:val="28"/>
          <w:szCs w:val="28"/>
          <w:lang w:val="uk-UA"/>
        </w:rPr>
        <w:t xml:space="preserve"> -</w:t>
      </w:r>
      <w:r w:rsidR="009555F4" w:rsidRPr="00A9427B">
        <w:rPr>
          <w:iCs/>
          <w:sz w:val="28"/>
          <w:szCs w:val="28"/>
          <w:lang w:val="uk-UA"/>
        </w:rPr>
        <w:t xml:space="preserve"> інші операційні доходи.</w:t>
      </w:r>
    </w:p>
    <w:p w14:paraId="7162C0E2" w14:textId="795F9A5F" w:rsidR="008304B7" w:rsidRPr="00A9427B" w:rsidRDefault="008542FA" w:rsidP="008304B7">
      <w:pPr>
        <w:spacing w:line="360" w:lineRule="auto"/>
        <w:ind w:firstLine="708"/>
        <w:jc w:val="both"/>
        <w:rPr>
          <w:iCs/>
          <w:sz w:val="28"/>
          <w:szCs w:val="28"/>
          <w:lang w:val="uk-UA"/>
        </w:rPr>
      </w:pPr>
      <w:r w:rsidRPr="00A9427B">
        <w:rPr>
          <w:iCs/>
          <w:sz w:val="28"/>
          <w:szCs w:val="28"/>
          <w:lang w:val="uk-UA"/>
        </w:rPr>
        <w:t>За 202</w:t>
      </w:r>
      <w:r w:rsidR="00167FF7" w:rsidRPr="00A9427B">
        <w:rPr>
          <w:iCs/>
          <w:sz w:val="28"/>
          <w:szCs w:val="28"/>
          <w:lang w:val="uk-UA"/>
        </w:rPr>
        <w:t>4</w:t>
      </w:r>
      <w:r w:rsidRPr="00A9427B">
        <w:rPr>
          <w:iCs/>
          <w:sz w:val="28"/>
          <w:szCs w:val="28"/>
          <w:lang w:val="uk-UA"/>
        </w:rPr>
        <w:t xml:space="preserve"> р</w:t>
      </w:r>
      <w:r w:rsidR="00FF10EA" w:rsidRPr="00A9427B">
        <w:rPr>
          <w:iCs/>
          <w:sz w:val="28"/>
          <w:szCs w:val="28"/>
          <w:lang w:val="uk-UA"/>
        </w:rPr>
        <w:t>ік</w:t>
      </w:r>
      <w:r w:rsidRPr="00A9427B">
        <w:rPr>
          <w:iCs/>
          <w:sz w:val="28"/>
          <w:szCs w:val="28"/>
          <w:lang w:val="uk-UA"/>
        </w:rPr>
        <w:t xml:space="preserve"> </w:t>
      </w:r>
      <w:r w:rsidR="00EF0D45" w:rsidRPr="00A9427B">
        <w:rPr>
          <w:iCs/>
          <w:sz w:val="28"/>
          <w:szCs w:val="28"/>
          <w:lang w:val="uk-UA"/>
        </w:rPr>
        <w:t>витрати</w:t>
      </w:r>
      <w:r w:rsidR="008304B7" w:rsidRPr="00A9427B">
        <w:rPr>
          <w:iCs/>
          <w:sz w:val="28"/>
          <w:szCs w:val="28"/>
          <w:lang w:val="uk-UA"/>
        </w:rPr>
        <w:t xml:space="preserve"> при плані </w:t>
      </w:r>
      <w:r w:rsidR="00FF10EA" w:rsidRPr="00A9427B">
        <w:rPr>
          <w:iCs/>
          <w:sz w:val="28"/>
          <w:szCs w:val="28"/>
          <w:lang w:val="uk-UA"/>
        </w:rPr>
        <w:t>39 694,2</w:t>
      </w:r>
      <w:r w:rsidR="008304B7" w:rsidRPr="00A9427B">
        <w:rPr>
          <w:iCs/>
          <w:sz w:val="28"/>
          <w:szCs w:val="28"/>
          <w:lang w:val="uk-UA"/>
        </w:rPr>
        <w:t xml:space="preserve"> тис. грн. фактично склали </w:t>
      </w:r>
      <w:r w:rsidR="00FF10EA" w:rsidRPr="00A9427B">
        <w:rPr>
          <w:iCs/>
          <w:sz w:val="28"/>
          <w:szCs w:val="28"/>
          <w:lang w:val="uk-UA"/>
        </w:rPr>
        <w:t>45 145,8 </w:t>
      </w:r>
      <w:r w:rsidR="008304B7" w:rsidRPr="00A9427B">
        <w:rPr>
          <w:iCs/>
          <w:sz w:val="28"/>
          <w:szCs w:val="28"/>
          <w:lang w:val="uk-UA"/>
        </w:rPr>
        <w:t xml:space="preserve">тис. грн, що на </w:t>
      </w:r>
      <w:r w:rsidR="00167FF7" w:rsidRPr="00A9427B">
        <w:rPr>
          <w:iCs/>
          <w:sz w:val="28"/>
          <w:szCs w:val="28"/>
          <w:lang w:val="uk-UA"/>
        </w:rPr>
        <w:t>1</w:t>
      </w:r>
      <w:r w:rsidR="00FF10EA" w:rsidRPr="00A9427B">
        <w:rPr>
          <w:iCs/>
          <w:sz w:val="28"/>
          <w:szCs w:val="28"/>
          <w:lang w:val="uk-UA"/>
        </w:rPr>
        <w:t>3,7</w:t>
      </w:r>
      <w:r w:rsidR="008304B7" w:rsidRPr="00A9427B">
        <w:rPr>
          <w:iCs/>
          <w:sz w:val="28"/>
          <w:szCs w:val="28"/>
          <w:lang w:val="uk-UA"/>
        </w:rPr>
        <w:t xml:space="preserve"> % більше планових</w:t>
      </w:r>
      <w:r w:rsidR="007A0E46" w:rsidRPr="00A9427B">
        <w:rPr>
          <w:iCs/>
          <w:sz w:val="28"/>
          <w:szCs w:val="28"/>
          <w:lang w:val="uk-UA"/>
        </w:rPr>
        <w:t xml:space="preserve">. Збільшення витрат пов’язане з зростанням </w:t>
      </w:r>
      <w:r w:rsidRPr="00A9427B">
        <w:rPr>
          <w:iCs/>
          <w:sz w:val="28"/>
          <w:szCs w:val="28"/>
          <w:lang w:val="uk-UA"/>
        </w:rPr>
        <w:t xml:space="preserve">обсягів виробництва та </w:t>
      </w:r>
      <w:r w:rsidR="007A0E46" w:rsidRPr="00A9427B">
        <w:rPr>
          <w:iCs/>
          <w:sz w:val="28"/>
          <w:szCs w:val="28"/>
          <w:lang w:val="uk-UA"/>
        </w:rPr>
        <w:t>цін на матеріали для виробництва товарів ритуальної належності, що призвело до збільшення витрат на сировину та матеріали.</w:t>
      </w:r>
      <w:r w:rsidR="00FF10EA" w:rsidRPr="00A9427B">
        <w:rPr>
          <w:iCs/>
          <w:sz w:val="28"/>
          <w:szCs w:val="28"/>
          <w:lang w:val="uk-UA"/>
        </w:rPr>
        <w:t xml:space="preserve"> </w:t>
      </w:r>
      <w:r w:rsidR="004D4D5B" w:rsidRPr="00A9427B">
        <w:rPr>
          <w:iCs/>
          <w:sz w:val="28"/>
          <w:szCs w:val="28"/>
          <w:lang w:val="uk-UA"/>
        </w:rPr>
        <w:t xml:space="preserve">Для задоволення потреб різних категорій споживачів підприємство закуповує та реалізує предмети ритуальної належності, що входять до собівартості реалізованої продукції проте не входять до складу елементів операційних витрат. </w:t>
      </w:r>
      <w:r w:rsidR="0091798E" w:rsidRPr="00A9427B">
        <w:rPr>
          <w:iCs/>
          <w:sz w:val="28"/>
          <w:szCs w:val="28"/>
          <w:lang w:val="uk-UA"/>
        </w:rPr>
        <w:t xml:space="preserve">Збільшення витрат на сировину та основні матеріали пояснюється зростанням цін на сировину та матеріали, а також збільшенням частки товарів, що були придбані для перепродажу. Значна розбіжність </w:t>
      </w:r>
      <w:r w:rsidR="005A31EE" w:rsidRPr="00A9427B">
        <w:rPr>
          <w:iCs/>
          <w:sz w:val="28"/>
          <w:szCs w:val="28"/>
          <w:lang w:val="uk-UA"/>
        </w:rPr>
        <w:t xml:space="preserve">між </w:t>
      </w:r>
      <w:r w:rsidR="0091798E" w:rsidRPr="00A9427B">
        <w:rPr>
          <w:iCs/>
          <w:sz w:val="28"/>
          <w:szCs w:val="28"/>
          <w:lang w:val="uk-UA"/>
        </w:rPr>
        <w:t>фонд</w:t>
      </w:r>
      <w:r w:rsidR="005A31EE" w:rsidRPr="00A9427B">
        <w:rPr>
          <w:iCs/>
          <w:sz w:val="28"/>
          <w:szCs w:val="28"/>
          <w:lang w:val="uk-UA"/>
        </w:rPr>
        <w:t>ом</w:t>
      </w:r>
      <w:r w:rsidR="0091798E" w:rsidRPr="00A9427B">
        <w:rPr>
          <w:iCs/>
          <w:sz w:val="28"/>
          <w:szCs w:val="28"/>
          <w:lang w:val="uk-UA"/>
        </w:rPr>
        <w:t xml:space="preserve"> оплати праці працівників та витрат</w:t>
      </w:r>
      <w:r w:rsidR="005A31EE" w:rsidRPr="00A9427B">
        <w:rPr>
          <w:iCs/>
          <w:sz w:val="28"/>
          <w:szCs w:val="28"/>
          <w:lang w:val="uk-UA"/>
        </w:rPr>
        <w:t>ами</w:t>
      </w:r>
      <w:r w:rsidR="0091798E" w:rsidRPr="00A9427B">
        <w:rPr>
          <w:iCs/>
          <w:sz w:val="28"/>
          <w:szCs w:val="28"/>
          <w:lang w:val="uk-UA"/>
        </w:rPr>
        <w:t xml:space="preserve"> на оплату праці пояснюється</w:t>
      </w:r>
      <w:r w:rsidR="005A31EE" w:rsidRPr="00A9427B">
        <w:rPr>
          <w:iCs/>
          <w:sz w:val="28"/>
          <w:szCs w:val="28"/>
          <w:lang w:val="uk-UA"/>
        </w:rPr>
        <w:t>,</w:t>
      </w:r>
      <w:r w:rsidR="0091798E" w:rsidRPr="00A9427B">
        <w:rPr>
          <w:iCs/>
          <w:sz w:val="28"/>
          <w:szCs w:val="28"/>
          <w:lang w:val="uk-UA"/>
        </w:rPr>
        <w:t xml:space="preserve"> </w:t>
      </w:r>
      <w:r w:rsidR="005A31EE" w:rsidRPr="00A9427B">
        <w:rPr>
          <w:iCs/>
          <w:sz w:val="28"/>
          <w:szCs w:val="28"/>
          <w:lang w:val="uk-UA"/>
        </w:rPr>
        <w:t xml:space="preserve">окрім оплати лікарняних, </w:t>
      </w:r>
      <w:r w:rsidR="0091798E" w:rsidRPr="00A9427B">
        <w:rPr>
          <w:iCs/>
          <w:sz w:val="28"/>
          <w:szCs w:val="28"/>
          <w:lang w:val="uk-UA"/>
        </w:rPr>
        <w:t>нарахуванням рез</w:t>
      </w:r>
      <w:r w:rsidR="005A31EE" w:rsidRPr="00A9427B">
        <w:rPr>
          <w:iCs/>
          <w:sz w:val="28"/>
          <w:szCs w:val="28"/>
          <w:lang w:val="uk-UA"/>
        </w:rPr>
        <w:t>е</w:t>
      </w:r>
      <w:r w:rsidR="0091798E" w:rsidRPr="00A9427B">
        <w:rPr>
          <w:iCs/>
          <w:sz w:val="28"/>
          <w:szCs w:val="28"/>
          <w:lang w:val="uk-UA"/>
        </w:rPr>
        <w:t>рву</w:t>
      </w:r>
      <w:r w:rsidR="005A31EE" w:rsidRPr="00A9427B">
        <w:rPr>
          <w:iCs/>
          <w:sz w:val="28"/>
          <w:szCs w:val="28"/>
          <w:lang w:val="uk-UA"/>
        </w:rPr>
        <w:t xml:space="preserve"> відпусток в сумі 1770,7 тис. грн.</w:t>
      </w:r>
    </w:p>
    <w:p w14:paraId="1BB6D89C" w14:textId="5C47B1E0" w:rsidR="00BE507D" w:rsidRPr="00A9427B" w:rsidRDefault="00BE507D" w:rsidP="00BE507D">
      <w:pPr>
        <w:spacing w:line="360" w:lineRule="auto"/>
        <w:jc w:val="both"/>
        <w:rPr>
          <w:iCs/>
          <w:sz w:val="28"/>
          <w:szCs w:val="28"/>
          <w:lang w:val="uk-UA"/>
        </w:rPr>
      </w:pPr>
      <w:r w:rsidRPr="00A9427B">
        <w:rPr>
          <w:iCs/>
          <w:sz w:val="28"/>
          <w:szCs w:val="28"/>
          <w:lang w:val="uk-UA"/>
        </w:rPr>
        <w:tab/>
        <w:t xml:space="preserve">Адміністративні витрати </w:t>
      </w:r>
      <w:r w:rsidR="00B23950" w:rsidRPr="00A9427B">
        <w:rPr>
          <w:iCs/>
          <w:sz w:val="28"/>
          <w:szCs w:val="28"/>
          <w:lang w:val="uk-UA"/>
        </w:rPr>
        <w:t xml:space="preserve">за </w:t>
      </w:r>
      <w:r w:rsidR="00FF10EA" w:rsidRPr="00A9427B">
        <w:rPr>
          <w:iCs/>
          <w:sz w:val="28"/>
          <w:szCs w:val="28"/>
          <w:lang w:val="uk-UA"/>
        </w:rPr>
        <w:t>2</w:t>
      </w:r>
      <w:r w:rsidR="00B23950" w:rsidRPr="00A9427B">
        <w:rPr>
          <w:iCs/>
          <w:sz w:val="28"/>
          <w:szCs w:val="28"/>
          <w:lang w:val="uk-UA"/>
        </w:rPr>
        <w:t>02</w:t>
      </w:r>
      <w:r w:rsidR="00167FF7" w:rsidRPr="00A9427B">
        <w:rPr>
          <w:iCs/>
          <w:sz w:val="28"/>
          <w:szCs w:val="28"/>
          <w:lang w:val="uk-UA"/>
        </w:rPr>
        <w:t>4</w:t>
      </w:r>
      <w:r w:rsidR="00B23950" w:rsidRPr="00A9427B">
        <w:rPr>
          <w:iCs/>
          <w:sz w:val="28"/>
          <w:szCs w:val="28"/>
          <w:lang w:val="uk-UA"/>
        </w:rPr>
        <w:t xml:space="preserve"> р</w:t>
      </w:r>
      <w:r w:rsidR="00FF10EA" w:rsidRPr="00A9427B">
        <w:rPr>
          <w:iCs/>
          <w:sz w:val="28"/>
          <w:szCs w:val="28"/>
          <w:lang w:val="uk-UA"/>
        </w:rPr>
        <w:t>ік</w:t>
      </w:r>
      <w:r w:rsidR="00B23950" w:rsidRPr="00A9427B">
        <w:rPr>
          <w:iCs/>
          <w:sz w:val="28"/>
          <w:szCs w:val="28"/>
          <w:lang w:val="uk-UA"/>
        </w:rPr>
        <w:t xml:space="preserve"> </w:t>
      </w:r>
      <w:r w:rsidRPr="00A9427B">
        <w:rPr>
          <w:iCs/>
          <w:sz w:val="28"/>
          <w:szCs w:val="28"/>
          <w:lang w:val="uk-UA"/>
        </w:rPr>
        <w:t xml:space="preserve">склали </w:t>
      </w:r>
      <w:r w:rsidR="00FF10EA" w:rsidRPr="00A9427B">
        <w:rPr>
          <w:iCs/>
          <w:sz w:val="28"/>
          <w:szCs w:val="28"/>
          <w:lang w:val="uk-UA"/>
        </w:rPr>
        <w:t>5899,9</w:t>
      </w:r>
      <w:r w:rsidRPr="00A9427B">
        <w:rPr>
          <w:iCs/>
          <w:sz w:val="28"/>
          <w:szCs w:val="28"/>
          <w:lang w:val="uk-UA"/>
        </w:rPr>
        <w:t xml:space="preserve"> тис. грн, що на </w:t>
      </w:r>
      <w:r w:rsidR="00FF10EA" w:rsidRPr="00A9427B">
        <w:rPr>
          <w:iCs/>
          <w:sz w:val="28"/>
          <w:szCs w:val="28"/>
          <w:lang w:val="uk-UA"/>
        </w:rPr>
        <w:t>24,</w:t>
      </w:r>
      <w:r w:rsidR="00167FF7" w:rsidRPr="00A9427B">
        <w:rPr>
          <w:iCs/>
          <w:sz w:val="28"/>
          <w:szCs w:val="28"/>
          <w:lang w:val="uk-UA"/>
        </w:rPr>
        <w:t>9</w:t>
      </w:r>
      <w:r w:rsidR="00B23950" w:rsidRPr="00A9427B">
        <w:rPr>
          <w:iCs/>
          <w:sz w:val="28"/>
          <w:szCs w:val="28"/>
          <w:lang w:val="uk-UA"/>
        </w:rPr>
        <w:t xml:space="preserve"> </w:t>
      </w:r>
      <w:r w:rsidRPr="00A9427B">
        <w:rPr>
          <w:iCs/>
          <w:sz w:val="28"/>
          <w:szCs w:val="28"/>
          <w:lang w:val="uk-UA"/>
        </w:rPr>
        <w:t xml:space="preserve"> % </w:t>
      </w:r>
      <w:r w:rsidR="00167FF7" w:rsidRPr="00A9427B">
        <w:rPr>
          <w:iCs/>
          <w:sz w:val="28"/>
          <w:szCs w:val="28"/>
          <w:lang w:val="uk-UA"/>
        </w:rPr>
        <w:t>менше</w:t>
      </w:r>
      <w:r w:rsidRPr="00A9427B">
        <w:rPr>
          <w:iCs/>
          <w:sz w:val="28"/>
          <w:szCs w:val="28"/>
          <w:lang w:val="uk-UA"/>
        </w:rPr>
        <w:t xml:space="preserve"> запланованого. У порівнянні з фактичним виконанням за </w:t>
      </w:r>
      <w:r w:rsidR="00B23950" w:rsidRPr="00A9427B">
        <w:rPr>
          <w:iCs/>
          <w:sz w:val="28"/>
          <w:szCs w:val="28"/>
          <w:lang w:val="uk-UA"/>
        </w:rPr>
        <w:t>202</w:t>
      </w:r>
      <w:r w:rsidR="00167FF7" w:rsidRPr="00A9427B">
        <w:rPr>
          <w:iCs/>
          <w:sz w:val="28"/>
          <w:szCs w:val="28"/>
          <w:lang w:val="uk-UA"/>
        </w:rPr>
        <w:t>3</w:t>
      </w:r>
      <w:r w:rsidR="00B23950" w:rsidRPr="00A9427B">
        <w:rPr>
          <w:iCs/>
          <w:sz w:val="28"/>
          <w:szCs w:val="28"/>
          <w:lang w:val="uk-UA"/>
        </w:rPr>
        <w:t xml:space="preserve"> р</w:t>
      </w:r>
      <w:r w:rsidR="00FF10EA" w:rsidRPr="00A9427B">
        <w:rPr>
          <w:iCs/>
          <w:sz w:val="28"/>
          <w:szCs w:val="28"/>
          <w:lang w:val="uk-UA"/>
        </w:rPr>
        <w:t>ік</w:t>
      </w:r>
      <w:r w:rsidR="00B23950" w:rsidRPr="00A9427B">
        <w:rPr>
          <w:iCs/>
          <w:sz w:val="28"/>
          <w:szCs w:val="28"/>
          <w:lang w:val="uk-UA"/>
        </w:rPr>
        <w:t xml:space="preserve">  </w:t>
      </w:r>
      <w:r w:rsidRPr="00A9427B">
        <w:rPr>
          <w:iCs/>
          <w:sz w:val="28"/>
          <w:szCs w:val="28"/>
          <w:lang w:val="uk-UA"/>
        </w:rPr>
        <w:t>відбулося з</w:t>
      </w:r>
      <w:r w:rsidR="00167FF7" w:rsidRPr="00A9427B">
        <w:rPr>
          <w:iCs/>
          <w:sz w:val="28"/>
          <w:szCs w:val="28"/>
          <w:lang w:val="uk-UA"/>
        </w:rPr>
        <w:t>меншення</w:t>
      </w:r>
      <w:r w:rsidRPr="00A9427B">
        <w:rPr>
          <w:iCs/>
          <w:sz w:val="28"/>
          <w:szCs w:val="28"/>
          <w:lang w:val="uk-UA"/>
        </w:rPr>
        <w:t xml:space="preserve"> адміністративних витрат на </w:t>
      </w:r>
      <w:r w:rsidR="00FF10EA" w:rsidRPr="00A9427B">
        <w:rPr>
          <w:iCs/>
          <w:sz w:val="28"/>
          <w:szCs w:val="28"/>
          <w:lang w:val="uk-UA"/>
        </w:rPr>
        <w:t>24,8</w:t>
      </w:r>
      <w:r w:rsidRPr="00A9427B">
        <w:rPr>
          <w:iCs/>
          <w:sz w:val="28"/>
          <w:szCs w:val="28"/>
          <w:lang w:val="uk-UA"/>
        </w:rPr>
        <w:t xml:space="preserve"> %, що </w:t>
      </w:r>
      <w:r w:rsidR="009E31F1" w:rsidRPr="00A9427B">
        <w:rPr>
          <w:iCs/>
          <w:sz w:val="28"/>
          <w:szCs w:val="28"/>
          <w:lang w:val="uk-UA"/>
        </w:rPr>
        <w:t xml:space="preserve">пов’язане зі </w:t>
      </w:r>
      <w:r w:rsidR="00167FF7" w:rsidRPr="00A9427B">
        <w:rPr>
          <w:iCs/>
          <w:sz w:val="28"/>
          <w:szCs w:val="28"/>
          <w:lang w:val="uk-UA"/>
        </w:rPr>
        <w:t>зменшенням чисельності адмінперсоналу.</w:t>
      </w:r>
    </w:p>
    <w:p w14:paraId="4C88E49D" w14:textId="505F5D4F" w:rsidR="008304B7" w:rsidRPr="00A9427B" w:rsidRDefault="008304B7" w:rsidP="005B4C32">
      <w:pPr>
        <w:spacing w:line="360" w:lineRule="auto"/>
        <w:jc w:val="both"/>
        <w:rPr>
          <w:iCs/>
          <w:sz w:val="28"/>
          <w:szCs w:val="28"/>
          <w:lang w:val="uk-UA"/>
        </w:rPr>
      </w:pPr>
      <w:r w:rsidRPr="00A9427B">
        <w:rPr>
          <w:iCs/>
          <w:sz w:val="28"/>
          <w:szCs w:val="28"/>
          <w:lang w:val="uk-UA"/>
        </w:rPr>
        <w:tab/>
        <w:t>Структура витрат складає</w:t>
      </w:r>
      <w:r w:rsidR="00BE507D" w:rsidRPr="00A9427B">
        <w:rPr>
          <w:iCs/>
          <w:sz w:val="28"/>
          <w:szCs w:val="28"/>
          <w:lang w:val="uk-UA"/>
        </w:rPr>
        <w:t>ться</w:t>
      </w:r>
      <w:r w:rsidRPr="00A9427B">
        <w:rPr>
          <w:iCs/>
          <w:sz w:val="28"/>
          <w:szCs w:val="28"/>
          <w:lang w:val="uk-UA"/>
        </w:rPr>
        <w:t xml:space="preserve">: матеріальні витрати- </w:t>
      </w:r>
      <w:r w:rsidR="005B2693" w:rsidRPr="00A9427B">
        <w:rPr>
          <w:iCs/>
          <w:sz w:val="28"/>
          <w:szCs w:val="28"/>
          <w:lang w:val="uk-UA"/>
        </w:rPr>
        <w:t>1</w:t>
      </w:r>
      <w:r w:rsidR="00FF10EA" w:rsidRPr="00A9427B">
        <w:rPr>
          <w:iCs/>
          <w:sz w:val="28"/>
          <w:szCs w:val="28"/>
          <w:lang w:val="uk-UA"/>
        </w:rPr>
        <w:t>4</w:t>
      </w:r>
      <w:r w:rsidR="005B2693" w:rsidRPr="00A9427B">
        <w:rPr>
          <w:iCs/>
          <w:sz w:val="28"/>
          <w:szCs w:val="28"/>
          <w:lang w:val="uk-UA"/>
        </w:rPr>
        <w:t>,7</w:t>
      </w:r>
      <w:r w:rsidRPr="00A9427B">
        <w:rPr>
          <w:iCs/>
          <w:sz w:val="28"/>
          <w:szCs w:val="28"/>
          <w:lang w:val="uk-UA"/>
        </w:rPr>
        <w:t xml:space="preserve"> </w:t>
      </w:r>
      <w:r w:rsidR="00BE507D" w:rsidRPr="00A9427B">
        <w:rPr>
          <w:iCs/>
          <w:sz w:val="28"/>
          <w:szCs w:val="28"/>
          <w:lang w:val="uk-UA"/>
        </w:rPr>
        <w:t xml:space="preserve">%, витрати на оплату праці та відрахування на соціальні заходи – </w:t>
      </w:r>
      <w:r w:rsidR="005B2693" w:rsidRPr="00A9427B">
        <w:rPr>
          <w:iCs/>
          <w:sz w:val="28"/>
          <w:szCs w:val="28"/>
          <w:lang w:val="uk-UA"/>
        </w:rPr>
        <w:t>7</w:t>
      </w:r>
      <w:r w:rsidR="00FF10EA" w:rsidRPr="00A9427B">
        <w:rPr>
          <w:iCs/>
          <w:sz w:val="28"/>
          <w:szCs w:val="28"/>
          <w:lang w:val="uk-UA"/>
        </w:rPr>
        <w:t>6</w:t>
      </w:r>
      <w:r w:rsidR="005B2693" w:rsidRPr="00A9427B">
        <w:rPr>
          <w:iCs/>
          <w:sz w:val="28"/>
          <w:szCs w:val="28"/>
          <w:lang w:val="uk-UA"/>
        </w:rPr>
        <w:t>,</w:t>
      </w:r>
      <w:r w:rsidR="00FF10EA" w:rsidRPr="00A9427B">
        <w:rPr>
          <w:iCs/>
          <w:sz w:val="28"/>
          <w:szCs w:val="28"/>
          <w:lang w:val="uk-UA"/>
        </w:rPr>
        <w:t>3</w:t>
      </w:r>
      <w:r w:rsidR="00BE507D" w:rsidRPr="00A9427B">
        <w:rPr>
          <w:iCs/>
          <w:sz w:val="28"/>
          <w:szCs w:val="28"/>
          <w:lang w:val="uk-UA"/>
        </w:rPr>
        <w:t xml:space="preserve">%, амортизація </w:t>
      </w:r>
      <w:r w:rsidR="009E31F1" w:rsidRPr="00A9427B">
        <w:rPr>
          <w:iCs/>
          <w:sz w:val="28"/>
          <w:szCs w:val="28"/>
          <w:lang w:val="uk-UA"/>
        </w:rPr>
        <w:t>–</w:t>
      </w:r>
      <w:r w:rsidR="00BE507D" w:rsidRPr="00A9427B">
        <w:rPr>
          <w:iCs/>
          <w:sz w:val="28"/>
          <w:szCs w:val="28"/>
          <w:lang w:val="uk-UA"/>
        </w:rPr>
        <w:t xml:space="preserve"> </w:t>
      </w:r>
      <w:r w:rsidR="009E31F1" w:rsidRPr="00A9427B">
        <w:rPr>
          <w:iCs/>
          <w:sz w:val="28"/>
          <w:szCs w:val="28"/>
          <w:lang w:val="uk-UA"/>
        </w:rPr>
        <w:t>2,</w:t>
      </w:r>
      <w:r w:rsidR="00FF10EA" w:rsidRPr="00A9427B">
        <w:rPr>
          <w:iCs/>
          <w:sz w:val="28"/>
          <w:szCs w:val="28"/>
          <w:lang w:val="uk-UA"/>
        </w:rPr>
        <w:t>4 </w:t>
      </w:r>
      <w:r w:rsidR="00BE507D" w:rsidRPr="00A9427B">
        <w:rPr>
          <w:iCs/>
          <w:sz w:val="28"/>
          <w:szCs w:val="28"/>
          <w:lang w:val="uk-UA"/>
        </w:rPr>
        <w:t xml:space="preserve">%, інші операційні витрати </w:t>
      </w:r>
      <w:r w:rsidR="009E31F1" w:rsidRPr="00A9427B">
        <w:rPr>
          <w:iCs/>
          <w:sz w:val="28"/>
          <w:szCs w:val="28"/>
          <w:lang w:val="uk-UA"/>
        </w:rPr>
        <w:t>–</w:t>
      </w:r>
      <w:r w:rsidR="00BE507D" w:rsidRPr="00A9427B">
        <w:rPr>
          <w:iCs/>
          <w:sz w:val="28"/>
          <w:szCs w:val="28"/>
          <w:lang w:val="uk-UA"/>
        </w:rPr>
        <w:t xml:space="preserve"> </w:t>
      </w:r>
      <w:r w:rsidR="005B2693" w:rsidRPr="00A9427B">
        <w:rPr>
          <w:iCs/>
          <w:sz w:val="28"/>
          <w:szCs w:val="28"/>
          <w:lang w:val="uk-UA"/>
        </w:rPr>
        <w:t>6,</w:t>
      </w:r>
      <w:r w:rsidR="00FF10EA" w:rsidRPr="00A9427B">
        <w:rPr>
          <w:iCs/>
          <w:sz w:val="28"/>
          <w:szCs w:val="28"/>
          <w:lang w:val="uk-UA"/>
        </w:rPr>
        <w:t>6</w:t>
      </w:r>
      <w:r w:rsidR="00BE507D" w:rsidRPr="00A9427B">
        <w:rPr>
          <w:iCs/>
          <w:sz w:val="28"/>
          <w:szCs w:val="28"/>
          <w:lang w:val="uk-UA"/>
        </w:rPr>
        <w:t>%.</w:t>
      </w:r>
    </w:p>
    <w:p w14:paraId="758B848D" w14:textId="7A595B36" w:rsidR="004E61DE" w:rsidRPr="00A9427B" w:rsidRDefault="004E61DE" w:rsidP="005B4C32">
      <w:pPr>
        <w:spacing w:line="360" w:lineRule="auto"/>
        <w:jc w:val="both"/>
        <w:rPr>
          <w:iCs/>
          <w:sz w:val="28"/>
          <w:szCs w:val="28"/>
          <w:lang w:val="uk-UA"/>
        </w:rPr>
      </w:pPr>
      <w:r w:rsidRPr="00A9427B">
        <w:rPr>
          <w:iCs/>
          <w:sz w:val="28"/>
          <w:szCs w:val="28"/>
          <w:lang w:val="uk-UA"/>
        </w:rPr>
        <w:tab/>
        <w:t>За 2024 рік було сплачено 14 278,8 тис. грн податків, в тому числі:</w:t>
      </w:r>
    </w:p>
    <w:p w14:paraId="5D04DFDB" w14:textId="0CA97F66" w:rsidR="004E61DE" w:rsidRPr="00A9427B" w:rsidRDefault="004E61DE" w:rsidP="005B4C32">
      <w:pPr>
        <w:spacing w:line="360" w:lineRule="auto"/>
        <w:jc w:val="both"/>
        <w:rPr>
          <w:iCs/>
          <w:sz w:val="28"/>
          <w:szCs w:val="28"/>
          <w:lang w:val="uk-UA"/>
        </w:rPr>
      </w:pPr>
      <w:r w:rsidRPr="00A9427B">
        <w:rPr>
          <w:iCs/>
          <w:sz w:val="28"/>
          <w:szCs w:val="28"/>
          <w:lang w:val="uk-UA"/>
        </w:rPr>
        <w:t xml:space="preserve">ЄСВ 22% - 5 592,9 тис. грн; ПДФО – 18% - 4 693,6 тис. грн; військовий збір – 1,5% з 1 грудня 2024 року – 5% - 441,3 тис. грн; ПДВ – 20% - 3 433,8 тис. грн, </w:t>
      </w:r>
      <w:r w:rsidRPr="00A9427B">
        <w:rPr>
          <w:iCs/>
          <w:sz w:val="28"/>
          <w:szCs w:val="28"/>
          <w:lang w:val="uk-UA"/>
        </w:rPr>
        <w:lastRenderedPageBreak/>
        <w:t>податок на забруднення – 18,6 тис. грн, податок на прибуток – 88,7 тис. грн, частина чистого прибутку – 9,9 тис. грн, що на 2 218,6 тис. грн більше у порівнянні з 2023 роком та на 1823,3 тис. грн більше  ніж було заплановано.</w:t>
      </w:r>
    </w:p>
    <w:p w14:paraId="143775C3" w14:textId="2BC1E5C9" w:rsidR="00BE507D" w:rsidRPr="00A9427B" w:rsidRDefault="009E31F1" w:rsidP="005B2693">
      <w:pPr>
        <w:spacing w:line="360" w:lineRule="auto"/>
        <w:ind w:firstLine="708"/>
        <w:jc w:val="both"/>
        <w:rPr>
          <w:iCs/>
          <w:sz w:val="28"/>
          <w:szCs w:val="28"/>
          <w:lang w:val="uk-UA"/>
        </w:rPr>
      </w:pPr>
      <w:r w:rsidRPr="00A9427B">
        <w:rPr>
          <w:iCs/>
          <w:sz w:val="28"/>
          <w:szCs w:val="28"/>
          <w:lang w:val="uk-UA"/>
        </w:rPr>
        <w:t>За 202</w:t>
      </w:r>
      <w:r w:rsidR="005B2693" w:rsidRPr="00A9427B">
        <w:rPr>
          <w:iCs/>
          <w:sz w:val="28"/>
          <w:szCs w:val="28"/>
          <w:lang w:val="uk-UA"/>
        </w:rPr>
        <w:t>4</w:t>
      </w:r>
      <w:r w:rsidRPr="00A9427B">
        <w:rPr>
          <w:iCs/>
          <w:sz w:val="28"/>
          <w:szCs w:val="28"/>
          <w:lang w:val="uk-UA"/>
        </w:rPr>
        <w:t xml:space="preserve"> р</w:t>
      </w:r>
      <w:r w:rsidR="00FF10EA" w:rsidRPr="00A9427B">
        <w:rPr>
          <w:iCs/>
          <w:sz w:val="28"/>
          <w:szCs w:val="28"/>
          <w:lang w:val="uk-UA"/>
        </w:rPr>
        <w:t>ік</w:t>
      </w:r>
      <w:r w:rsidR="007A0E46" w:rsidRPr="00A9427B">
        <w:rPr>
          <w:iCs/>
          <w:sz w:val="28"/>
          <w:szCs w:val="28"/>
          <w:lang w:val="uk-UA"/>
        </w:rPr>
        <w:t xml:space="preserve"> підприємство отримало </w:t>
      </w:r>
      <w:r w:rsidR="005B2693" w:rsidRPr="00A9427B">
        <w:rPr>
          <w:iCs/>
          <w:sz w:val="28"/>
          <w:szCs w:val="28"/>
          <w:lang w:val="uk-UA"/>
        </w:rPr>
        <w:t>3</w:t>
      </w:r>
      <w:r w:rsidR="00FF10EA" w:rsidRPr="00A9427B">
        <w:rPr>
          <w:iCs/>
          <w:sz w:val="28"/>
          <w:szCs w:val="28"/>
          <w:lang w:val="uk-UA"/>
        </w:rPr>
        <w:t>30</w:t>
      </w:r>
      <w:r w:rsidR="005B2693" w:rsidRPr="00A9427B">
        <w:rPr>
          <w:iCs/>
          <w:sz w:val="28"/>
          <w:szCs w:val="28"/>
          <w:lang w:val="uk-UA"/>
        </w:rPr>
        <w:t>,</w:t>
      </w:r>
      <w:r w:rsidR="00FF10EA" w:rsidRPr="00A9427B">
        <w:rPr>
          <w:iCs/>
          <w:sz w:val="28"/>
          <w:szCs w:val="28"/>
          <w:lang w:val="uk-UA"/>
        </w:rPr>
        <w:t>7</w:t>
      </w:r>
      <w:r w:rsidR="007A0E46" w:rsidRPr="00A9427B">
        <w:rPr>
          <w:iCs/>
          <w:sz w:val="28"/>
          <w:szCs w:val="28"/>
          <w:lang w:val="uk-UA"/>
        </w:rPr>
        <w:t xml:space="preserve"> тис. грн чистого прибутку</w:t>
      </w:r>
      <w:r w:rsidR="00F066D9" w:rsidRPr="00A9427B">
        <w:rPr>
          <w:iCs/>
          <w:sz w:val="28"/>
          <w:szCs w:val="28"/>
          <w:lang w:val="uk-UA"/>
        </w:rPr>
        <w:t xml:space="preserve"> при плані </w:t>
      </w:r>
      <w:r w:rsidR="00FF10EA" w:rsidRPr="00A9427B">
        <w:rPr>
          <w:iCs/>
          <w:sz w:val="28"/>
          <w:szCs w:val="28"/>
          <w:lang w:val="uk-UA"/>
        </w:rPr>
        <w:t>105,4</w:t>
      </w:r>
      <w:r w:rsidR="00F066D9" w:rsidRPr="00A9427B">
        <w:rPr>
          <w:iCs/>
          <w:sz w:val="28"/>
          <w:szCs w:val="28"/>
          <w:lang w:val="uk-UA"/>
        </w:rPr>
        <w:t xml:space="preserve"> тис. грн, що в </w:t>
      </w:r>
      <w:r w:rsidR="00FF10EA" w:rsidRPr="00A9427B">
        <w:rPr>
          <w:iCs/>
          <w:sz w:val="28"/>
          <w:szCs w:val="28"/>
          <w:lang w:val="uk-UA"/>
        </w:rPr>
        <w:t xml:space="preserve">3,1 </w:t>
      </w:r>
      <w:r w:rsidR="00F066D9" w:rsidRPr="00A9427B">
        <w:rPr>
          <w:iCs/>
          <w:sz w:val="28"/>
          <w:szCs w:val="28"/>
          <w:lang w:val="uk-UA"/>
        </w:rPr>
        <w:t>рази більше запланованого.</w:t>
      </w:r>
    </w:p>
    <w:p w14:paraId="657898AF" w14:textId="76915E9F" w:rsidR="00081BF0" w:rsidRPr="00A9427B" w:rsidRDefault="00AF425A" w:rsidP="001669BD">
      <w:pPr>
        <w:spacing w:line="360" w:lineRule="auto"/>
        <w:jc w:val="both"/>
        <w:rPr>
          <w:iCs/>
          <w:sz w:val="28"/>
          <w:szCs w:val="28"/>
          <w:lang w:val="uk-UA"/>
        </w:rPr>
      </w:pPr>
      <w:r w:rsidRPr="00A9427B">
        <w:rPr>
          <w:iCs/>
          <w:sz w:val="28"/>
          <w:szCs w:val="28"/>
          <w:lang w:val="uk-UA"/>
        </w:rPr>
        <w:tab/>
        <w:t xml:space="preserve"> </w:t>
      </w:r>
      <w:r w:rsidR="004D7C14" w:rsidRPr="00A9427B">
        <w:rPr>
          <w:iCs/>
          <w:sz w:val="28"/>
          <w:szCs w:val="28"/>
          <w:lang w:val="uk-UA"/>
        </w:rPr>
        <w:t xml:space="preserve">Підприємство приймає заходи для економії витрат та збільшення прибутковості. </w:t>
      </w:r>
      <w:r w:rsidR="00081BF0" w:rsidRPr="00A9427B">
        <w:rPr>
          <w:iCs/>
          <w:sz w:val="28"/>
          <w:szCs w:val="28"/>
          <w:lang w:val="uk-UA"/>
        </w:rPr>
        <w:t>Підприємством розрахований та приведений до економічно обгрунтованих показників тариф на копання могил, що був затверджений Розпорядженням Сумської військової адміністрації № 475 ВКВА від 26.11.2024 року. Надання ритуальних послуг, як основний напрямок, стикається із значною конкуренцією, оскільки збільшується кількість приватних структур, що їх надають, проте КП «Спецкомбінат» систематично проводить заходи задля збільшення частки доходів від надання ритуальних послуг.</w:t>
      </w:r>
    </w:p>
    <w:p w14:paraId="2F0C8115" w14:textId="376BAAEA" w:rsidR="004D7C14" w:rsidRPr="00A9427B" w:rsidRDefault="00081BF0" w:rsidP="001669BD">
      <w:pPr>
        <w:spacing w:line="360" w:lineRule="auto"/>
        <w:jc w:val="both"/>
        <w:rPr>
          <w:iCs/>
          <w:sz w:val="28"/>
          <w:szCs w:val="28"/>
          <w:lang w:val="uk-UA"/>
        </w:rPr>
      </w:pPr>
      <w:r w:rsidRPr="00A9427B">
        <w:rPr>
          <w:iCs/>
          <w:sz w:val="28"/>
          <w:szCs w:val="28"/>
          <w:lang w:val="uk-UA"/>
        </w:rPr>
        <w:tab/>
      </w:r>
      <w:r w:rsidR="004D7C14" w:rsidRPr="00A9427B">
        <w:rPr>
          <w:iCs/>
          <w:sz w:val="28"/>
          <w:szCs w:val="28"/>
          <w:lang w:val="uk-UA"/>
        </w:rPr>
        <w:t>Амортизаційні відрахування та прибуток, який залиш</w:t>
      </w:r>
      <w:r w:rsidR="0097337E" w:rsidRPr="00A9427B">
        <w:rPr>
          <w:iCs/>
          <w:sz w:val="28"/>
          <w:szCs w:val="28"/>
          <w:lang w:val="uk-UA"/>
        </w:rPr>
        <w:t>ив</w:t>
      </w:r>
      <w:r w:rsidR="004D7C14" w:rsidRPr="00A9427B">
        <w:rPr>
          <w:iCs/>
          <w:sz w:val="28"/>
          <w:szCs w:val="28"/>
          <w:lang w:val="uk-UA"/>
        </w:rPr>
        <w:t>ся на підприємстві</w:t>
      </w:r>
      <w:r w:rsidR="0097337E" w:rsidRPr="00A9427B">
        <w:rPr>
          <w:iCs/>
          <w:sz w:val="28"/>
          <w:szCs w:val="28"/>
          <w:lang w:val="uk-UA"/>
        </w:rPr>
        <w:t xml:space="preserve"> буде</w:t>
      </w:r>
      <w:r w:rsidR="004D7C14" w:rsidRPr="00A9427B">
        <w:rPr>
          <w:iCs/>
          <w:sz w:val="28"/>
          <w:szCs w:val="28"/>
          <w:lang w:val="uk-UA"/>
        </w:rPr>
        <w:t xml:space="preserve"> спрямовано на </w:t>
      </w:r>
      <w:r w:rsidRPr="00A9427B">
        <w:rPr>
          <w:iCs/>
          <w:sz w:val="28"/>
          <w:szCs w:val="28"/>
          <w:lang w:val="uk-UA"/>
        </w:rPr>
        <w:t xml:space="preserve">ремонт застарілої техніки, ремонт адмінбудівель та складських приміщень та </w:t>
      </w:r>
      <w:r w:rsidR="004D7C14" w:rsidRPr="00A9427B">
        <w:rPr>
          <w:iCs/>
          <w:sz w:val="28"/>
          <w:szCs w:val="28"/>
          <w:lang w:val="uk-UA"/>
        </w:rPr>
        <w:t xml:space="preserve">придбання обладнання. </w:t>
      </w:r>
    </w:p>
    <w:p w14:paraId="497F9CCA" w14:textId="645A54BE" w:rsidR="005C0E88" w:rsidRPr="00A9427B" w:rsidRDefault="00AF425A">
      <w:pPr>
        <w:spacing w:line="360" w:lineRule="auto"/>
        <w:jc w:val="both"/>
        <w:rPr>
          <w:iCs/>
          <w:sz w:val="28"/>
          <w:szCs w:val="28"/>
          <w:lang w:val="uk-UA"/>
        </w:rPr>
      </w:pPr>
      <w:r w:rsidRPr="00A9427B">
        <w:rPr>
          <w:iCs/>
          <w:sz w:val="28"/>
          <w:szCs w:val="28"/>
          <w:lang w:val="uk-UA"/>
        </w:rPr>
        <w:tab/>
        <w:t xml:space="preserve"> </w:t>
      </w:r>
      <w:r w:rsidR="00081BF0" w:rsidRPr="00A9427B">
        <w:rPr>
          <w:iCs/>
          <w:sz w:val="28"/>
          <w:szCs w:val="28"/>
          <w:lang w:val="uk-UA"/>
        </w:rPr>
        <w:t>А</w:t>
      </w:r>
      <w:r w:rsidRPr="00A9427B">
        <w:rPr>
          <w:iCs/>
          <w:sz w:val="28"/>
          <w:szCs w:val="28"/>
          <w:lang w:val="uk-UA"/>
        </w:rPr>
        <w:t xml:space="preserve">наліз роботи КП “Спецкомбінат” засвідчує про його стабільність і можливість утримання позицій </w:t>
      </w:r>
      <w:r w:rsidR="00081BF0" w:rsidRPr="00A9427B">
        <w:rPr>
          <w:iCs/>
          <w:sz w:val="28"/>
          <w:szCs w:val="28"/>
          <w:lang w:val="uk-UA"/>
        </w:rPr>
        <w:t xml:space="preserve">в </w:t>
      </w:r>
      <w:r w:rsidR="0091371A" w:rsidRPr="00A9427B">
        <w:rPr>
          <w:iCs/>
          <w:sz w:val="28"/>
          <w:szCs w:val="28"/>
          <w:lang w:val="uk-UA"/>
        </w:rPr>
        <w:t>202</w:t>
      </w:r>
      <w:r w:rsidR="005B2693" w:rsidRPr="00A9427B">
        <w:rPr>
          <w:iCs/>
          <w:sz w:val="28"/>
          <w:szCs w:val="28"/>
          <w:lang w:val="uk-UA"/>
        </w:rPr>
        <w:t>4</w:t>
      </w:r>
      <w:r w:rsidR="0091371A" w:rsidRPr="00A9427B">
        <w:rPr>
          <w:iCs/>
          <w:sz w:val="28"/>
          <w:szCs w:val="28"/>
          <w:lang w:val="uk-UA"/>
        </w:rPr>
        <w:t xml:space="preserve"> ро</w:t>
      </w:r>
      <w:r w:rsidR="00081BF0" w:rsidRPr="00A9427B">
        <w:rPr>
          <w:iCs/>
          <w:sz w:val="28"/>
          <w:szCs w:val="28"/>
          <w:lang w:val="uk-UA"/>
        </w:rPr>
        <w:t>ці</w:t>
      </w:r>
      <w:r w:rsidRPr="00A9427B">
        <w:rPr>
          <w:iCs/>
          <w:sz w:val="28"/>
          <w:szCs w:val="28"/>
          <w:lang w:val="uk-UA"/>
        </w:rPr>
        <w:t>.</w:t>
      </w:r>
    </w:p>
    <w:p w14:paraId="2DE86734" w14:textId="708B1F03" w:rsidR="005C0E88" w:rsidRPr="00A9427B" w:rsidRDefault="00AF425A">
      <w:pPr>
        <w:spacing w:line="360" w:lineRule="auto"/>
        <w:jc w:val="both"/>
        <w:rPr>
          <w:iCs/>
          <w:sz w:val="28"/>
          <w:szCs w:val="28"/>
          <w:lang w:val="uk-UA"/>
        </w:rPr>
      </w:pPr>
      <w:r w:rsidRPr="00A9427B">
        <w:rPr>
          <w:iCs/>
          <w:sz w:val="28"/>
          <w:szCs w:val="28"/>
          <w:lang w:val="uk-UA"/>
        </w:rPr>
        <w:tab/>
        <w:t xml:space="preserve">  В цілому підприємство працює стабільно, заборгованості по сплаті до державного та місцевого бюджетів, по виплаті заробітної плати не має. Фінансовий стан стабільний.</w:t>
      </w:r>
    </w:p>
    <w:p w14:paraId="47CC1187" w14:textId="63B234A2" w:rsidR="005C0E88" w:rsidRPr="00A9427B" w:rsidRDefault="00081BF0">
      <w:pPr>
        <w:spacing w:line="360" w:lineRule="auto"/>
        <w:jc w:val="both"/>
        <w:rPr>
          <w:iCs/>
          <w:sz w:val="28"/>
          <w:szCs w:val="28"/>
          <w:lang w:val="uk-UA"/>
        </w:rPr>
      </w:pPr>
      <w:r w:rsidRPr="00A9427B">
        <w:rPr>
          <w:iCs/>
          <w:sz w:val="28"/>
          <w:szCs w:val="28"/>
          <w:lang w:val="uk-UA"/>
        </w:rPr>
        <w:tab/>
        <w:t xml:space="preserve">Дебіторська та кредиторська заборгованість поточна. </w:t>
      </w:r>
    </w:p>
    <w:p w14:paraId="7AC94780" w14:textId="77777777" w:rsidR="005C0E88" w:rsidRPr="00A9427B" w:rsidRDefault="005C0E88">
      <w:pPr>
        <w:spacing w:line="360" w:lineRule="auto"/>
        <w:jc w:val="both"/>
        <w:rPr>
          <w:iCs/>
          <w:sz w:val="28"/>
          <w:szCs w:val="28"/>
          <w:lang w:val="uk-UA"/>
        </w:rPr>
      </w:pPr>
    </w:p>
    <w:p w14:paraId="16C8E314" w14:textId="4F50804B" w:rsidR="005C0E88" w:rsidRPr="00A9427B" w:rsidRDefault="00AF425A">
      <w:pPr>
        <w:spacing w:line="360" w:lineRule="auto"/>
        <w:jc w:val="both"/>
        <w:rPr>
          <w:iCs/>
          <w:sz w:val="28"/>
          <w:szCs w:val="28"/>
          <w:lang w:val="uk-UA"/>
        </w:rPr>
      </w:pPr>
      <w:r w:rsidRPr="00A9427B">
        <w:rPr>
          <w:iCs/>
          <w:sz w:val="28"/>
          <w:szCs w:val="28"/>
          <w:lang w:val="uk-UA"/>
        </w:rPr>
        <w:t>Директор КП “Спецкомбінат”</w:t>
      </w:r>
      <w:r w:rsidRPr="00A9427B">
        <w:rPr>
          <w:iCs/>
          <w:sz w:val="28"/>
          <w:szCs w:val="28"/>
          <w:lang w:val="uk-UA"/>
        </w:rPr>
        <w:tab/>
      </w:r>
      <w:r w:rsidRPr="00A9427B">
        <w:rPr>
          <w:iCs/>
          <w:sz w:val="28"/>
          <w:szCs w:val="28"/>
          <w:lang w:val="uk-UA"/>
        </w:rPr>
        <w:tab/>
      </w:r>
      <w:r w:rsidRPr="00A9427B">
        <w:rPr>
          <w:iCs/>
          <w:sz w:val="28"/>
          <w:szCs w:val="28"/>
          <w:lang w:val="uk-UA"/>
        </w:rPr>
        <w:tab/>
      </w:r>
      <w:r w:rsidRPr="00A9427B">
        <w:rPr>
          <w:iCs/>
          <w:sz w:val="28"/>
          <w:szCs w:val="28"/>
          <w:lang w:val="uk-UA"/>
        </w:rPr>
        <w:tab/>
      </w:r>
      <w:r w:rsidRPr="00A9427B">
        <w:rPr>
          <w:iCs/>
          <w:sz w:val="28"/>
          <w:szCs w:val="28"/>
          <w:lang w:val="uk-UA"/>
        </w:rPr>
        <w:tab/>
      </w:r>
      <w:r w:rsidR="005B2693" w:rsidRPr="00A9427B">
        <w:rPr>
          <w:iCs/>
          <w:sz w:val="28"/>
          <w:szCs w:val="28"/>
          <w:lang w:val="uk-UA"/>
        </w:rPr>
        <w:t>М.А.Лашутко</w:t>
      </w:r>
    </w:p>
    <w:p w14:paraId="33BC2732" w14:textId="77777777" w:rsidR="005C0E88" w:rsidRPr="00A9427B" w:rsidRDefault="005C0E88">
      <w:pPr>
        <w:spacing w:line="360" w:lineRule="auto"/>
        <w:jc w:val="both"/>
        <w:rPr>
          <w:iCs/>
          <w:sz w:val="28"/>
          <w:szCs w:val="28"/>
          <w:lang w:val="uk-UA"/>
        </w:rPr>
      </w:pPr>
    </w:p>
    <w:p w14:paraId="54387417" w14:textId="77777777" w:rsidR="005C0E88" w:rsidRPr="00A9427B" w:rsidRDefault="005C0E88">
      <w:pPr>
        <w:spacing w:line="360" w:lineRule="auto"/>
        <w:jc w:val="both"/>
        <w:rPr>
          <w:iCs/>
          <w:sz w:val="28"/>
          <w:szCs w:val="28"/>
          <w:lang w:val="uk-UA"/>
        </w:rPr>
      </w:pPr>
    </w:p>
    <w:p w14:paraId="17213A46" w14:textId="034DAC4F" w:rsidR="005C0E88" w:rsidRPr="00A9427B" w:rsidRDefault="00AF425A">
      <w:pPr>
        <w:spacing w:line="360" w:lineRule="auto"/>
        <w:jc w:val="both"/>
      </w:pPr>
      <w:r w:rsidRPr="00A9427B">
        <w:rPr>
          <w:iCs/>
          <w:sz w:val="28"/>
          <w:szCs w:val="28"/>
          <w:lang w:val="uk-UA"/>
        </w:rPr>
        <w:tab/>
      </w:r>
      <w:bookmarkStart w:id="0" w:name="_GoBack"/>
      <w:bookmarkEnd w:id="0"/>
    </w:p>
    <w:p w14:paraId="70C53F15" w14:textId="77777777" w:rsidR="005C0E88" w:rsidRPr="00A9427B" w:rsidRDefault="00AF425A">
      <w:pPr>
        <w:spacing w:line="360" w:lineRule="auto"/>
        <w:jc w:val="both"/>
      </w:pPr>
      <w:r w:rsidRPr="00A9427B">
        <w:tab/>
      </w:r>
    </w:p>
    <w:sectPr w:rsidR="005C0E88" w:rsidRPr="00A942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DCCE" w14:textId="77777777" w:rsidR="00E628BC" w:rsidRDefault="00E628BC">
      <w:r>
        <w:separator/>
      </w:r>
    </w:p>
  </w:endnote>
  <w:endnote w:type="continuationSeparator" w:id="0">
    <w:p w14:paraId="7A5FE6DC" w14:textId="77777777" w:rsidR="00E628BC" w:rsidRDefault="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BB45" w14:textId="77777777" w:rsidR="00E628BC" w:rsidRDefault="00E628BC">
      <w:r>
        <w:separator/>
      </w:r>
    </w:p>
  </w:footnote>
  <w:footnote w:type="continuationSeparator" w:id="0">
    <w:p w14:paraId="0C5F1946" w14:textId="77777777" w:rsidR="00E628BC" w:rsidRDefault="00E62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EC"/>
    <w:rsid w:val="00030ECF"/>
    <w:rsid w:val="0004394B"/>
    <w:rsid w:val="0006435A"/>
    <w:rsid w:val="00081BF0"/>
    <w:rsid w:val="000A0951"/>
    <w:rsid w:val="000B385B"/>
    <w:rsid w:val="000B5E21"/>
    <w:rsid w:val="000C18F5"/>
    <w:rsid w:val="000C26A8"/>
    <w:rsid w:val="000C6E26"/>
    <w:rsid w:val="000D77B0"/>
    <w:rsid w:val="00145024"/>
    <w:rsid w:val="001476C4"/>
    <w:rsid w:val="001620DA"/>
    <w:rsid w:val="001669BD"/>
    <w:rsid w:val="00167FF7"/>
    <w:rsid w:val="001A5C0C"/>
    <w:rsid w:val="001D625A"/>
    <w:rsid w:val="00204620"/>
    <w:rsid w:val="00206F68"/>
    <w:rsid w:val="00226BAC"/>
    <w:rsid w:val="002318B0"/>
    <w:rsid w:val="00232586"/>
    <w:rsid w:val="002946A4"/>
    <w:rsid w:val="00332A5B"/>
    <w:rsid w:val="0035094C"/>
    <w:rsid w:val="003A5D86"/>
    <w:rsid w:val="003A6538"/>
    <w:rsid w:val="004040BE"/>
    <w:rsid w:val="0043583C"/>
    <w:rsid w:val="0044060D"/>
    <w:rsid w:val="00477C24"/>
    <w:rsid w:val="004D4D5B"/>
    <w:rsid w:val="004D7C14"/>
    <w:rsid w:val="004E61DE"/>
    <w:rsid w:val="004F2565"/>
    <w:rsid w:val="005175A6"/>
    <w:rsid w:val="00533BDE"/>
    <w:rsid w:val="0054070A"/>
    <w:rsid w:val="00570D0E"/>
    <w:rsid w:val="00576B65"/>
    <w:rsid w:val="005A31EE"/>
    <w:rsid w:val="005B2693"/>
    <w:rsid w:val="005B4C32"/>
    <w:rsid w:val="005C0E88"/>
    <w:rsid w:val="005D3BD2"/>
    <w:rsid w:val="005E5947"/>
    <w:rsid w:val="005F1997"/>
    <w:rsid w:val="00633FF1"/>
    <w:rsid w:val="00646D1A"/>
    <w:rsid w:val="00646DC9"/>
    <w:rsid w:val="00655BC1"/>
    <w:rsid w:val="00657D19"/>
    <w:rsid w:val="006722EA"/>
    <w:rsid w:val="00690F38"/>
    <w:rsid w:val="006C7BE1"/>
    <w:rsid w:val="00717E90"/>
    <w:rsid w:val="00732D47"/>
    <w:rsid w:val="00764B0D"/>
    <w:rsid w:val="007760AF"/>
    <w:rsid w:val="00794FF3"/>
    <w:rsid w:val="007A0E46"/>
    <w:rsid w:val="008304B7"/>
    <w:rsid w:val="00845731"/>
    <w:rsid w:val="00851FB3"/>
    <w:rsid w:val="008542FA"/>
    <w:rsid w:val="008C3412"/>
    <w:rsid w:val="008D5C2F"/>
    <w:rsid w:val="008F3A8B"/>
    <w:rsid w:val="0091371A"/>
    <w:rsid w:val="0091798E"/>
    <w:rsid w:val="00950262"/>
    <w:rsid w:val="00950B68"/>
    <w:rsid w:val="009555F4"/>
    <w:rsid w:val="0097337E"/>
    <w:rsid w:val="00977A0E"/>
    <w:rsid w:val="009E31F1"/>
    <w:rsid w:val="00A74039"/>
    <w:rsid w:val="00A9427B"/>
    <w:rsid w:val="00AB62A1"/>
    <w:rsid w:val="00AC4B51"/>
    <w:rsid w:val="00AE207F"/>
    <w:rsid w:val="00AF269B"/>
    <w:rsid w:val="00AF425A"/>
    <w:rsid w:val="00B067EC"/>
    <w:rsid w:val="00B23950"/>
    <w:rsid w:val="00B60A7E"/>
    <w:rsid w:val="00B738EB"/>
    <w:rsid w:val="00B874C2"/>
    <w:rsid w:val="00BE07C6"/>
    <w:rsid w:val="00BE507D"/>
    <w:rsid w:val="00C45B6D"/>
    <w:rsid w:val="00C97EB7"/>
    <w:rsid w:val="00CC0E2B"/>
    <w:rsid w:val="00CC584C"/>
    <w:rsid w:val="00D11938"/>
    <w:rsid w:val="00D3154D"/>
    <w:rsid w:val="00D3506C"/>
    <w:rsid w:val="00D37B2F"/>
    <w:rsid w:val="00D64BCB"/>
    <w:rsid w:val="00D87104"/>
    <w:rsid w:val="00D92A2B"/>
    <w:rsid w:val="00DC3D0B"/>
    <w:rsid w:val="00E031F1"/>
    <w:rsid w:val="00E03A85"/>
    <w:rsid w:val="00E37A23"/>
    <w:rsid w:val="00E513D3"/>
    <w:rsid w:val="00E628BC"/>
    <w:rsid w:val="00E74105"/>
    <w:rsid w:val="00EF0D45"/>
    <w:rsid w:val="00F066D9"/>
    <w:rsid w:val="00F11DE7"/>
    <w:rsid w:val="00F5477C"/>
    <w:rsid w:val="00FB5324"/>
    <w:rsid w:val="00FF10EA"/>
    <w:rsid w:val="16905D39"/>
    <w:rsid w:val="47FA3D6D"/>
    <w:rsid w:val="6A4B429A"/>
    <w:rsid w:val="72B06B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066"/>
  <w15:docId w15:val="{6F033556-0E57-4020-9F0D-17D6735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226BAC"/>
    <w:rPr>
      <w:rFonts w:ascii="Segoe UI" w:hAnsi="Segoe UI" w:cs="Segoe UI"/>
      <w:sz w:val="18"/>
      <w:szCs w:val="18"/>
    </w:rPr>
  </w:style>
  <w:style w:type="character" w:customStyle="1" w:styleId="a5">
    <w:name w:val="Текст выноски Знак"/>
    <w:basedOn w:val="a0"/>
    <w:link w:val="a4"/>
    <w:uiPriority w:val="99"/>
    <w:semiHidden/>
    <w:rsid w:val="00226B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PTO-OLANEW</dc:creator>
  <cp:lastModifiedBy>Ситник Оксана Михайлівна</cp:lastModifiedBy>
  <cp:revision>2</cp:revision>
  <cp:lastPrinted>2025-03-06T10:03:00Z</cp:lastPrinted>
  <dcterms:created xsi:type="dcterms:W3CDTF">2025-07-01T11:22:00Z</dcterms:created>
  <dcterms:modified xsi:type="dcterms:W3CDTF">2025-07-01T11:22:00Z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4FD34357CDCD46AC8CC230DE6A689BFB</vt:lpwstr>
  </property>
</Properties>
</file>