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7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4032"/>
        <w:gridCol w:w="788"/>
        <w:gridCol w:w="849"/>
        <w:gridCol w:w="4374"/>
      </w:tblGrid>
      <w:tr w:rsidR="00DB1C49" w:rsidRPr="002C0947" w:rsidTr="002A1CC3">
        <w:trPr>
          <w:cantSplit/>
          <w:trHeight w:val="20"/>
          <w:jc w:val="center"/>
        </w:trPr>
        <w:tc>
          <w:tcPr>
            <w:tcW w:w="4316" w:type="dxa"/>
            <w:gridSpan w:val="2"/>
            <w:shd w:val="clear" w:color="auto" w:fill="auto"/>
          </w:tcPr>
          <w:p w:rsidR="00DB1C49" w:rsidRPr="002C0947" w:rsidRDefault="00DB1C49" w:rsidP="00DE206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firstLine="142"/>
              <w:jc w:val="right"/>
              <w:rPr>
                <w:noProof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DB1C49" w:rsidRPr="002C0947" w:rsidRDefault="00DB1C49" w:rsidP="00DE206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firstLine="142"/>
              <w:jc w:val="center"/>
              <w:rPr>
                <w:noProof/>
              </w:rPr>
            </w:pPr>
            <w:r w:rsidRPr="002C0947">
              <w:rPr>
                <w:noProof/>
                <w:lang w:val="ru-RU"/>
              </w:rPr>
              <w:drawing>
                <wp:inline distT="0" distB="0" distL="0" distR="0">
                  <wp:extent cx="431800" cy="59245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  <w:shd w:val="clear" w:color="auto" w:fill="auto"/>
          </w:tcPr>
          <w:p w:rsidR="00737E62" w:rsidRDefault="00737E62" w:rsidP="0027419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firstLine="142"/>
              <w:rPr>
                <w:noProof/>
              </w:rPr>
            </w:pPr>
          </w:p>
          <w:p w:rsidR="00274191" w:rsidRDefault="00274191" w:rsidP="0027419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firstLine="142"/>
              <w:rPr>
                <w:noProof/>
              </w:rPr>
            </w:pPr>
          </w:p>
          <w:p w:rsidR="00274191" w:rsidRDefault="00274191" w:rsidP="0027419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firstLine="142"/>
              <w:rPr>
                <w:noProof/>
              </w:rPr>
            </w:pPr>
          </w:p>
          <w:p w:rsidR="00274191" w:rsidRPr="002C0947" w:rsidRDefault="00274191" w:rsidP="0027419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firstLine="142"/>
              <w:rPr>
                <w:noProof/>
              </w:rPr>
            </w:pPr>
          </w:p>
        </w:tc>
      </w:tr>
      <w:tr w:rsidR="00DB1C49" w:rsidRPr="002C0947" w:rsidTr="002A1CC3">
        <w:trPr>
          <w:jc w:val="center"/>
        </w:trPr>
        <w:tc>
          <w:tcPr>
            <w:tcW w:w="10327" w:type="dxa"/>
            <w:gridSpan w:val="5"/>
            <w:shd w:val="clear" w:color="auto" w:fill="auto"/>
          </w:tcPr>
          <w:p w:rsidR="00F52D92" w:rsidRPr="002C0947" w:rsidRDefault="00F52D92" w:rsidP="00DE2068">
            <w:pPr>
              <w:keepNext/>
              <w:ind w:firstLine="142"/>
              <w:jc w:val="center"/>
              <w:outlineLvl w:val="1"/>
              <w:rPr>
                <w:noProof/>
                <w:sz w:val="36"/>
              </w:rPr>
            </w:pPr>
            <w:r w:rsidRPr="002C0947">
              <w:rPr>
                <w:noProof/>
                <w:sz w:val="36"/>
              </w:rPr>
              <w:t>Сумська міська рада</w:t>
            </w:r>
          </w:p>
          <w:p w:rsidR="00F52D92" w:rsidRPr="002C0947" w:rsidRDefault="00F52D92" w:rsidP="00DE2068">
            <w:pPr>
              <w:keepNext/>
              <w:ind w:firstLine="142"/>
              <w:jc w:val="center"/>
              <w:outlineLvl w:val="3"/>
              <w:rPr>
                <w:noProof/>
              </w:rPr>
            </w:pPr>
            <w:r w:rsidRPr="002C0947">
              <w:rPr>
                <w:noProof/>
                <w:sz w:val="36"/>
                <w:szCs w:val="36"/>
              </w:rPr>
              <w:t>Виконавчий комітет</w:t>
            </w:r>
          </w:p>
          <w:p w:rsidR="00DB1C49" w:rsidRPr="002C0947" w:rsidRDefault="00F52D92" w:rsidP="00DE2068">
            <w:pPr>
              <w:pStyle w:val="a7"/>
              <w:ind w:firstLine="142"/>
              <w:jc w:val="center"/>
              <w:outlineLvl w:val="0"/>
              <w:rPr>
                <w:noProof/>
                <w:sz w:val="40"/>
                <w:szCs w:val="40"/>
              </w:rPr>
            </w:pPr>
            <w:r w:rsidRPr="002C0947">
              <w:rPr>
                <w:noProof/>
                <w:sz w:val="36"/>
                <w:szCs w:val="36"/>
              </w:rPr>
              <w:t>РІШЕННЯ</w:t>
            </w:r>
          </w:p>
        </w:tc>
      </w:tr>
      <w:tr w:rsidR="00B57FDF" w:rsidRPr="002C0947" w:rsidTr="002A1CC3">
        <w:tblPrEx>
          <w:jc w:val="left"/>
        </w:tblPrEx>
        <w:trPr>
          <w:gridBefore w:val="1"/>
          <w:gridAfter w:val="2"/>
          <w:wBefore w:w="284" w:type="dxa"/>
          <w:wAfter w:w="5223" w:type="dxa"/>
          <w:trHeight w:val="860"/>
        </w:trPr>
        <w:tc>
          <w:tcPr>
            <w:tcW w:w="4820" w:type="dxa"/>
            <w:gridSpan w:val="2"/>
          </w:tcPr>
          <w:p w:rsidR="00F52D92" w:rsidRDefault="00F52D92" w:rsidP="00DE2068">
            <w:pPr>
              <w:ind w:firstLine="142"/>
              <w:rPr>
                <w:noProof/>
                <w:shd w:val="clear" w:color="auto" w:fill="FFFFFF"/>
              </w:rPr>
            </w:pPr>
          </w:p>
          <w:p w:rsidR="00DE2068" w:rsidRPr="002C0947" w:rsidRDefault="00DE2068" w:rsidP="00DE2068">
            <w:pPr>
              <w:ind w:firstLine="142"/>
              <w:rPr>
                <w:noProof/>
                <w:shd w:val="clear" w:color="auto" w:fill="FFFFFF"/>
              </w:rPr>
            </w:pPr>
          </w:p>
          <w:p w:rsidR="00B57FDF" w:rsidRDefault="00F52D92" w:rsidP="003D7D4E">
            <w:pPr>
              <w:rPr>
                <w:noProof/>
                <w:kern w:val="2"/>
              </w:rPr>
            </w:pPr>
            <w:r w:rsidRPr="002C0947">
              <w:rPr>
                <w:noProof/>
                <w:kern w:val="2"/>
              </w:rPr>
              <w:t xml:space="preserve">від </w:t>
            </w:r>
            <w:r w:rsidR="002D5905">
              <w:rPr>
                <w:noProof/>
                <w:kern w:val="2"/>
              </w:rPr>
              <w:t>12.09.2025</w:t>
            </w:r>
            <w:r w:rsidRPr="002C0947">
              <w:rPr>
                <w:noProof/>
                <w:kern w:val="2"/>
              </w:rPr>
              <w:t xml:space="preserve"> № </w:t>
            </w:r>
            <w:r w:rsidR="002D5905">
              <w:rPr>
                <w:noProof/>
                <w:kern w:val="2"/>
              </w:rPr>
              <w:t>2653</w:t>
            </w:r>
          </w:p>
          <w:p w:rsidR="00DE2068" w:rsidRPr="00DE2068" w:rsidRDefault="00DE2068" w:rsidP="00DE2068">
            <w:pPr>
              <w:ind w:firstLine="142"/>
            </w:pPr>
          </w:p>
        </w:tc>
      </w:tr>
      <w:tr w:rsidR="00896BD7" w:rsidRPr="002C0947" w:rsidTr="002A1CC3">
        <w:tblPrEx>
          <w:jc w:val="left"/>
        </w:tblPrEx>
        <w:trPr>
          <w:gridBefore w:val="1"/>
          <w:gridAfter w:val="2"/>
          <w:wBefore w:w="284" w:type="dxa"/>
          <w:wAfter w:w="5223" w:type="dxa"/>
          <w:trHeight w:val="1352"/>
        </w:trPr>
        <w:tc>
          <w:tcPr>
            <w:tcW w:w="4820" w:type="dxa"/>
            <w:gridSpan w:val="2"/>
          </w:tcPr>
          <w:p w:rsidR="002B3F24" w:rsidRPr="002C0947" w:rsidRDefault="007F3AB7" w:rsidP="003D7D4E">
            <w:pPr>
              <w:rPr>
                <w:b/>
                <w:noProof/>
                <w:shd w:val="clear" w:color="auto" w:fill="FFFFFF"/>
              </w:rPr>
            </w:pPr>
            <w:r w:rsidRPr="002C0947">
              <w:rPr>
                <w:b/>
                <w:noProof/>
                <w:color w:val="000000"/>
              </w:rPr>
              <w:t xml:space="preserve">Про деякі питання підготовки та реалізації публічних </w:t>
            </w:r>
            <w:r w:rsidRPr="002C0947">
              <w:rPr>
                <w:rFonts w:eastAsia="SimSun"/>
                <w:b/>
                <w:noProof/>
                <w:kern w:val="2"/>
                <w:lang w:eastAsia="hi-IN" w:bidi="hi-IN"/>
              </w:rPr>
              <w:t>інвестиційних проєктів та програм публічних інвестицій Сумської міської територіальної громади</w:t>
            </w:r>
          </w:p>
        </w:tc>
      </w:tr>
    </w:tbl>
    <w:p w:rsidR="00B57FDF" w:rsidRDefault="00B57FDF" w:rsidP="00DE2068">
      <w:pPr>
        <w:autoSpaceDE w:val="0"/>
        <w:ind w:firstLine="142"/>
        <w:rPr>
          <w:noProof/>
        </w:rPr>
      </w:pPr>
    </w:p>
    <w:p w:rsidR="00F64B6F" w:rsidRPr="002C0947" w:rsidRDefault="00896BD7" w:rsidP="002A1CC3">
      <w:pPr>
        <w:autoSpaceDE w:val="0"/>
        <w:autoSpaceDN w:val="0"/>
        <w:adjustRightInd w:val="0"/>
        <w:ind w:firstLine="851"/>
        <w:rPr>
          <w:noProof/>
        </w:rPr>
      </w:pPr>
      <w:r w:rsidRPr="002C0947">
        <w:rPr>
          <w:rFonts w:eastAsia="SimSun"/>
          <w:noProof/>
          <w:kern w:val="2"/>
          <w:lang w:eastAsia="hi-IN" w:bidi="hi-IN"/>
        </w:rPr>
        <w:t>З метою</w:t>
      </w:r>
      <w:r w:rsidR="002259A3" w:rsidRPr="002C0947">
        <w:rPr>
          <w:rFonts w:eastAsia="SimSun"/>
          <w:noProof/>
          <w:kern w:val="2"/>
          <w:lang w:eastAsia="hi-IN" w:bidi="hi-IN"/>
        </w:rPr>
        <w:t xml:space="preserve"> </w:t>
      </w:r>
      <w:r w:rsidRPr="002C0947">
        <w:rPr>
          <w:rFonts w:eastAsia="SimSun"/>
          <w:noProof/>
          <w:kern w:val="2"/>
          <w:lang w:eastAsia="hi-IN" w:bidi="hi-IN"/>
        </w:rPr>
        <w:t xml:space="preserve">забезпечення </w:t>
      </w:r>
      <w:r w:rsidR="002259A3" w:rsidRPr="002C0947">
        <w:rPr>
          <w:rFonts w:eastAsia="SimSun"/>
          <w:noProof/>
          <w:kern w:val="2"/>
          <w:lang w:eastAsia="hi-IN" w:bidi="hi-IN"/>
        </w:rPr>
        <w:t xml:space="preserve">підготовки </w:t>
      </w:r>
      <w:r w:rsidR="002537FF" w:rsidRPr="002C0947">
        <w:rPr>
          <w:rFonts w:eastAsia="SimSun"/>
          <w:noProof/>
          <w:kern w:val="2"/>
          <w:lang w:eastAsia="hi-IN" w:bidi="hi-IN"/>
        </w:rPr>
        <w:t xml:space="preserve">публічних інвестиційних проектів та програм публічних інвестицій, </w:t>
      </w:r>
      <w:r w:rsidRPr="002C0947">
        <w:rPr>
          <w:rFonts w:eastAsia="SimSun"/>
          <w:noProof/>
          <w:kern w:val="2"/>
          <w:lang w:eastAsia="hi-IN" w:bidi="hi-IN"/>
        </w:rPr>
        <w:t>проведення</w:t>
      </w:r>
      <w:r w:rsidR="002537FF" w:rsidRPr="002C0947">
        <w:rPr>
          <w:rFonts w:eastAsia="SimSun"/>
          <w:noProof/>
          <w:kern w:val="2"/>
          <w:lang w:eastAsia="hi-IN" w:bidi="hi-IN"/>
        </w:rPr>
        <w:t xml:space="preserve"> їх</w:t>
      </w:r>
      <w:r w:rsidRPr="002C0947">
        <w:rPr>
          <w:rFonts w:eastAsia="SimSun"/>
          <w:noProof/>
          <w:kern w:val="2"/>
          <w:lang w:eastAsia="hi-IN" w:bidi="hi-IN"/>
        </w:rPr>
        <w:t xml:space="preserve"> галузевої (секторальної)</w:t>
      </w:r>
      <w:r w:rsidR="00B33DBD" w:rsidRPr="002C0947">
        <w:rPr>
          <w:rFonts w:eastAsia="SimSun"/>
          <w:noProof/>
          <w:kern w:val="2"/>
          <w:lang w:eastAsia="hi-IN" w:bidi="hi-IN"/>
        </w:rPr>
        <w:t xml:space="preserve"> експертної</w:t>
      </w:r>
      <w:r w:rsidRPr="002C0947">
        <w:rPr>
          <w:rFonts w:eastAsia="SimSun"/>
          <w:noProof/>
          <w:kern w:val="2"/>
          <w:lang w:eastAsia="hi-IN" w:bidi="hi-IN"/>
        </w:rPr>
        <w:t xml:space="preserve"> оцінки</w:t>
      </w:r>
      <w:r w:rsidR="003A794F" w:rsidRPr="002C0947">
        <w:rPr>
          <w:rFonts w:eastAsia="SimSun"/>
          <w:noProof/>
          <w:kern w:val="2"/>
          <w:lang w:eastAsia="hi-IN" w:bidi="hi-IN"/>
        </w:rPr>
        <w:t xml:space="preserve"> та</w:t>
      </w:r>
      <w:r w:rsidR="00B33DBD" w:rsidRPr="002C0947">
        <w:rPr>
          <w:rFonts w:eastAsia="SimSun"/>
          <w:noProof/>
          <w:kern w:val="2"/>
          <w:lang w:eastAsia="hi-IN" w:bidi="hi-IN"/>
        </w:rPr>
        <w:t xml:space="preserve"> експертної оцінки</w:t>
      </w:r>
      <w:r w:rsidRPr="002C0947">
        <w:rPr>
          <w:rFonts w:eastAsia="SimSun"/>
          <w:noProof/>
          <w:kern w:val="2"/>
          <w:lang w:eastAsia="hi-IN" w:bidi="hi-IN"/>
        </w:rPr>
        <w:t xml:space="preserve">, формування </w:t>
      </w:r>
      <w:r w:rsidRPr="002C0947">
        <w:rPr>
          <w:rFonts w:ascii="Times New Roman CYR" w:hAnsi="Times New Roman CYR" w:cs="Times New Roman CYR"/>
          <w:noProof/>
          <w:color w:val="000000"/>
        </w:rPr>
        <w:t xml:space="preserve">галузевого (секторального) проектного портфеля </w:t>
      </w:r>
      <w:r w:rsidRPr="002C0947">
        <w:rPr>
          <w:noProof/>
          <w:color w:val="000000"/>
        </w:rPr>
        <w:t xml:space="preserve">та </w:t>
      </w:r>
      <w:r w:rsidRPr="002C0947">
        <w:rPr>
          <w:rFonts w:ascii="Times New Roman CYR" w:hAnsi="Times New Roman CYR" w:cs="Times New Roman CYR"/>
          <w:noProof/>
          <w:color w:val="000000"/>
        </w:rPr>
        <w:t>єдиного проектного портфеля публічних інвестицій Сумської міської територіальної громади,</w:t>
      </w:r>
      <w:r w:rsidRPr="002C0947">
        <w:rPr>
          <w:noProof/>
        </w:rPr>
        <w:t xml:space="preserve"> відповідно до ст</w:t>
      </w:r>
      <w:r w:rsidR="00B07B82">
        <w:rPr>
          <w:noProof/>
        </w:rPr>
        <w:t>атті</w:t>
      </w:r>
      <w:r w:rsidRPr="002C0947">
        <w:rPr>
          <w:noProof/>
        </w:rPr>
        <w:t> 75</w:t>
      </w:r>
      <w:r w:rsidRPr="002C0947">
        <w:rPr>
          <w:noProof/>
          <w:vertAlign w:val="superscript"/>
        </w:rPr>
        <w:t>2</w:t>
      </w:r>
      <w:r w:rsidRPr="002C0947">
        <w:rPr>
          <w:noProof/>
        </w:rPr>
        <w:t xml:space="preserve"> Бюджетного кодексу України, </w:t>
      </w:r>
      <w:r w:rsidR="006012BF" w:rsidRPr="002C0947">
        <w:rPr>
          <w:noProof/>
        </w:rPr>
        <w:t>постанов Кабінету Міністрів України від 28 лютого 2025 року</w:t>
      </w:r>
      <w:r w:rsidR="009937F2" w:rsidRPr="002C0947">
        <w:rPr>
          <w:noProof/>
        </w:rPr>
        <w:t xml:space="preserve"> </w:t>
      </w:r>
      <w:r w:rsidR="00FE1418" w:rsidRPr="002C0947">
        <w:rPr>
          <w:noProof/>
        </w:rPr>
        <w:t>№ 294 «Про затвердження Порядку розроблення та моніторингу реалізації середньострокового плану пріоритетних публічних інвестицій держави»,</w:t>
      </w:r>
      <w:r w:rsidR="009937F2" w:rsidRPr="002C0947">
        <w:rPr>
          <w:noProof/>
        </w:rPr>
        <w:t xml:space="preserve"> </w:t>
      </w:r>
      <w:r w:rsidR="0026375E" w:rsidRPr="002C0947">
        <w:rPr>
          <w:noProof/>
        </w:rPr>
        <w:t xml:space="preserve">від 28 лютого 2025 року </w:t>
      </w:r>
      <w:r w:rsidR="006012BF" w:rsidRPr="002C0947">
        <w:rPr>
          <w:noProof/>
        </w:rPr>
        <w:t>№ 527 «Деякі питання управління публічними інвестиціями»</w:t>
      </w:r>
      <w:r w:rsidR="00B414DC">
        <w:rPr>
          <w:noProof/>
        </w:rPr>
        <w:t xml:space="preserve"> (зі змінами)</w:t>
      </w:r>
      <w:r w:rsidR="006012BF" w:rsidRPr="002C0947">
        <w:rPr>
          <w:noProof/>
        </w:rPr>
        <w:t xml:space="preserve">, </w:t>
      </w:r>
      <w:r w:rsidR="00AB1795" w:rsidRPr="002C0947">
        <w:rPr>
          <w:noProof/>
        </w:rPr>
        <w:t>розпоряджен</w:t>
      </w:r>
      <w:r w:rsidR="00F668DF">
        <w:rPr>
          <w:noProof/>
        </w:rPr>
        <w:t>ня</w:t>
      </w:r>
      <w:r w:rsidR="00AB1795" w:rsidRPr="002C0947">
        <w:rPr>
          <w:noProof/>
        </w:rPr>
        <w:t xml:space="preserve"> Кабінету Міністрів України</w:t>
      </w:r>
      <w:r w:rsidR="00FE1418" w:rsidRPr="002C0947">
        <w:rPr>
          <w:i/>
        </w:rPr>
        <w:t xml:space="preserve"> </w:t>
      </w:r>
      <w:r w:rsidR="00FE1418" w:rsidRPr="002C0947">
        <w:t>від 2</w:t>
      </w:r>
      <w:r w:rsidR="0070605F" w:rsidRPr="002C0947">
        <w:t xml:space="preserve"> липня </w:t>
      </w:r>
      <w:r w:rsidR="00FE1418" w:rsidRPr="002C0947">
        <w:t>2025</w:t>
      </w:r>
      <w:r w:rsidR="0070605F" w:rsidRPr="002C0947">
        <w:t xml:space="preserve"> року</w:t>
      </w:r>
      <w:r w:rsidR="00FE1418" w:rsidRPr="002C0947">
        <w:t xml:space="preserve"> № 671 – р</w:t>
      </w:r>
      <w:r w:rsidR="0070605F" w:rsidRPr="002C0947">
        <w:t xml:space="preserve"> «Про затвердження </w:t>
      </w:r>
      <w:r w:rsidR="0059537B" w:rsidRPr="002C0947">
        <w:rPr>
          <w:noProof/>
        </w:rPr>
        <w:t>Середньостроков</w:t>
      </w:r>
      <w:r w:rsidR="0062200F" w:rsidRPr="002C0947">
        <w:rPr>
          <w:noProof/>
        </w:rPr>
        <w:t>ого</w:t>
      </w:r>
      <w:r w:rsidR="0059537B" w:rsidRPr="002C0947">
        <w:rPr>
          <w:noProof/>
        </w:rPr>
        <w:t xml:space="preserve"> план</w:t>
      </w:r>
      <w:r w:rsidR="00F668DF">
        <w:rPr>
          <w:noProof/>
        </w:rPr>
        <w:t>у</w:t>
      </w:r>
      <w:r w:rsidR="0059537B" w:rsidRPr="002C0947">
        <w:rPr>
          <w:noProof/>
        </w:rPr>
        <w:t xml:space="preserve"> пріоритетних публічних інвестицій держави на 2026 - 2028 роки»,</w:t>
      </w:r>
      <w:r w:rsidR="00BB7163" w:rsidRPr="002C0947">
        <w:rPr>
          <w:i/>
        </w:rPr>
        <w:t xml:space="preserve"> </w:t>
      </w:r>
      <w:r w:rsidR="009755C0">
        <w:t xml:space="preserve">рішення Виконавчого комітету Сумської міської ради від </w:t>
      </w:r>
      <w:r w:rsidR="00BC4A4C">
        <w:t>27.08.2025 № 2438 «Про затвердження Середн</w:t>
      </w:r>
      <w:r w:rsidR="0035535C">
        <w:t>ьострокового плану пріоритетних публічних інвестицій Сумської територіальної громади на</w:t>
      </w:r>
      <w:r w:rsidR="003D7D4E">
        <w:t xml:space="preserve">               </w:t>
      </w:r>
      <w:r w:rsidR="0035535C">
        <w:t xml:space="preserve"> 2026 – 2028 роки», </w:t>
      </w:r>
      <w:r w:rsidR="006A7F82" w:rsidRPr="002C0947">
        <w:rPr>
          <w:noProof/>
        </w:rPr>
        <w:t>враховуючи</w:t>
      </w:r>
      <w:r w:rsidR="00081B6F" w:rsidRPr="002C0947">
        <w:rPr>
          <w:noProof/>
        </w:rPr>
        <w:t xml:space="preserve"> </w:t>
      </w:r>
      <w:r w:rsidR="006A7F82" w:rsidRPr="002C0947">
        <w:rPr>
          <w:rFonts w:eastAsia="SimSun"/>
          <w:noProof/>
          <w:kern w:val="2"/>
          <w:lang w:eastAsia="hi-IN" w:bidi="hi-IN"/>
        </w:rPr>
        <w:t>рішення</w:t>
      </w:r>
      <w:r w:rsidR="006A7F82" w:rsidRPr="002C0947">
        <w:rPr>
          <w:rFonts w:ascii="Times New Roman CYR" w:hAnsi="Times New Roman CYR" w:cs="Times New Roman CYR"/>
          <w:noProof/>
          <w:color w:val="000000"/>
        </w:rPr>
        <w:t xml:space="preserve"> Сумської міської ради </w:t>
      </w:r>
      <w:r w:rsidR="003E09A7" w:rsidRPr="002C0947">
        <w:rPr>
          <w:rFonts w:ascii="Times New Roman CYR" w:hAnsi="Times New Roman CYR" w:cs="Times New Roman CYR"/>
          <w:noProof/>
        </w:rPr>
        <w:t>від 13 серпня</w:t>
      </w:r>
      <w:r w:rsidR="006A7F82" w:rsidRPr="002C0947">
        <w:rPr>
          <w:rFonts w:ascii="Times New Roman CYR" w:hAnsi="Times New Roman CYR" w:cs="Times New Roman CYR"/>
          <w:noProof/>
        </w:rPr>
        <w:t xml:space="preserve"> 2025 року № 5852-</w:t>
      </w:r>
      <w:r w:rsidR="006A7F82" w:rsidRPr="002C0947">
        <w:rPr>
          <w:rFonts w:ascii="Times New Roman CYR" w:hAnsi="Times New Roman CYR" w:cs="Times New Roman CYR"/>
          <w:noProof/>
          <w:color w:val="000000"/>
        </w:rPr>
        <w:t xml:space="preserve">МР «Про внесення змін до рішення Сумської міської ради від 27 липня 2016 року № 1031-МР «Про затвердження структури апарату та виконавчих органів Сумської міської ради, їх загальної чисельності» (зі змінами), </w:t>
      </w:r>
      <w:r w:rsidR="00F64B6F" w:rsidRPr="002C0947">
        <w:rPr>
          <w:noProof/>
        </w:rPr>
        <w:t xml:space="preserve">керуючись </w:t>
      </w:r>
      <w:r w:rsidR="00F52D92" w:rsidRPr="002C0947">
        <w:rPr>
          <w:noProof/>
        </w:rPr>
        <w:t>частин</w:t>
      </w:r>
      <w:r w:rsidR="00303423" w:rsidRPr="002C0947">
        <w:rPr>
          <w:noProof/>
        </w:rPr>
        <w:t>ою</w:t>
      </w:r>
      <w:r w:rsidR="00F52D92" w:rsidRPr="002C0947">
        <w:rPr>
          <w:noProof/>
        </w:rPr>
        <w:t xml:space="preserve"> </w:t>
      </w:r>
      <w:r w:rsidR="00303423" w:rsidRPr="002C0947">
        <w:rPr>
          <w:noProof/>
        </w:rPr>
        <w:t>першою</w:t>
      </w:r>
      <w:r w:rsidR="00F52D92" w:rsidRPr="002C0947">
        <w:rPr>
          <w:noProof/>
        </w:rPr>
        <w:t xml:space="preserve"> статті 52 Закону України «Про місцеве самоврядування в Україні», </w:t>
      </w:r>
      <w:r w:rsidR="00F52D92" w:rsidRPr="002C0947">
        <w:rPr>
          <w:b/>
          <w:bCs/>
          <w:noProof/>
        </w:rPr>
        <w:t>виконавчий комітет Сумської міської ради</w:t>
      </w:r>
      <w:r w:rsidR="00626FC0" w:rsidRPr="002C0947">
        <w:rPr>
          <w:noProof/>
        </w:rPr>
        <w:t>:</w:t>
      </w:r>
      <w:r w:rsidR="00F64B6F" w:rsidRPr="002C0947">
        <w:rPr>
          <w:noProof/>
        </w:rPr>
        <w:t xml:space="preserve"> </w:t>
      </w:r>
    </w:p>
    <w:p w:rsidR="00F52D92" w:rsidRPr="002C0947" w:rsidRDefault="00F52D92" w:rsidP="002A1CC3">
      <w:pPr>
        <w:spacing w:after="120"/>
        <w:ind w:firstLine="851"/>
        <w:jc w:val="center"/>
        <w:rPr>
          <w:b/>
          <w:bCs/>
          <w:noProof/>
        </w:rPr>
      </w:pPr>
    </w:p>
    <w:p w:rsidR="00F52D92" w:rsidRPr="002C0947" w:rsidRDefault="00F52D92" w:rsidP="002A1CC3">
      <w:pPr>
        <w:spacing w:after="120"/>
        <w:ind w:firstLine="851"/>
        <w:jc w:val="center"/>
        <w:rPr>
          <w:b/>
          <w:bCs/>
          <w:noProof/>
        </w:rPr>
      </w:pPr>
      <w:r w:rsidRPr="002C0947">
        <w:rPr>
          <w:b/>
          <w:bCs/>
          <w:noProof/>
        </w:rPr>
        <w:t>ВИРІШИВ:</w:t>
      </w:r>
    </w:p>
    <w:p w:rsidR="00737E62" w:rsidRPr="002C0947" w:rsidRDefault="003C46E2" w:rsidP="002A1CC3">
      <w:pPr>
        <w:tabs>
          <w:tab w:val="left" w:pos="0"/>
          <w:tab w:val="left" w:pos="142"/>
        </w:tabs>
        <w:ind w:right="-57" w:firstLine="851"/>
        <w:rPr>
          <w:rStyle w:val="spanrvts0"/>
          <w:b/>
          <w:noProof/>
          <w:sz w:val="28"/>
          <w:szCs w:val="28"/>
          <w:lang w:eastAsia="uk"/>
        </w:rPr>
      </w:pPr>
      <w:r w:rsidRPr="002C0947">
        <w:rPr>
          <w:rStyle w:val="spanrvts0"/>
          <w:b/>
          <w:noProof/>
          <w:sz w:val="28"/>
          <w:szCs w:val="28"/>
          <w:lang w:eastAsia="uk"/>
        </w:rPr>
        <w:t xml:space="preserve">1. </w:t>
      </w:r>
      <w:r w:rsidR="00896BD7" w:rsidRPr="002C0947">
        <w:rPr>
          <w:rFonts w:eastAsia="SimSun"/>
          <w:noProof/>
          <w:kern w:val="2"/>
          <w:lang w:eastAsia="hi-IN" w:bidi="hi-IN"/>
        </w:rPr>
        <w:t xml:space="preserve">Визначити </w:t>
      </w:r>
      <w:r w:rsidR="00C51CD2" w:rsidRPr="002C0947">
        <w:rPr>
          <w:rFonts w:eastAsia="SimSun"/>
          <w:noProof/>
          <w:kern w:val="2"/>
          <w:lang w:eastAsia="hi-IN" w:bidi="hi-IN"/>
        </w:rPr>
        <w:t>виконавчі органи</w:t>
      </w:r>
      <w:r w:rsidR="00255A6D" w:rsidRPr="002C0947">
        <w:rPr>
          <w:rFonts w:eastAsia="SimSun"/>
          <w:noProof/>
          <w:kern w:val="2"/>
          <w:lang w:eastAsia="hi-IN" w:bidi="hi-IN"/>
        </w:rPr>
        <w:t xml:space="preserve"> </w:t>
      </w:r>
      <w:r w:rsidR="00426237" w:rsidRPr="002C0947">
        <w:rPr>
          <w:rFonts w:eastAsia="SimSun"/>
          <w:noProof/>
          <w:kern w:val="2"/>
          <w:lang w:eastAsia="hi-IN" w:bidi="hi-IN"/>
        </w:rPr>
        <w:t xml:space="preserve">Сумської </w:t>
      </w:r>
      <w:r w:rsidR="00896BD7" w:rsidRPr="002C0947">
        <w:rPr>
          <w:rFonts w:eastAsia="SimSun"/>
          <w:noProof/>
          <w:kern w:val="2"/>
          <w:lang w:eastAsia="hi-IN" w:bidi="hi-IN"/>
        </w:rPr>
        <w:t>міської ради</w:t>
      </w:r>
      <w:r w:rsidR="004D21D8">
        <w:rPr>
          <w:rFonts w:eastAsia="SimSun"/>
          <w:noProof/>
          <w:kern w:val="2"/>
          <w:lang w:eastAsia="hi-IN" w:bidi="hi-IN"/>
        </w:rPr>
        <w:t>,</w:t>
      </w:r>
      <w:r w:rsidR="00896BD7" w:rsidRPr="002C0947">
        <w:rPr>
          <w:rFonts w:eastAsia="SimSun"/>
          <w:noProof/>
          <w:kern w:val="2"/>
          <w:lang w:eastAsia="hi-IN" w:bidi="hi-IN"/>
        </w:rPr>
        <w:t xml:space="preserve"> відповідальн</w:t>
      </w:r>
      <w:r w:rsidR="0013404F" w:rsidRPr="002C0947">
        <w:rPr>
          <w:rFonts w:eastAsia="SimSun"/>
          <w:noProof/>
          <w:kern w:val="2"/>
          <w:lang w:eastAsia="hi-IN" w:bidi="hi-IN"/>
        </w:rPr>
        <w:t>і</w:t>
      </w:r>
      <w:r w:rsidR="00896BD7" w:rsidRPr="002C0947">
        <w:rPr>
          <w:rFonts w:eastAsia="SimSun"/>
          <w:noProof/>
          <w:kern w:val="2"/>
          <w:lang w:eastAsia="hi-IN" w:bidi="hi-IN"/>
        </w:rPr>
        <w:t xml:space="preserve"> за галузі (сектори) для здійснення публічного інвестування</w:t>
      </w:r>
      <w:r w:rsidR="004D21D8">
        <w:rPr>
          <w:rFonts w:eastAsia="SimSun"/>
          <w:noProof/>
          <w:kern w:val="2"/>
          <w:lang w:eastAsia="hi-IN" w:bidi="hi-IN"/>
        </w:rPr>
        <w:t>,</w:t>
      </w:r>
      <w:r w:rsidR="00896BD7" w:rsidRPr="002C0947">
        <w:rPr>
          <w:rFonts w:eastAsia="SimSun"/>
          <w:noProof/>
          <w:kern w:val="2"/>
          <w:lang w:eastAsia="hi-IN" w:bidi="hi-IN"/>
        </w:rPr>
        <w:t xml:space="preserve"> </w:t>
      </w:r>
      <w:r w:rsidR="00896BD7" w:rsidRPr="002C0947">
        <w:rPr>
          <w:rStyle w:val="spanrvts0"/>
          <w:noProof/>
          <w:sz w:val="28"/>
          <w:szCs w:val="28"/>
          <w:lang w:eastAsia="uk"/>
        </w:rPr>
        <w:t>згідно з додатком</w:t>
      </w:r>
      <w:r w:rsidR="00E82E78" w:rsidRPr="002C0947">
        <w:rPr>
          <w:rStyle w:val="spanrvts0"/>
          <w:noProof/>
          <w:sz w:val="28"/>
          <w:szCs w:val="28"/>
          <w:lang w:eastAsia="uk"/>
        </w:rPr>
        <w:t xml:space="preserve"> 1</w:t>
      </w:r>
      <w:r w:rsidR="00896BD7" w:rsidRPr="002C0947">
        <w:rPr>
          <w:rStyle w:val="spanrvts0"/>
          <w:noProof/>
          <w:sz w:val="28"/>
          <w:szCs w:val="28"/>
          <w:lang w:eastAsia="uk"/>
        </w:rPr>
        <w:t xml:space="preserve"> до </w:t>
      </w:r>
      <w:r w:rsidR="0013404F" w:rsidRPr="002C0947">
        <w:rPr>
          <w:rStyle w:val="spanrvts0"/>
          <w:noProof/>
          <w:sz w:val="28"/>
          <w:szCs w:val="28"/>
          <w:lang w:eastAsia="uk"/>
        </w:rPr>
        <w:t>цього</w:t>
      </w:r>
      <w:r w:rsidR="00896BD7" w:rsidRPr="002C0947">
        <w:rPr>
          <w:rStyle w:val="spanrvts0"/>
          <w:noProof/>
          <w:sz w:val="28"/>
          <w:szCs w:val="28"/>
          <w:lang w:eastAsia="uk"/>
        </w:rPr>
        <w:t xml:space="preserve"> рішення</w:t>
      </w:r>
      <w:r w:rsidR="00896BD7" w:rsidRPr="002C0947">
        <w:rPr>
          <w:rStyle w:val="arvts99"/>
          <w:noProof/>
          <w:color w:val="auto"/>
          <w:sz w:val="28"/>
          <w:szCs w:val="28"/>
          <w:lang w:eastAsia="uk"/>
        </w:rPr>
        <w:t>.</w:t>
      </w:r>
    </w:p>
    <w:p w:rsidR="00896BD7" w:rsidRPr="002C0947" w:rsidRDefault="00226D7D" w:rsidP="002A1CC3">
      <w:pPr>
        <w:tabs>
          <w:tab w:val="left" w:pos="0"/>
          <w:tab w:val="left" w:pos="142"/>
        </w:tabs>
        <w:ind w:right="-57" w:firstLine="851"/>
        <w:rPr>
          <w:rFonts w:eastAsia="SimSun"/>
          <w:noProof/>
          <w:kern w:val="2"/>
          <w:lang w:eastAsia="hi-IN" w:bidi="hi-IN"/>
        </w:rPr>
      </w:pPr>
      <w:bookmarkStart w:id="0" w:name="n6"/>
      <w:bookmarkEnd w:id="0"/>
      <w:r w:rsidRPr="002C0947">
        <w:rPr>
          <w:rFonts w:eastAsia="SimSun"/>
          <w:b/>
          <w:noProof/>
          <w:kern w:val="2"/>
          <w:lang w:eastAsia="hi-IN" w:bidi="hi-IN"/>
        </w:rPr>
        <w:lastRenderedPageBreak/>
        <w:t>2</w:t>
      </w:r>
      <w:r w:rsidR="00130D08" w:rsidRPr="002C0947">
        <w:rPr>
          <w:rFonts w:eastAsia="SimSun"/>
          <w:b/>
          <w:noProof/>
          <w:kern w:val="2"/>
          <w:lang w:eastAsia="hi-IN" w:bidi="hi-IN"/>
        </w:rPr>
        <w:t>.</w:t>
      </w:r>
      <w:r w:rsidR="00A244B1" w:rsidRPr="002C0947">
        <w:rPr>
          <w:rFonts w:eastAsia="SimSun"/>
          <w:noProof/>
          <w:kern w:val="2"/>
          <w:lang w:eastAsia="hi-IN" w:bidi="hi-IN"/>
        </w:rPr>
        <w:t xml:space="preserve"> Виконавчим органам </w:t>
      </w:r>
      <w:r w:rsidR="00426237" w:rsidRPr="002C0947">
        <w:rPr>
          <w:rFonts w:eastAsia="SimSun"/>
          <w:noProof/>
          <w:kern w:val="2"/>
          <w:lang w:eastAsia="hi-IN" w:bidi="hi-IN"/>
        </w:rPr>
        <w:t xml:space="preserve">Сумської </w:t>
      </w:r>
      <w:r w:rsidR="00896BD7" w:rsidRPr="002C0947">
        <w:rPr>
          <w:rFonts w:eastAsia="SimSun"/>
          <w:noProof/>
          <w:kern w:val="2"/>
          <w:lang w:eastAsia="hi-IN" w:bidi="hi-IN"/>
        </w:rPr>
        <w:t>міської ради, відповідальним за галузі (сектори) для здійснення публічного інвестування:</w:t>
      </w:r>
    </w:p>
    <w:p w:rsidR="00BD12A9" w:rsidRDefault="00BD12A9" w:rsidP="002A1CC3">
      <w:pPr>
        <w:tabs>
          <w:tab w:val="left" w:pos="0"/>
          <w:tab w:val="left" w:pos="142"/>
        </w:tabs>
        <w:ind w:right="-57" w:firstLine="851"/>
        <w:rPr>
          <w:rFonts w:eastAsia="SimSun"/>
          <w:b/>
          <w:noProof/>
          <w:kern w:val="2"/>
          <w:lang w:eastAsia="hi-IN" w:bidi="hi-IN"/>
        </w:rPr>
      </w:pPr>
    </w:p>
    <w:p w:rsidR="00A42320" w:rsidRPr="002C0947" w:rsidRDefault="00226D7D" w:rsidP="002A1CC3">
      <w:pPr>
        <w:tabs>
          <w:tab w:val="left" w:pos="0"/>
          <w:tab w:val="left" w:pos="142"/>
        </w:tabs>
        <w:ind w:right="-57" w:firstLine="851"/>
        <w:rPr>
          <w:rFonts w:eastAsia="SimSun"/>
          <w:noProof/>
          <w:kern w:val="2"/>
          <w:lang w:eastAsia="hi-IN" w:bidi="hi-IN"/>
        </w:rPr>
      </w:pPr>
      <w:r w:rsidRPr="002C0947">
        <w:rPr>
          <w:rFonts w:eastAsia="SimSun"/>
          <w:b/>
          <w:noProof/>
          <w:kern w:val="2"/>
          <w:lang w:eastAsia="hi-IN" w:bidi="hi-IN"/>
        </w:rPr>
        <w:t>2</w:t>
      </w:r>
      <w:r w:rsidR="00896BD7" w:rsidRPr="002C0947">
        <w:rPr>
          <w:rFonts w:eastAsia="SimSun"/>
          <w:b/>
          <w:noProof/>
          <w:kern w:val="2"/>
          <w:lang w:eastAsia="hi-IN" w:bidi="hi-IN"/>
        </w:rPr>
        <w:t>.1</w:t>
      </w:r>
      <w:r w:rsidR="00426237" w:rsidRPr="002C0947">
        <w:rPr>
          <w:rFonts w:eastAsia="SimSun"/>
          <w:noProof/>
          <w:kern w:val="2"/>
          <w:lang w:eastAsia="hi-IN" w:bidi="hi-IN"/>
        </w:rPr>
        <w:t>.</w:t>
      </w:r>
      <w:r w:rsidR="00896BD7" w:rsidRPr="002C0947">
        <w:rPr>
          <w:rFonts w:eastAsia="SimSun"/>
          <w:noProof/>
          <w:kern w:val="2"/>
          <w:lang w:eastAsia="hi-IN" w:bidi="hi-IN"/>
        </w:rPr>
        <w:t xml:space="preserve"> </w:t>
      </w:r>
      <w:r w:rsidR="0059537B" w:rsidRPr="002C0947">
        <w:rPr>
          <w:rFonts w:eastAsia="SimSun"/>
          <w:noProof/>
          <w:kern w:val="2"/>
          <w:lang w:eastAsia="hi-IN" w:bidi="hi-IN"/>
        </w:rPr>
        <w:t>Забезпечувати</w:t>
      </w:r>
      <w:r w:rsidR="00A42320" w:rsidRPr="002C0947">
        <w:rPr>
          <w:rFonts w:eastAsia="SimSun"/>
          <w:noProof/>
          <w:kern w:val="2"/>
          <w:lang w:eastAsia="hi-IN" w:bidi="hi-IN"/>
        </w:rPr>
        <w:t>:</w:t>
      </w:r>
    </w:p>
    <w:p w:rsidR="003127A9" w:rsidRPr="002C0947" w:rsidRDefault="003127A9" w:rsidP="002A1CC3">
      <w:pPr>
        <w:tabs>
          <w:tab w:val="left" w:pos="0"/>
          <w:tab w:val="left" w:pos="142"/>
        </w:tabs>
        <w:ind w:right="-57" w:firstLine="851"/>
        <w:rPr>
          <w:rFonts w:eastAsia="SimSun"/>
          <w:noProof/>
          <w:kern w:val="2"/>
          <w:lang w:eastAsia="hi-IN" w:bidi="hi-IN"/>
        </w:rPr>
      </w:pPr>
      <w:r w:rsidRPr="002C0947">
        <w:rPr>
          <w:rFonts w:eastAsia="SimSun"/>
          <w:noProof/>
          <w:kern w:val="2"/>
          <w:lang w:eastAsia="hi-IN" w:bidi="hi-IN"/>
        </w:rPr>
        <w:t>- підготовку публічних інвестицій</w:t>
      </w:r>
      <w:r w:rsidR="00B41CE4" w:rsidRPr="002C0947">
        <w:rPr>
          <w:rFonts w:eastAsia="SimSun"/>
          <w:noProof/>
          <w:kern w:val="2"/>
          <w:lang w:eastAsia="hi-IN" w:bidi="hi-IN"/>
        </w:rPr>
        <w:t xml:space="preserve">них проєктів та програм публічних інвестицій </w:t>
      </w:r>
      <w:r w:rsidRPr="002C0947">
        <w:rPr>
          <w:rFonts w:eastAsia="SimSun"/>
          <w:noProof/>
          <w:kern w:val="2"/>
          <w:lang w:eastAsia="hi-IN" w:bidi="hi-IN"/>
        </w:rPr>
        <w:t>Сумської міської територіальної громади</w:t>
      </w:r>
      <w:r w:rsidR="00D25B06" w:rsidRPr="00D25B06">
        <w:rPr>
          <w:rFonts w:eastAsia="SimSun"/>
        </w:rPr>
        <w:t xml:space="preserve"> </w:t>
      </w:r>
      <w:r w:rsidR="00D25B06" w:rsidRPr="002C0947">
        <w:rPr>
          <w:rFonts w:eastAsia="SimSun"/>
        </w:rPr>
        <w:t>відповідно до середньострокового плану пріоритетних публічних інвестицій Сумської міської територіальної громади на відповідний період</w:t>
      </w:r>
      <w:r w:rsidRPr="002C0947">
        <w:rPr>
          <w:rFonts w:eastAsia="SimSun"/>
          <w:noProof/>
          <w:kern w:val="2"/>
          <w:lang w:eastAsia="hi-IN" w:bidi="hi-IN"/>
        </w:rPr>
        <w:t>;</w:t>
      </w:r>
    </w:p>
    <w:p w:rsidR="00AC0283" w:rsidRPr="002C0947" w:rsidRDefault="00AC0283" w:rsidP="002A1CC3">
      <w:pPr>
        <w:tabs>
          <w:tab w:val="left" w:pos="0"/>
          <w:tab w:val="left" w:pos="142"/>
        </w:tabs>
        <w:ind w:right="-57" w:firstLine="851"/>
        <w:rPr>
          <w:rFonts w:eastAsia="SimSun"/>
          <w:noProof/>
          <w:kern w:val="2"/>
          <w:lang w:eastAsia="hi-IN" w:bidi="hi-IN"/>
        </w:rPr>
      </w:pPr>
      <w:r w:rsidRPr="002C0947">
        <w:rPr>
          <w:rFonts w:eastAsia="SimSun"/>
          <w:noProof/>
          <w:kern w:val="2"/>
          <w:lang w:eastAsia="hi-IN" w:bidi="hi-IN"/>
        </w:rPr>
        <w:t xml:space="preserve">- галузеву (секторальну) експертну </w:t>
      </w:r>
      <w:r w:rsidR="00B41CE4" w:rsidRPr="002C0947">
        <w:rPr>
          <w:rFonts w:eastAsia="SimSun"/>
          <w:noProof/>
          <w:kern w:val="2"/>
          <w:lang w:eastAsia="hi-IN" w:bidi="hi-IN"/>
        </w:rPr>
        <w:t>оцінку публічних інвестиційних проєктів та програм публічних інвестицій  Сумської міської територіальної громади</w:t>
      </w:r>
      <w:r w:rsidRPr="002C0947">
        <w:rPr>
          <w:rFonts w:eastAsia="SimSun"/>
          <w:noProof/>
          <w:kern w:val="2"/>
          <w:lang w:eastAsia="hi-IN" w:bidi="hi-IN"/>
        </w:rPr>
        <w:t>;</w:t>
      </w:r>
    </w:p>
    <w:p w:rsidR="00EF291D" w:rsidRPr="002C0947" w:rsidRDefault="003127A9" w:rsidP="002A1CC3">
      <w:pPr>
        <w:tabs>
          <w:tab w:val="left" w:pos="0"/>
          <w:tab w:val="left" w:pos="142"/>
        </w:tabs>
        <w:ind w:right="-57" w:firstLine="851"/>
        <w:rPr>
          <w:rFonts w:eastAsia="SimSun"/>
          <w:noProof/>
          <w:kern w:val="2"/>
          <w:lang w:eastAsia="hi-IN" w:bidi="hi-IN"/>
        </w:rPr>
      </w:pPr>
      <w:r w:rsidRPr="002C0947">
        <w:rPr>
          <w:rFonts w:eastAsia="SimSun"/>
          <w:noProof/>
          <w:kern w:val="2"/>
          <w:lang w:eastAsia="hi-IN" w:bidi="hi-IN"/>
        </w:rPr>
        <w:t>- формування галузевих (секторальних) проєктних портфелів публічних інвестицій Сумської</w:t>
      </w:r>
      <w:r w:rsidR="00E20904">
        <w:rPr>
          <w:rFonts w:eastAsia="SimSun"/>
          <w:noProof/>
          <w:kern w:val="2"/>
          <w:lang w:eastAsia="hi-IN" w:bidi="hi-IN"/>
        </w:rPr>
        <w:t xml:space="preserve"> міської територіальної громади відповідно до затвердженого середньострокового плану пріоритетних публічних інвестицій Сумської міської терит</w:t>
      </w:r>
      <w:r w:rsidR="00674626">
        <w:rPr>
          <w:rFonts w:eastAsia="SimSun"/>
          <w:noProof/>
          <w:kern w:val="2"/>
          <w:lang w:eastAsia="hi-IN" w:bidi="hi-IN"/>
        </w:rPr>
        <w:t>оріальної громади на відповідн</w:t>
      </w:r>
      <w:r w:rsidR="00BD5E66">
        <w:rPr>
          <w:rFonts w:eastAsia="SimSun"/>
          <w:noProof/>
          <w:kern w:val="2"/>
          <w:lang w:eastAsia="hi-IN" w:bidi="hi-IN"/>
        </w:rPr>
        <w:t>ий період</w:t>
      </w:r>
      <w:r w:rsidR="00E20904">
        <w:rPr>
          <w:rFonts w:eastAsia="SimSun"/>
          <w:noProof/>
          <w:kern w:val="2"/>
          <w:lang w:eastAsia="hi-IN" w:bidi="hi-IN"/>
        </w:rPr>
        <w:t>.</w:t>
      </w:r>
    </w:p>
    <w:p w:rsidR="00BD12A9" w:rsidRDefault="00BD12A9" w:rsidP="002A1CC3">
      <w:pPr>
        <w:tabs>
          <w:tab w:val="left" w:pos="0"/>
          <w:tab w:val="left" w:pos="142"/>
        </w:tabs>
        <w:ind w:right="-57" w:firstLine="851"/>
        <w:rPr>
          <w:rFonts w:eastAsia="SimSun"/>
          <w:b/>
          <w:noProof/>
          <w:kern w:val="2"/>
          <w:lang w:eastAsia="hi-IN" w:bidi="hi-IN"/>
        </w:rPr>
      </w:pPr>
    </w:p>
    <w:p w:rsidR="00AC0283" w:rsidRPr="002C0947" w:rsidRDefault="00226D7D" w:rsidP="002A1CC3">
      <w:pPr>
        <w:tabs>
          <w:tab w:val="left" w:pos="0"/>
          <w:tab w:val="left" w:pos="142"/>
        </w:tabs>
        <w:ind w:right="-57" w:firstLine="851"/>
        <w:rPr>
          <w:rFonts w:eastAsia="SimSun"/>
          <w:noProof/>
          <w:kern w:val="2"/>
          <w:lang w:eastAsia="hi-IN" w:bidi="hi-IN"/>
        </w:rPr>
      </w:pPr>
      <w:r w:rsidRPr="002C0947">
        <w:rPr>
          <w:rFonts w:eastAsia="SimSun"/>
          <w:b/>
          <w:noProof/>
          <w:kern w:val="2"/>
          <w:lang w:eastAsia="hi-IN" w:bidi="hi-IN"/>
        </w:rPr>
        <w:t>2</w:t>
      </w:r>
      <w:r w:rsidR="00896BD7" w:rsidRPr="002C0947">
        <w:rPr>
          <w:rFonts w:eastAsia="SimSun"/>
          <w:b/>
          <w:noProof/>
          <w:kern w:val="2"/>
          <w:lang w:eastAsia="hi-IN" w:bidi="hi-IN"/>
        </w:rPr>
        <w:t>.</w:t>
      </w:r>
      <w:r w:rsidR="00A42320" w:rsidRPr="002C0947">
        <w:rPr>
          <w:rFonts w:eastAsia="SimSun"/>
          <w:b/>
          <w:noProof/>
          <w:kern w:val="2"/>
          <w:lang w:eastAsia="hi-IN" w:bidi="hi-IN"/>
        </w:rPr>
        <w:t>2</w:t>
      </w:r>
      <w:r w:rsidR="00426237" w:rsidRPr="002C0947">
        <w:rPr>
          <w:rFonts w:eastAsia="SimSun"/>
          <w:noProof/>
          <w:kern w:val="2"/>
          <w:lang w:eastAsia="hi-IN" w:bidi="hi-IN"/>
        </w:rPr>
        <w:t>.</w:t>
      </w:r>
      <w:r w:rsidR="00896BD7" w:rsidRPr="002C0947">
        <w:rPr>
          <w:rFonts w:eastAsia="SimSun"/>
          <w:noProof/>
          <w:kern w:val="2"/>
          <w:lang w:eastAsia="hi-IN" w:bidi="hi-IN"/>
        </w:rPr>
        <w:t xml:space="preserve"> </w:t>
      </w:r>
      <w:r w:rsidR="00426237" w:rsidRPr="002C0947">
        <w:rPr>
          <w:rFonts w:eastAsia="SimSun"/>
          <w:noProof/>
          <w:kern w:val="2"/>
          <w:lang w:eastAsia="hi-IN" w:bidi="hi-IN"/>
        </w:rPr>
        <w:t>П</w:t>
      </w:r>
      <w:r w:rsidR="00896BD7" w:rsidRPr="002C0947">
        <w:rPr>
          <w:rFonts w:eastAsia="SimSun"/>
          <w:noProof/>
          <w:kern w:val="2"/>
          <w:lang w:eastAsia="hi-IN" w:bidi="hi-IN"/>
        </w:rPr>
        <w:t xml:space="preserve">ризначити </w:t>
      </w:r>
      <w:r w:rsidR="00AC0283" w:rsidRPr="002C0947">
        <w:rPr>
          <w:rFonts w:eastAsia="SimSun"/>
          <w:noProof/>
          <w:kern w:val="2"/>
          <w:lang w:eastAsia="hi-IN" w:bidi="hi-IN"/>
        </w:rPr>
        <w:t>уповноважених осіб</w:t>
      </w:r>
      <w:r w:rsidR="00896BD7" w:rsidRPr="002C0947">
        <w:rPr>
          <w:rFonts w:eastAsia="SimSun"/>
          <w:noProof/>
          <w:kern w:val="2"/>
          <w:lang w:eastAsia="hi-IN" w:bidi="hi-IN"/>
        </w:rPr>
        <w:t xml:space="preserve"> на виконання функцій з управління публі</w:t>
      </w:r>
      <w:r w:rsidR="0039622D" w:rsidRPr="002C0947">
        <w:rPr>
          <w:rFonts w:eastAsia="SimSun"/>
          <w:noProof/>
          <w:kern w:val="2"/>
          <w:lang w:eastAsia="hi-IN" w:bidi="hi-IN"/>
        </w:rPr>
        <w:t>чними інвестиціями у відповідній</w:t>
      </w:r>
      <w:r w:rsidR="00896BD7" w:rsidRPr="002C0947">
        <w:rPr>
          <w:rFonts w:eastAsia="SimSun"/>
          <w:noProof/>
          <w:kern w:val="2"/>
          <w:lang w:eastAsia="hi-IN" w:bidi="hi-IN"/>
        </w:rPr>
        <w:t xml:space="preserve"> галуз</w:t>
      </w:r>
      <w:r w:rsidR="007E7F47" w:rsidRPr="002C0947">
        <w:rPr>
          <w:rFonts w:eastAsia="SimSun"/>
          <w:noProof/>
          <w:kern w:val="2"/>
          <w:lang w:eastAsia="hi-IN" w:bidi="hi-IN"/>
        </w:rPr>
        <w:t>і</w:t>
      </w:r>
      <w:r w:rsidR="0039622D" w:rsidRPr="002C0947">
        <w:rPr>
          <w:rFonts w:eastAsia="SimSun"/>
          <w:noProof/>
          <w:kern w:val="2"/>
          <w:lang w:eastAsia="hi-IN" w:bidi="hi-IN"/>
        </w:rPr>
        <w:t xml:space="preserve">, зокрема з підготовки </w:t>
      </w:r>
      <w:r w:rsidR="00B41CE4" w:rsidRPr="002C0947">
        <w:rPr>
          <w:rFonts w:eastAsia="SimSun"/>
          <w:noProof/>
          <w:kern w:val="2"/>
          <w:lang w:eastAsia="hi-IN" w:bidi="hi-IN"/>
        </w:rPr>
        <w:t xml:space="preserve">публічних інвестиційних проєктів та програм публічних інвестицій </w:t>
      </w:r>
      <w:r w:rsidR="0039622D" w:rsidRPr="002C0947">
        <w:rPr>
          <w:rFonts w:eastAsia="SimSun"/>
          <w:noProof/>
          <w:kern w:val="2"/>
          <w:lang w:eastAsia="hi-IN" w:bidi="hi-IN"/>
        </w:rPr>
        <w:t xml:space="preserve">Сумської міської територіальної громади та проведення </w:t>
      </w:r>
      <w:r w:rsidR="007E7F47" w:rsidRPr="002C0947">
        <w:rPr>
          <w:rFonts w:eastAsia="SimSun"/>
          <w:noProof/>
          <w:kern w:val="2"/>
          <w:lang w:eastAsia="hi-IN" w:bidi="hi-IN"/>
        </w:rPr>
        <w:t>галузевої (</w:t>
      </w:r>
      <w:r w:rsidR="00641AEE" w:rsidRPr="002C0947">
        <w:rPr>
          <w:rFonts w:eastAsia="SimSun"/>
          <w:noProof/>
          <w:kern w:val="2"/>
          <w:lang w:eastAsia="hi-IN" w:bidi="hi-IN"/>
        </w:rPr>
        <w:t>секторальної</w:t>
      </w:r>
      <w:r w:rsidR="007E7F47" w:rsidRPr="002C0947">
        <w:rPr>
          <w:rFonts w:eastAsia="SimSun"/>
          <w:noProof/>
          <w:kern w:val="2"/>
          <w:lang w:eastAsia="hi-IN" w:bidi="hi-IN"/>
        </w:rPr>
        <w:t>) експертної</w:t>
      </w:r>
      <w:r w:rsidR="00641AEE" w:rsidRPr="002C0947">
        <w:rPr>
          <w:rFonts w:eastAsia="SimSun"/>
          <w:noProof/>
          <w:kern w:val="2"/>
          <w:lang w:eastAsia="hi-IN" w:bidi="hi-IN"/>
        </w:rPr>
        <w:t xml:space="preserve"> оцінки</w:t>
      </w:r>
      <w:r w:rsidR="00AD3C56" w:rsidRPr="002C0947">
        <w:rPr>
          <w:rFonts w:eastAsia="SimSun"/>
          <w:noProof/>
          <w:kern w:val="2"/>
          <w:lang w:eastAsia="hi-IN" w:bidi="hi-IN"/>
        </w:rPr>
        <w:t xml:space="preserve"> з урахуваннням необхідності </w:t>
      </w:r>
      <w:r w:rsidR="00A615EB" w:rsidRPr="002C0947">
        <w:rPr>
          <w:rFonts w:eastAsia="SimSun"/>
          <w:noProof/>
          <w:kern w:val="2"/>
          <w:lang w:eastAsia="hi-IN" w:bidi="hi-IN"/>
        </w:rPr>
        <w:t xml:space="preserve">вжиття належних заходів для </w:t>
      </w:r>
      <w:r w:rsidR="00AD3C56" w:rsidRPr="002C0947">
        <w:rPr>
          <w:rFonts w:eastAsia="SimSun"/>
          <w:noProof/>
          <w:kern w:val="2"/>
          <w:lang w:eastAsia="hi-IN" w:bidi="hi-IN"/>
        </w:rPr>
        <w:t>розмежування функцій і повноважень</w:t>
      </w:r>
      <w:r w:rsidR="00A615EB" w:rsidRPr="002C0947">
        <w:rPr>
          <w:rFonts w:eastAsia="SimSun"/>
          <w:noProof/>
          <w:kern w:val="2"/>
          <w:lang w:eastAsia="hi-IN" w:bidi="hi-IN"/>
        </w:rPr>
        <w:t xml:space="preserve"> з </w:t>
      </w:r>
      <w:r w:rsidR="00674626">
        <w:rPr>
          <w:rFonts w:eastAsia="SimSun"/>
          <w:noProof/>
          <w:kern w:val="2"/>
          <w:lang w:eastAsia="hi-IN" w:bidi="hi-IN"/>
        </w:rPr>
        <w:t>ініціювання</w:t>
      </w:r>
      <w:r w:rsidR="009F2DBF">
        <w:rPr>
          <w:rFonts w:eastAsia="SimSun"/>
          <w:noProof/>
          <w:kern w:val="2"/>
          <w:lang w:eastAsia="hi-IN" w:bidi="hi-IN"/>
        </w:rPr>
        <w:t>/</w:t>
      </w:r>
      <w:r w:rsidR="00674626">
        <w:rPr>
          <w:rFonts w:eastAsia="SimSun"/>
          <w:noProof/>
          <w:kern w:val="2"/>
          <w:lang w:eastAsia="hi-IN" w:bidi="hi-IN"/>
        </w:rPr>
        <w:t>підготовки</w:t>
      </w:r>
      <w:r w:rsidR="00A615EB" w:rsidRPr="002C0947">
        <w:rPr>
          <w:rFonts w:eastAsia="SimSun"/>
          <w:noProof/>
          <w:kern w:val="2"/>
          <w:lang w:eastAsia="hi-IN" w:bidi="hi-IN"/>
        </w:rPr>
        <w:t xml:space="preserve"> та оцінки таких про</w:t>
      </w:r>
      <w:r w:rsidR="001142EB">
        <w:rPr>
          <w:rFonts w:eastAsia="SimSun"/>
          <w:noProof/>
          <w:kern w:val="2"/>
          <w:lang w:eastAsia="hi-IN" w:bidi="hi-IN"/>
        </w:rPr>
        <w:t>є</w:t>
      </w:r>
      <w:r w:rsidR="00A615EB" w:rsidRPr="002C0947">
        <w:rPr>
          <w:rFonts w:eastAsia="SimSun"/>
          <w:noProof/>
          <w:kern w:val="2"/>
          <w:lang w:eastAsia="hi-IN" w:bidi="hi-IN"/>
        </w:rPr>
        <w:t>ктів та програм з метою запобігання потенційного конфлікту інтересів</w:t>
      </w:r>
      <w:r w:rsidR="00641AEE" w:rsidRPr="002C0947">
        <w:rPr>
          <w:rFonts w:eastAsia="SimSun"/>
          <w:noProof/>
          <w:kern w:val="2"/>
          <w:lang w:eastAsia="hi-IN" w:bidi="hi-IN"/>
        </w:rPr>
        <w:t>.</w:t>
      </w:r>
    </w:p>
    <w:p w:rsidR="00BD12A9" w:rsidRDefault="00BD12A9" w:rsidP="002A1CC3">
      <w:pPr>
        <w:tabs>
          <w:tab w:val="left" w:pos="0"/>
          <w:tab w:val="left" w:pos="142"/>
        </w:tabs>
        <w:ind w:right="-57" w:firstLine="851"/>
        <w:rPr>
          <w:b/>
          <w:noProof/>
        </w:rPr>
      </w:pPr>
    </w:p>
    <w:p w:rsidR="002C0643" w:rsidRPr="002C0947" w:rsidRDefault="002C0643" w:rsidP="002A1CC3">
      <w:pPr>
        <w:tabs>
          <w:tab w:val="left" w:pos="0"/>
          <w:tab w:val="left" w:pos="142"/>
        </w:tabs>
        <w:ind w:right="-57" w:firstLine="851"/>
        <w:rPr>
          <w:rStyle w:val="spanrvts0"/>
          <w:b/>
          <w:noProof/>
          <w:sz w:val="28"/>
          <w:szCs w:val="28"/>
          <w:lang w:eastAsia="uk"/>
        </w:rPr>
      </w:pPr>
      <w:r>
        <w:rPr>
          <w:b/>
          <w:noProof/>
        </w:rPr>
        <w:t xml:space="preserve">3. </w:t>
      </w:r>
      <w:r w:rsidRPr="002C0947">
        <w:rPr>
          <w:rFonts w:eastAsia="SimSun"/>
          <w:noProof/>
          <w:kern w:val="2"/>
          <w:lang w:eastAsia="hi-IN" w:bidi="hi-IN"/>
        </w:rPr>
        <w:t>Визначити виконавчі органи Сумської міської ради</w:t>
      </w:r>
      <w:r>
        <w:rPr>
          <w:rFonts w:eastAsia="SimSun"/>
          <w:noProof/>
          <w:kern w:val="2"/>
          <w:lang w:eastAsia="hi-IN" w:bidi="hi-IN"/>
        </w:rPr>
        <w:t>,</w:t>
      </w:r>
      <w:r w:rsidRPr="002C0947">
        <w:rPr>
          <w:rFonts w:eastAsia="SimSun"/>
          <w:noProof/>
          <w:kern w:val="2"/>
          <w:lang w:eastAsia="hi-IN" w:bidi="hi-IN"/>
        </w:rPr>
        <w:t xml:space="preserve"> відповідальні за </w:t>
      </w:r>
      <w:r w:rsidR="005534B8" w:rsidRPr="002C0947">
        <w:rPr>
          <w:noProof/>
        </w:rPr>
        <w:t>проведення експертної оцінки публічних інвестиційних про</w:t>
      </w:r>
      <w:r w:rsidR="005534B8">
        <w:rPr>
          <w:noProof/>
        </w:rPr>
        <w:t>є</w:t>
      </w:r>
      <w:r w:rsidR="005534B8" w:rsidRPr="002C0947">
        <w:rPr>
          <w:noProof/>
        </w:rPr>
        <w:t>ктів та програм публічних інвестицій Сумської</w:t>
      </w:r>
      <w:r w:rsidR="005534B8">
        <w:rPr>
          <w:noProof/>
        </w:rPr>
        <w:t xml:space="preserve"> міської</w:t>
      </w:r>
      <w:r w:rsidR="005534B8" w:rsidRPr="002C0947">
        <w:rPr>
          <w:noProof/>
        </w:rPr>
        <w:t xml:space="preserve"> територіальної громади</w:t>
      </w:r>
      <w:r>
        <w:rPr>
          <w:rFonts w:eastAsia="SimSun"/>
          <w:noProof/>
          <w:kern w:val="2"/>
          <w:lang w:eastAsia="hi-IN" w:bidi="hi-IN"/>
        </w:rPr>
        <w:t>,</w:t>
      </w:r>
      <w:r w:rsidRPr="002C0947">
        <w:rPr>
          <w:rFonts w:eastAsia="SimSun"/>
          <w:noProof/>
          <w:kern w:val="2"/>
          <w:lang w:eastAsia="hi-IN" w:bidi="hi-IN"/>
        </w:rPr>
        <w:t xml:space="preserve"> </w:t>
      </w:r>
      <w:r w:rsidRPr="002C0947">
        <w:rPr>
          <w:rStyle w:val="spanrvts0"/>
          <w:noProof/>
          <w:sz w:val="28"/>
          <w:szCs w:val="28"/>
          <w:lang w:eastAsia="uk"/>
        </w:rPr>
        <w:t xml:space="preserve">згідно з </w:t>
      </w:r>
      <w:r w:rsidR="000A12D3">
        <w:rPr>
          <w:rStyle w:val="spanrvts0"/>
          <w:noProof/>
          <w:sz w:val="28"/>
          <w:szCs w:val="28"/>
          <w:lang w:eastAsia="uk"/>
        </w:rPr>
        <w:t xml:space="preserve">  </w:t>
      </w:r>
      <w:r w:rsidRPr="002C0947">
        <w:rPr>
          <w:rStyle w:val="spanrvts0"/>
          <w:noProof/>
          <w:sz w:val="28"/>
          <w:szCs w:val="28"/>
          <w:lang w:eastAsia="uk"/>
        </w:rPr>
        <w:t xml:space="preserve">додатком </w:t>
      </w:r>
      <w:r w:rsidR="005534B8">
        <w:rPr>
          <w:rStyle w:val="spanrvts0"/>
          <w:noProof/>
          <w:sz w:val="28"/>
          <w:szCs w:val="28"/>
          <w:lang w:eastAsia="uk"/>
        </w:rPr>
        <w:t>2</w:t>
      </w:r>
      <w:r w:rsidRPr="002C0947">
        <w:rPr>
          <w:rStyle w:val="spanrvts0"/>
          <w:noProof/>
          <w:sz w:val="28"/>
          <w:szCs w:val="28"/>
          <w:lang w:eastAsia="uk"/>
        </w:rPr>
        <w:t xml:space="preserve"> до цього рішення</w:t>
      </w:r>
      <w:r w:rsidRPr="002C0947">
        <w:rPr>
          <w:rStyle w:val="arvts99"/>
          <w:noProof/>
          <w:color w:val="auto"/>
          <w:sz w:val="28"/>
          <w:szCs w:val="28"/>
          <w:lang w:eastAsia="uk"/>
        </w:rPr>
        <w:t>.</w:t>
      </w:r>
    </w:p>
    <w:p w:rsidR="00BD12A9" w:rsidRDefault="00BD12A9" w:rsidP="002A1CC3">
      <w:pPr>
        <w:pStyle w:val="Default"/>
        <w:ind w:firstLine="851"/>
        <w:jc w:val="both"/>
        <w:rPr>
          <w:rFonts w:eastAsia="SimSun"/>
          <w:b/>
          <w:noProof/>
          <w:kern w:val="2"/>
          <w:sz w:val="28"/>
          <w:szCs w:val="28"/>
          <w:lang w:eastAsia="hi-IN" w:bidi="hi-IN"/>
        </w:rPr>
      </w:pPr>
    </w:p>
    <w:p w:rsidR="00511392" w:rsidRPr="00077373" w:rsidRDefault="00511392" w:rsidP="002A1CC3">
      <w:pPr>
        <w:pStyle w:val="Default"/>
        <w:ind w:firstLine="851"/>
        <w:jc w:val="both"/>
        <w:rPr>
          <w:noProof/>
          <w:color w:val="auto"/>
          <w:sz w:val="28"/>
          <w:szCs w:val="28"/>
        </w:rPr>
      </w:pPr>
      <w:r w:rsidRPr="00511392">
        <w:rPr>
          <w:rFonts w:eastAsia="SimSun"/>
          <w:b/>
          <w:noProof/>
          <w:kern w:val="2"/>
          <w:sz w:val="28"/>
          <w:szCs w:val="28"/>
          <w:lang w:eastAsia="hi-IN" w:bidi="hi-IN"/>
        </w:rPr>
        <w:t>4.</w:t>
      </w:r>
      <w:r w:rsidRPr="00511392">
        <w:rPr>
          <w:rFonts w:eastAsia="SimSun"/>
          <w:noProof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noProof/>
          <w:kern w:val="2"/>
          <w:sz w:val="28"/>
          <w:szCs w:val="28"/>
          <w:lang w:eastAsia="hi-IN" w:bidi="hi-IN"/>
        </w:rPr>
        <w:t>В</w:t>
      </w:r>
      <w:r w:rsidRPr="00511392">
        <w:rPr>
          <w:rFonts w:eastAsia="SimSun"/>
          <w:noProof/>
          <w:kern w:val="2"/>
          <w:sz w:val="28"/>
          <w:szCs w:val="28"/>
          <w:lang w:eastAsia="hi-IN" w:bidi="hi-IN"/>
        </w:rPr>
        <w:t xml:space="preserve">иконавчим органам Сумської міської ради, </w:t>
      </w:r>
      <w:r w:rsidR="00DD2DE7">
        <w:rPr>
          <w:rFonts w:eastAsia="SimSun"/>
          <w:noProof/>
          <w:kern w:val="2"/>
          <w:sz w:val="28"/>
          <w:szCs w:val="28"/>
          <w:lang w:eastAsia="hi-IN" w:bidi="hi-IN"/>
        </w:rPr>
        <w:t>визначеним в додатку 2</w:t>
      </w:r>
      <w:r w:rsidR="00077373">
        <w:rPr>
          <w:rFonts w:eastAsia="SimSun"/>
          <w:noProof/>
          <w:kern w:val="2"/>
          <w:sz w:val="28"/>
          <w:szCs w:val="28"/>
          <w:lang w:eastAsia="hi-IN" w:bidi="hi-IN"/>
        </w:rPr>
        <w:t>,</w:t>
      </w:r>
      <w:r w:rsidR="00F55504">
        <w:rPr>
          <w:rFonts w:eastAsia="SimSun"/>
          <w:noProof/>
          <w:kern w:val="2"/>
          <w:sz w:val="28"/>
          <w:szCs w:val="28"/>
          <w:lang w:eastAsia="hi-IN" w:bidi="hi-IN"/>
        </w:rPr>
        <w:t xml:space="preserve"> </w:t>
      </w:r>
      <w:r w:rsidR="00F4546A">
        <w:rPr>
          <w:rFonts w:eastAsia="SimSun"/>
          <w:noProof/>
          <w:kern w:val="2"/>
          <w:sz w:val="28"/>
          <w:szCs w:val="28"/>
          <w:lang w:eastAsia="hi-IN" w:bidi="hi-IN"/>
        </w:rPr>
        <w:t>п</w:t>
      </w:r>
      <w:r w:rsidR="00F4546A" w:rsidRPr="00F4546A">
        <w:rPr>
          <w:rFonts w:eastAsia="SimSun"/>
          <w:noProof/>
          <w:kern w:val="2"/>
          <w:sz w:val="28"/>
          <w:szCs w:val="28"/>
          <w:lang w:eastAsia="hi-IN" w:bidi="hi-IN"/>
        </w:rPr>
        <w:t>ризначити уповноважених осіб</w:t>
      </w:r>
      <w:r w:rsidR="00F4546A">
        <w:rPr>
          <w:rFonts w:eastAsia="SimSun"/>
          <w:noProof/>
          <w:kern w:val="2"/>
          <w:sz w:val="28"/>
          <w:szCs w:val="28"/>
          <w:lang w:eastAsia="hi-IN" w:bidi="hi-IN"/>
        </w:rPr>
        <w:t xml:space="preserve"> з проведення </w:t>
      </w:r>
      <w:r w:rsidR="00077373" w:rsidRPr="00077373">
        <w:rPr>
          <w:color w:val="auto"/>
          <w:sz w:val="28"/>
          <w:szCs w:val="28"/>
          <w:shd w:val="clear" w:color="auto" w:fill="FFFFFF"/>
        </w:rPr>
        <w:t xml:space="preserve">експертної оцінки </w:t>
      </w:r>
      <w:r w:rsidR="009C21D7" w:rsidRPr="002C0947">
        <w:rPr>
          <w:noProof/>
          <w:color w:val="auto"/>
          <w:sz w:val="28"/>
          <w:szCs w:val="28"/>
        </w:rPr>
        <w:t>публічних інвестиційних про</w:t>
      </w:r>
      <w:r w:rsidR="009C21D7">
        <w:rPr>
          <w:noProof/>
          <w:color w:val="auto"/>
          <w:sz w:val="28"/>
          <w:szCs w:val="28"/>
        </w:rPr>
        <w:t>є</w:t>
      </w:r>
      <w:r w:rsidR="009C21D7" w:rsidRPr="002C0947">
        <w:rPr>
          <w:noProof/>
          <w:color w:val="auto"/>
          <w:sz w:val="28"/>
          <w:szCs w:val="28"/>
        </w:rPr>
        <w:t>ктів та програм публічних інвестицій</w:t>
      </w:r>
      <w:r w:rsidR="00077373" w:rsidRPr="00077373">
        <w:rPr>
          <w:color w:val="auto"/>
          <w:sz w:val="28"/>
          <w:szCs w:val="28"/>
          <w:shd w:val="clear" w:color="auto" w:fill="FFFFFF"/>
        </w:rPr>
        <w:t xml:space="preserve">, </w:t>
      </w:r>
      <w:r w:rsidR="00F4546A" w:rsidRPr="00F4546A">
        <w:rPr>
          <w:rFonts w:eastAsia="SimSun"/>
          <w:noProof/>
          <w:kern w:val="2"/>
          <w:sz w:val="28"/>
          <w:szCs w:val="28"/>
          <w:lang w:eastAsia="hi-IN" w:bidi="hi-IN"/>
        </w:rPr>
        <w:t>з урахуванням необхідності вжиття належних заходів</w:t>
      </w:r>
      <w:r w:rsidR="00F4546A" w:rsidRPr="002C0947">
        <w:rPr>
          <w:rFonts w:eastAsia="SimSun"/>
          <w:noProof/>
          <w:kern w:val="2"/>
          <w:lang w:eastAsia="hi-IN" w:bidi="hi-IN"/>
        </w:rPr>
        <w:t xml:space="preserve"> </w:t>
      </w:r>
      <w:r w:rsidR="00077373" w:rsidRPr="00077373">
        <w:rPr>
          <w:color w:val="auto"/>
          <w:sz w:val="28"/>
          <w:szCs w:val="28"/>
          <w:shd w:val="clear" w:color="auto" w:fill="FFFFFF"/>
        </w:rPr>
        <w:t xml:space="preserve">для розмежування функцій </w:t>
      </w:r>
      <w:r w:rsidR="003D7D4E">
        <w:rPr>
          <w:color w:val="auto"/>
          <w:sz w:val="28"/>
          <w:szCs w:val="28"/>
          <w:shd w:val="clear" w:color="auto" w:fill="FFFFFF"/>
        </w:rPr>
        <w:t xml:space="preserve">                                                    </w:t>
      </w:r>
      <w:r w:rsidR="00077373" w:rsidRPr="00077373">
        <w:rPr>
          <w:color w:val="auto"/>
          <w:sz w:val="28"/>
          <w:szCs w:val="28"/>
          <w:shd w:val="clear" w:color="auto" w:fill="FFFFFF"/>
        </w:rPr>
        <w:t>і повноважень з ініціювання/підготовки та оцінки таких проектів та програм</w:t>
      </w:r>
      <w:r w:rsidR="006B1B5F">
        <w:rPr>
          <w:color w:val="auto"/>
          <w:sz w:val="28"/>
          <w:szCs w:val="28"/>
          <w:shd w:val="clear" w:color="auto" w:fill="FFFFFF"/>
        </w:rPr>
        <w:t xml:space="preserve">                      </w:t>
      </w:r>
      <w:r w:rsidR="00077373" w:rsidRPr="00077373">
        <w:rPr>
          <w:color w:val="auto"/>
          <w:sz w:val="28"/>
          <w:szCs w:val="28"/>
          <w:shd w:val="clear" w:color="auto" w:fill="FFFFFF"/>
        </w:rPr>
        <w:t xml:space="preserve"> з метою запобігання потенційному конфлікту інтересів.</w:t>
      </w:r>
    </w:p>
    <w:p w:rsidR="00BD12A9" w:rsidRDefault="00BD12A9" w:rsidP="002A1CC3">
      <w:pPr>
        <w:tabs>
          <w:tab w:val="left" w:pos="0"/>
          <w:tab w:val="left" w:pos="142"/>
        </w:tabs>
        <w:ind w:right="-57" w:firstLine="851"/>
        <w:rPr>
          <w:b/>
          <w:noProof/>
          <w:color w:val="000000" w:themeColor="text1"/>
        </w:rPr>
      </w:pPr>
    </w:p>
    <w:p w:rsidR="00226D7D" w:rsidRPr="002C0947" w:rsidRDefault="005A456F" w:rsidP="002A1CC3">
      <w:pPr>
        <w:tabs>
          <w:tab w:val="left" w:pos="0"/>
          <w:tab w:val="left" w:pos="142"/>
        </w:tabs>
        <w:ind w:right="-57" w:firstLine="851"/>
        <w:rPr>
          <w:rFonts w:eastAsia="SimSun"/>
          <w:noProof/>
          <w:kern w:val="2"/>
          <w:lang w:eastAsia="hi-IN" w:bidi="hi-IN"/>
        </w:rPr>
      </w:pPr>
      <w:r w:rsidRPr="002D7AA4">
        <w:rPr>
          <w:b/>
          <w:noProof/>
          <w:color w:val="000000" w:themeColor="text1"/>
        </w:rPr>
        <w:t>5</w:t>
      </w:r>
      <w:r w:rsidR="007A4668" w:rsidRPr="002D7AA4">
        <w:rPr>
          <w:rFonts w:eastAsia="SimSun"/>
          <w:b/>
          <w:noProof/>
          <w:color w:val="000000" w:themeColor="text1"/>
          <w:kern w:val="2"/>
          <w:lang w:eastAsia="hi-IN" w:bidi="hi-IN"/>
        </w:rPr>
        <w:t>.</w:t>
      </w:r>
      <w:r w:rsidR="007A4668" w:rsidRPr="002C0947">
        <w:rPr>
          <w:noProof/>
          <w:color w:val="000000" w:themeColor="text1"/>
        </w:rPr>
        <w:t xml:space="preserve"> </w:t>
      </w:r>
      <w:r w:rsidR="004F458D" w:rsidRPr="002C0947">
        <w:rPr>
          <w:noProof/>
          <w:color w:val="000000" w:themeColor="text1"/>
        </w:rPr>
        <w:t>Підготовку публічних інвестиційних про</w:t>
      </w:r>
      <w:r w:rsidR="0033410F">
        <w:rPr>
          <w:noProof/>
          <w:color w:val="000000" w:themeColor="text1"/>
        </w:rPr>
        <w:t>є</w:t>
      </w:r>
      <w:r w:rsidR="004F458D" w:rsidRPr="002C0947">
        <w:rPr>
          <w:noProof/>
          <w:color w:val="000000" w:themeColor="text1"/>
        </w:rPr>
        <w:t xml:space="preserve">ктів та програм </w:t>
      </w:r>
      <w:r w:rsidR="004F458D" w:rsidRPr="002C0947">
        <w:rPr>
          <w:noProof/>
        </w:rPr>
        <w:t>публічних інвестицій, ф</w:t>
      </w:r>
      <w:r w:rsidR="00226D7D" w:rsidRPr="002C0947">
        <w:rPr>
          <w:rFonts w:eastAsia="SimSun"/>
          <w:noProof/>
          <w:kern w:val="2"/>
          <w:lang w:eastAsia="hi-IN" w:bidi="hi-IN"/>
        </w:rPr>
        <w:t>ормування висновків щодо результатів галузевої (секторальної) оцінки, експертної оцінки, галузевого (секторального) про</w:t>
      </w:r>
      <w:r w:rsidR="0033410F">
        <w:rPr>
          <w:rFonts w:eastAsia="SimSun"/>
          <w:noProof/>
          <w:kern w:val="2"/>
          <w:lang w:eastAsia="hi-IN" w:bidi="hi-IN"/>
        </w:rPr>
        <w:t>є</w:t>
      </w:r>
      <w:r w:rsidR="00226D7D" w:rsidRPr="002C0947">
        <w:rPr>
          <w:rFonts w:eastAsia="SimSun"/>
          <w:noProof/>
          <w:kern w:val="2"/>
          <w:lang w:eastAsia="hi-IN" w:bidi="hi-IN"/>
        </w:rPr>
        <w:t>ктного портфеля та єдиного про</w:t>
      </w:r>
      <w:r w:rsidR="0033410F">
        <w:rPr>
          <w:rFonts w:eastAsia="SimSun"/>
          <w:noProof/>
          <w:kern w:val="2"/>
          <w:lang w:eastAsia="hi-IN" w:bidi="hi-IN"/>
        </w:rPr>
        <w:t>є</w:t>
      </w:r>
      <w:r w:rsidR="00226D7D" w:rsidRPr="002C0947">
        <w:rPr>
          <w:rFonts w:eastAsia="SimSun"/>
          <w:noProof/>
          <w:kern w:val="2"/>
          <w:lang w:eastAsia="hi-IN" w:bidi="hi-IN"/>
        </w:rPr>
        <w:t>ктного портфеля публічних інвестицій Сумської міської територіальної громади здійснювати з використанням програмних засобів Єдиної інформаційної системи управління публічними інвестиційними про</w:t>
      </w:r>
      <w:r w:rsidR="0033410F">
        <w:rPr>
          <w:rFonts w:eastAsia="SimSun"/>
          <w:noProof/>
          <w:kern w:val="2"/>
          <w:lang w:eastAsia="hi-IN" w:bidi="hi-IN"/>
        </w:rPr>
        <w:t>є</w:t>
      </w:r>
      <w:r w:rsidR="00226D7D" w:rsidRPr="002C0947">
        <w:rPr>
          <w:rFonts w:eastAsia="SimSun"/>
          <w:noProof/>
          <w:kern w:val="2"/>
          <w:lang w:eastAsia="hi-IN" w:bidi="hi-IN"/>
        </w:rPr>
        <w:t xml:space="preserve">ктами відповідно до постанови Кабінету Міністрів </w:t>
      </w:r>
      <w:r w:rsidR="00D955FB" w:rsidRPr="002C0947">
        <w:rPr>
          <w:rFonts w:eastAsia="SimSun"/>
          <w:noProof/>
          <w:kern w:val="2"/>
          <w:lang w:eastAsia="hi-IN" w:bidi="hi-IN"/>
        </w:rPr>
        <w:t>України від</w:t>
      </w:r>
      <w:r w:rsidR="009937F2" w:rsidRPr="002C0947">
        <w:rPr>
          <w:rFonts w:eastAsia="SimSun"/>
          <w:noProof/>
          <w:kern w:val="2"/>
          <w:lang w:eastAsia="hi-IN" w:bidi="hi-IN"/>
        </w:rPr>
        <w:t xml:space="preserve"> </w:t>
      </w:r>
      <w:r w:rsidR="00D955FB" w:rsidRPr="002C0947">
        <w:rPr>
          <w:rFonts w:eastAsia="SimSun"/>
          <w:noProof/>
          <w:kern w:val="2"/>
          <w:lang w:eastAsia="hi-IN" w:bidi="hi-IN"/>
        </w:rPr>
        <w:t xml:space="preserve">28 лютого </w:t>
      </w:r>
      <w:r w:rsidR="00D955FB" w:rsidRPr="002C0947">
        <w:rPr>
          <w:rFonts w:eastAsia="SimSun"/>
          <w:noProof/>
          <w:kern w:val="2"/>
          <w:lang w:eastAsia="hi-IN" w:bidi="hi-IN"/>
        </w:rPr>
        <w:lastRenderedPageBreak/>
        <w:t>2025 р</w:t>
      </w:r>
      <w:r w:rsidR="00B90600">
        <w:rPr>
          <w:rFonts w:eastAsia="SimSun"/>
          <w:noProof/>
          <w:kern w:val="2"/>
          <w:lang w:eastAsia="hi-IN" w:bidi="hi-IN"/>
        </w:rPr>
        <w:t>.</w:t>
      </w:r>
      <w:r w:rsidR="00D955FB" w:rsidRPr="002C0947">
        <w:rPr>
          <w:rFonts w:eastAsia="SimSun"/>
          <w:noProof/>
          <w:kern w:val="2"/>
          <w:lang w:eastAsia="hi-IN" w:bidi="hi-IN"/>
        </w:rPr>
        <w:t xml:space="preserve"> </w:t>
      </w:r>
      <w:r w:rsidR="00226D7D" w:rsidRPr="002C0947">
        <w:rPr>
          <w:rFonts w:eastAsia="SimSun"/>
          <w:noProof/>
          <w:kern w:val="2"/>
          <w:lang w:eastAsia="hi-IN" w:bidi="hi-IN"/>
        </w:rPr>
        <w:t>№ 527 «Деякі питання управління публічними інвестиціями»</w:t>
      </w:r>
      <w:r w:rsidR="00CB4B9D" w:rsidRPr="002C0947">
        <w:rPr>
          <w:rFonts w:eastAsia="SimSun"/>
          <w:noProof/>
          <w:kern w:val="2"/>
          <w:lang w:eastAsia="hi-IN" w:bidi="hi-IN"/>
        </w:rPr>
        <w:t xml:space="preserve"> </w:t>
      </w:r>
      <w:r w:rsidR="003D7D4E">
        <w:rPr>
          <w:rFonts w:eastAsia="SimSun"/>
          <w:noProof/>
          <w:kern w:val="2"/>
          <w:lang w:eastAsia="hi-IN" w:bidi="hi-IN"/>
        </w:rPr>
        <w:t xml:space="preserve">                                      </w:t>
      </w:r>
      <w:r w:rsidR="00CB4B9D" w:rsidRPr="002C0947">
        <w:rPr>
          <w:rFonts w:eastAsia="SimSun"/>
          <w:noProof/>
          <w:kern w:val="2"/>
          <w:lang w:eastAsia="hi-IN" w:bidi="hi-IN"/>
        </w:rPr>
        <w:t>(зі змінами)</w:t>
      </w:r>
      <w:r w:rsidR="00226D7D" w:rsidRPr="002C0947">
        <w:rPr>
          <w:rFonts w:eastAsia="SimSun"/>
          <w:noProof/>
          <w:kern w:val="2"/>
          <w:lang w:eastAsia="hi-IN" w:bidi="hi-IN"/>
        </w:rPr>
        <w:t xml:space="preserve">. </w:t>
      </w:r>
    </w:p>
    <w:p w:rsidR="005E371B" w:rsidRDefault="005E371B" w:rsidP="003D7D4E">
      <w:pPr>
        <w:pStyle w:val="Default"/>
        <w:ind w:firstLine="851"/>
        <w:jc w:val="both"/>
        <w:rPr>
          <w:rFonts w:eastAsia="SimSun"/>
          <w:b/>
          <w:noProof/>
          <w:color w:val="000000" w:themeColor="text1"/>
          <w:kern w:val="2"/>
          <w:sz w:val="28"/>
          <w:szCs w:val="28"/>
          <w:lang w:eastAsia="hi-IN" w:bidi="hi-IN"/>
        </w:rPr>
      </w:pPr>
    </w:p>
    <w:p w:rsidR="00F64B6F" w:rsidRPr="002C0947" w:rsidRDefault="002D7AA4" w:rsidP="003D7D4E">
      <w:pPr>
        <w:pStyle w:val="Default"/>
        <w:ind w:firstLine="851"/>
        <w:jc w:val="both"/>
        <w:rPr>
          <w:rFonts w:eastAsia="SimSun"/>
          <w:noProof/>
          <w:color w:val="auto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noProof/>
          <w:color w:val="000000" w:themeColor="text1"/>
          <w:kern w:val="2"/>
          <w:sz w:val="28"/>
          <w:szCs w:val="28"/>
          <w:lang w:eastAsia="hi-IN" w:bidi="hi-IN"/>
        </w:rPr>
        <w:t>6</w:t>
      </w:r>
      <w:r w:rsidR="00FD2414" w:rsidRPr="002C0947">
        <w:rPr>
          <w:rFonts w:eastAsia="SimSun"/>
          <w:b/>
          <w:noProof/>
          <w:color w:val="000000" w:themeColor="text1"/>
          <w:kern w:val="2"/>
          <w:sz w:val="28"/>
          <w:szCs w:val="28"/>
          <w:lang w:eastAsia="hi-IN" w:bidi="hi-IN"/>
        </w:rPr>
        <w:t xml:space="preserve">. </w:t>
      </w:r>
      <w:r w:rsidR="00F64B6F" w:rsidRPr="002C0947">
        <w:rPr>
          <w:noProof/>
          <w:color w:val="000000" w:themeColor="text1"/>
        </w:rPr>
        <w:t xml:space="preserve"> </w:t>
      </w:r>
      <w:r w:rsidR="001118F3" w:rsidRPr="002C0947">
        <w:rPr>
          <w:rFonts w:eastAsia="SimSun"/>
          <w:noProof/>
          <w:color w:val="auto"/>
          <w:kern w:val="2"/>
          <w:sz w:val="28"/>
          <w:szCs w:val="28"/>
          <w:lang w:eastAsia="hi-IN" w:bidi="hi-IN"/>
        </w:rPr>
        <w:t xml:space="preserve">Організацію виконання даного рішення покласти </w:t>
      </w:r>
      <w:r w:rsidR="00992A05" w:rsidRPr="002C0947">
        <w:rPr>
          <w:rFonts w:eastAsia="SimSun"/>
          <w:noProof/>
          <w:color w:val="auto"/>
          <w:kern w:val="2"/>
          <w:sz w:val="28"/>
          <w:szCs w:val="28"/>
          <w:lang w:eastAsia="hi-IN" w:bidi="hi-IN"/>
        </w:rPr>
        <w:t xml:space="preserve">на </w:t>
      </w:r>
      <w:r w:rsidR="001118F3" w:rsidRPr="002C0947">
        <w:rPr>
          <w:rFonts w:eastAsia="SimSun"/>
          <w:noProof/>
          <w:color w:val="auto"/>
          <w:kern w:val="2"/>
          <w:sz w:val="28"/>
          <w:szCs w:val="28"/>
          <w:lang w:eastAsia="hi-IN" w:bidi="hi-IN"/>
        </w:rPr>
        <w:t>заступників міського голови згідно з розподілом обов’язків, к</w:t>
      </w:r>
      <w:r w:rsidR="00F64B6F" w:rsidRPr="002C0947">
        <w:rPr>
          <w:rFonts w:eastAsia="SimSun"/>
          <w:noProof/>
          <w:color w:val="auto"/>
          <w:kern w:val="2"/>
          <w:sz w:val="28"/>
          <w:szCs w:val="28"/>
          <w:lang w:eastAsia="hi-IN" w:bidi="hi-IN"/>
        </w:rPr>
        <w:t xml:space="preserve">онтроль за виконанням </w:t>
      </w:r>
      <w:r w:rsidR="001118F3" w:rsidRPr="002C0947">
        <w:rPr>
          <w:rFonts w:eastAsia="SimSun"/>
          <w:noProof/>
          <w:color w:val="auto"/>
          <w:kern w:val="2"/>
          <w:sz w:val="28"/>
          <w:szCs w:val="28"/>
          <w:lang w:eastAsia="hi-IN" w:bidi="hi-IN"/>
        </w:rPr>
        <w:t>-</w:t>
      </w:r>
      <w:r w:rsidR="00F64B6F" w:rsidRPr="002C0947">
        <w:rPr>
          <w:rFonts w:eastAsia="SimSun"/>
          <w:noProof/>
          <w:color w:val="auto"/>
          <w:kern w:val="2"/>
          <w:sz w:val="28"/>
          <w:szCs w:val="28"/>
          <w:lang w:eastAsia="hi-IN" w:bidi="hi-IN"/>
        </w:rPr>
        <w:t xml:space="preserve"> залишаю за собою.</w:t>
      </w:r>
    </w:p>
    <w:p w:rsidR="00F64B6F" w:rsidRDefault="00F64B6F" w:rsidP="003D7D4E">
      <w:pPr>
        <w:ind w:firstLine="851"/>
        <w:rPr>
          <w:noProof/>
        </w:rPr>
      </w:pPr>
    </w:p>
    <w:p w:rsidR="00182E24" w:rsidRDefault="00182E24" w:rsidP="003D7D4E">
      <w:pPr>
        <w:ind w:firstLine="851"/>
        <w:rPr>
          <w:noProof/>
        </w:rPr>
      </w:pPr>
    </w:p>
    <w:p w:rsidR="00182E24" w:rsidRDefault="00182E24" w:rsidP="003D7D4E">
      <w:pPr>
        <w:ind w:firstLine="851"/>
        <w:rPr>
          <w:noProof/>
        </w:rPr>
      </w:pPr>
    </w:p>
    <w:p w:rsidR="00182E24" w:rsidRPr="002C0947" w:rsidRDefault="00182E24" w:rsidP="003D7D4E">
      <w:pPr>
        <w:ind w:firstLine="851"/>
        <w:rPr>
          <w:noProof/>
        </w:rPr>
      </w:pPr>
    </w:p>
    <w:p w:rsidR="00F52D92" w:rsidRPr="002C0947" w:rsidRDefault="00F52D92" w:rsidP="003D7D4E">
      <w:pPr>
        <w:rPr>
          <w:noProof/>
          <w:kern w:val="32"/>
        </w:rPr>
      </w:pPr>
      <w:r w:rsidRPr="002C0947">
        <w:rPr>
          <w:b/>
          <w:noProof/>
        </w:rPr>
        <w:t xml:space="preserve">Секретар Сумської міської ради                                  </w:t>
      </w:r>
      <w:r w:rsidR="003D7D4E">
        <w:rPr>
          <w:b/>
          <w:noProof/>
        </w:rPr>
        <w:t xml:space="preserve">       </w:t>
      </w:r>
      <w:r w:rsidRPr="002C0947">
        <w:rPr>
          <w:b/>
          <w:noProof/>
        </w:rPr>
        <w:t xml:space="preserve">       А.М. КОБЗАР</w:t>
      </w:r>
    </w:p>
    <w:p w:rsidR="003D7D4E" w:rsidRDefault="003D7D4E" w:rsidP="003D7D4E">
      <w:pPr>
        <w:rPr>
          <w:b/>
        </w:rPr>
      </w:pPr>
    </w:p>
    <w:p w:rsidR="003D7D4E" w:rsidRPr="00ED3E88" w:rsidRDefault="003D7D4E" w:rsidP="003D7D4E">
      <w:pPr>
        <w:rPr>
          <w:b/>
        </w:rPr>
      </w:pPr>
    </w:p>
    <w:p w:rsidR="003D7D4E" w:rsidRPr="001679B3" w:rsidRDefault="003D7D4E" w:rsidP="003D7D4E">
      <w:pPr>
        <w:rPr>
          <w:sz w:val="22"/>
          <w:szCs w:val="22"/>
        </w:rPr>
      </w:pPr>
      <w:r w:rsidRPr="001679B3">
        <w:rPr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154305</wp:posOffset>
                </wp:positionV>
                <wp:extent cx="6057900" cy="0"/>
                <wp:effectExtent l="13335" t="9525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F2E9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2.15pt" to="475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"/>
            </w:pict>
          </mc:Fallback>
        </mc:AlternateContent>
      </w:r>
      <w:r>
        <w:rPr>
          <w:sz w:val="22"/>
          <w:szCs w:val="22"/>
        </w:rPr>
        <w:t>Л.А.</w:t>
      </w:r>
      <w:r w:rsidR="002A3D11">
        <w:rPr>
          <w:sz w:val="22"/>
          <w:szCs w:val="22"/>
        </w:rPr>
        <w:t xml:space="preserve"> </w:t>
      </w:r>
      <w:proofErr w:type="spellStart"/>
      <w:r w:rsidR="002A3D11">
        <w:rPr>
          <w:sz w:val="22"/>
          <w:szCs w:val="22"/>
        </w:rPr>
        <w:t>Скиртач</w:t>
      </w:r>
      <w:proofErr w:type="spellEnd"/>
      <w:r w:rsidR="002A3D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44653">
        <w:rPr>
          <w:sz w:val="22"/>
          <w:szCs w:val="22"/>
        </w:rPr>
        <w:t xml:space="preserve"> 700-</w:t>
      </w:r>
      <w:r>
        <w:rPr>
          <w:sz w:val="22"/>
          <w:szCs w:val="22"/>
        </w:rPr>
        <w:t>399</w:t>
      </w:r>
    </w:p>
    <w:p w:rsidR="003D7D4E" w:rsidRDefault="003D7D4E" w:rsidP="003D7D4E">
      <w:pPr>
        <w:rPr>
          <w:sz w:val="22"/>
          <w:szCs w:val="22"/>
        </w:rPr>
      </w:pPr>
      <w:r w:rsidRPr="001679B3">
        <w:rPr>
          <w:sz w:val="22"/>
          <w:szCs w:val="22"/>
        </w:rPr>
        <w:t>Розіслати: згідно зі списком розсилки</w:t>
      </w:r>
    </w:p>
    <w:p w:rsidR="003D7D4E" w:rsidRDefault="003D7D4E" w:rsidP="003D7D4E">
      <w:pPr>
        <w:rPr>
          <w:sz w:val="22"/>
          <w:szCs w:val="22"/>
        </w:rPr>
      </w:pPr>
    </w:p>
    <w:p w:rsidR="003D7D4E" w:rsidRDefault="003D7D4E" w:rsidP="003D7D4E">
      <w:pPr>
        <w:rPr>
          <w:sz w:val="22"/>
          <w:szCs w:val="22"/>
        </w:rPr>
      </w:pPr>
    </w:p>
    <w:p w:rsidR="00BD12A9" w:rsidRDefault="00BD12A9" w:rsidP="002A1CC3">
      <w:pPr>
        <w:pStyle w:val="a3"/>
        <w:ind w:firstLine="851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BD12A9" w:rsidRDefault="00BD12A9" w:rsidP="00DE2068">
      <w:pPr>
        <w:pStyle w:val="a3"/>
        <w:ind w:firstLine="142"/>
        <w:rPr>
          <w:noProof/>
        </w:rPr>
      </w:pPr>
    </w:p>
    <w:p w:rsidR="00182E24" w:rsidRDefault="00182E24" w:rsidP="00DE2068">
      <w:pPr>
        <w:spacing w:after="160" w:line="259" w:lineRule="auto"/>
        <w:ind w:firstLine="142"/>
        <w:jc w:val="left"/>
        <w:rPr>
          <w:noProof/>
        </w:rPr>
      </w:pPr>
      <w:r>
        <w:rPr>
          <w:noProof/>
        </w:rPr>
        <w:br w:type="page"/>
      </w:r>
    </w:p>
    <w:p w:rsidR="00EC79FE" w:rsidRPr="002C0947" w:rsidRDefault="002A3D11" w:rsidP="002A3D11">
      <w:pPr>
        <w:pStyle w:val="a3"/>
        <w:jc w:val="left"/>
        <w:rPr>
          <w:noProof/>
        </w:rPr>
      </w:pPr>
      <w:r>
        <w:rPr>
          <w:noProof/>
        </w:rPr>
        <w:lastRenderedPageBreak/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</w:t>
      </w:r>
      <w:r w:rsidR="00EC79FE" w:rsidRPr="002C0947">
        <w:rPr>
          <w:noProof/>
        </w:rPr>
        <w:t>Додаток 1</w:t>
      </w:r>
    </w:p>
    <w:p w:rsidR="00EC79FE" w:rsidRPr="002C0947" w:rsidRDefault="002A3D11" w:rsidP="002A3D11">
      <w:pPr>
        <w:pStyle w:val="a3"/>
        <w:ind w:left="4956"/>
        <w:jc w:val="left"/>
        <w:rPr>
          <w:noProof/>
        </w:rPr>
      </w:pPr>
      <w:r>
        <w:rPr>
          <w:noProof/>
        </w:rPr>
        <w:t xml:space="preserve">       </w:t>
      </w:r>
      <w:r w:rsidR="00EC79FE" w:rsidRPr="002C0947">
        <w:rPr>
          <w:noProof/>
        </w:rPr>
        <w:t>до рішення виконавчого комітету</w:t>
      </w:r>
    </w:p>
    <w:p w:rsidR="00EC79FE" w:rsidRPr="002C0947" w:rsidRDefault="002A3D11" w:rsidP="002A3D11">
      <w:pPr>
        <w:pStyle w:val="a3"/>
        <w:ind w:left="4248" w:firstLine="708"/>
        <w:jc w:val="left"/>
        <w:rPr>
          <w:noProof/>
        </w:rPr>
      </w:pPr>
      <w:r>
        <w:rPr>
          <w:noProof/>
        </w:rPr>
        <w:t xml:space="preserve">       </w:t>
      </w:r>
      <w:r w:rsidR="00EC79FE" w:rsidRPr="002C0947">
        <w:rPr>
          <w:noProof/>
        </w:rPr>
        <w:t xml:space="preserve">від  </w:t>
      </w:r>
      <w:r w:rsidR="003A2C5A">
        <w:rPr>
          <w:noProof/>
        </w:rPr>
        <w:t>12.09.2025</w:t>
      </w:r>
      <w:r w:rsidR="00EC79FE" w:rsidRPr="002C0947">
        <w:rPr>
          <w:noProof/>
        </w:rPr>
        <w:t xml:space="preserve"> №</w:t>
      </w:r>
      <w:r w:rsidR="003A2C5A">
        <w:rPr>
          <w:noProof/>
        </w:rPr>
        <w:t xml:space="preserve"> 2653</w:t>
      </w:r>
    </w:p>
    <w:p w:rsidR="00EC79FE" w:rsidRPr="002C0947" w:rsidRDefault="00EC79FE" w:rsidP="002A3D11">
      <w:pPr>
        <w:pStyle w:val="a3"/>
        <w:ind w:firstLine="142"/>
        <w:jc w:val="right"/>
        <w:rPr>
          <w:noProof/>
        </w:rPr>
      </w:pPr>
    </w:p>
    <w:p w:rsidR="002A3D11" w:rsidRDefault="002A3D11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</w:p>
    <w:p w:rsidR="00A226AF" w:rsidRDefault="00EC79FE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  <w:r w:rsidRPr="002C0947">
        <w:rPr>
          <w:rFonts w:eastAsia="SimSun"/>
          <w:noProof/>
          <w:kern w:val="2"/>
          <w:lang w:eastAsia="hi-IN" w:bidi="hi-IN"/>
        </w:rPr>
        <w:t>Перелік</w:t>
      </w:r>
    </w:p>
    <w:p w:rsidR="00EC79FE" w:rsidRPr="002C0947" w:rsidRDefault="00EC79FE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  <w:r w:rsidRPr="002C0947">
        <w:rPr>
          <w:rFonts w:eastAsia="SimSun"/>
          <w:noProof/>
          <w:kern w:val="2"/>
          <w:lang w:eastAsia="hi-IN" w:bidi="hi-IN"/>
        </w:rPr>
        <w:t xml:space="preserve"> виконавчих органів Сумської міської ради</w:t>
      </w:r>
      <w:r w:rsidR="00C434BD" w:rsidRPr="002C0947">
        <w:rPr>
          <w:rFonts w:eastAsia="SimSun"/>
          <w:noProof/>
          <w:kern w:val="2"/>
          <w:lang w:eastAsia="hi-IN" w:bidi="hi-IN"/>
        </w:rPr>
        <w:t>, відповідальних</w:t>
      </w:r>
    </w:p>
    <w:p w:rsidR="00EC79FE" w:rsidRPr="002C0947" w:rsidRDefault="00EC79FE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  <w:r w:rsidRPr="002C0947">
        <w:rPr>
          <w:rFonts w:eastAsia="SimSun"/>
          <w:noProof/>
          <w:kern w:val="2"/>
          <w:lang w:eastAsia="hi-IN" w:bidi="hi-IN"/>
        </w:rPr>
        <w:t xml:space="preserve"> за галузі (сектори) для здійснення публічного інвестування</w:t>
      </w:r>
    </w:p>
    <w:p w:rsidR="00EC79FE" w:rsidRPr="002C0947" w:rsidRDefault="00EC79FE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</w:p>
    <w:tbl>
      <w:tblPr>
        <w:tblStyle w:val="af4"/>
        <w:tblW w:w="5093" w:type="pct"/>
        <w:jc w:val="center"/>
        <w:tblLook w:val="0600" w:firstRow="0" w:lastRow="0" w:firstColumn="0" w:lastColumn="0" w:noHBand="1" w:noVBand="1"/>
      </w:tblPr>
      <w:tblGrid>
        <w:gridCol w:w="709"/>
        <w:gridCol w:w="3667"/>
        <w:gridCol w:w="5258"/>
      </w:tblGrid>
      <w:tr w:rsidR="00EC79FE" w:rsidRPr="002C0947" w:rsidTr="004F2AA9">
        <w:trPr>
          <w:tblHeader/>
          <w:jc w:val="center"/>
        </w:trPr>
        <w:tc>
          <w:tcPr>
            <w:tcW w:w="368" w:type="pct"/>
            <w:vAlign w:val="center"/>
          </w:tcPr>
          <w:p w:rsidR="00EC79FE" w:rsidRPr="002A3D11" w:rsidRDefault="002A3D11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A3D11">
              <w:rPr>
                <w:noProof/>
                <w:szCs w:val="28"/>
              </w:rPr>
              <w:t>№ з/п</w:t>
            </w:r>
          </w:p>
        </w:tc>
        <w:tc>
          <w:tcPr>
            <w:tcW w:w="1903" w:type="pct"/>
            <w:vAlign w:val="center"/>
            <w:hideMark/>
          </w:tcPr>
          <w:p w:rsidR="00EC79FE" w:rsidRPr="002F1064" w:rsidRDefault="00EC79FE" w:rsidP="00DE2068">
            <w:pPr>
              <w:pStyle w:val="af3"/>
              <w:ind w:firstLine="142"/>
              <w:jc w:val="center"/>
              <w:rPr>
                <w:noProof/>
                <w:szCs w:val="28"/>
              </w:rPr>
            </w:pPr>
            <w:r w:rsidRPr="002F1064">
              <w:rPr>
                <w:noProof/>
                <w:szCs w:val="28"/>
              </w:rPr>
              <w:t>Галузь (сектор) для публічного інвестування</w:t>
            </w:r>
          </w:p>
        </w:tc>
        <w:tc>
          <w:tcPr>
            <w:tcW w:w="2729" w:type="pct"/>
            <w:vAlign w:val="center"/>
            <w:hideMark/>
          </w:tcPr>
          <w:p w:rsidR="00EC79FE" w:rsidRPr="002F1064" w:rsidRDefault="00EC79FE" w:rsidP="00DE2068">
            <w:pPr>
              <w:pStyle w:val="af3"/>
              <w:ind w:firstLine="142"/>
              <w:jc w:val="center"/>
              <w:rPr>
                <w:noProof/>
                <w:szCs w:val="28"/>
              </w:rPr>
            </w:pPr>
            <w:r w:rsidRPr="002F1064">
              <w:rPr>
                <w:noProof/>
                <w:szCs w:val="28"/>
              </w:rPr>
              <w:t xml:space="preserve">Найменування </w:t>
            </w:r>
            <w:r w:rsidRPr="002F1064">
              <w:rPr>
                <w:rStyle w:val="spanrvts0"/>
                <w:noProof/>
                <w:sz w:val="28"/>
                <w:szCs w:val="28"/>
                <w:lang w:eastAsia="uk"/>
              </w:rPr>
              <w:t>виконавчого органу Сумської міської ради</w:t>
            </w:r>
            <w:r w:rsidRPr="002F1064">
              <w:rPr>
                <w:noProof/>
                <w:szCs w:val="28"/>
              </w:rPr>
              <w:t>, відповідального за галузь (сектор) для публічного інвестування</w:t>
            </w:r>
          </w:p>
        </w:tc>
      </w:tr>
      <w:tr w:rsidR="00EC79FE" w:rsidRPr="002C0947" w:rsidTr="006B1B5F">
        <w:trPr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1</w:t>
            </w:r>
            <w:r w:rsidR="008B691B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  <w:hideMark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Громадська безпека</w:t>
            </w:r>
          </w:p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</w:p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</w:p>
        </w:tc>
        <w:tc>
          <w:tcPr>
            <w:tcW w:w="2729" w:type="pct"/>
            <w:hideMark/>
          </w:tcPr>
          <w:p w:rsidR="007F25D3" w:rsidRDefault="00556EA4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Виконавчий комітет</w:t>
            </w:r>
            <w:r w:rsidR="007F25D3">
              <w:rPr>
                <w:noProof/>
                <w:szCs w:val="28"/>
              </w:rPr>
              <w:t>:</w:t>
            </w:r>
          </w:p>
          <w:p w:rsidR="00840E75" w:rsidRDefault="002C5353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у</w:t>
            </w:r>
            <w:r w:rsidR="00840E75">
              <w:rPr>
                <w:noProof/>
                <w:szCs w:val="28"/>
              </w:rPr>
              <w:t>правління муніципальної безпеки;</w:t>
            </w:r>
          </w:p>
          <w:p w:rsidR="00113041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відділ інформаційних технологій</w:t>
            </w:r>
            <w:r w:rsidR="00753F6A">
              <w:rPr>
                <w:noProof/>
                <w:szCs w:val="28"/>
              </w:rPr>
              <w:t xml:space="preserve"> </w:t>
            </w:r>
            <w:r w:rsidR="00F51FDC">
              <w:rPr>
                <w:noProof/>
                <w:szCs w:val="28"/>
              </w:rPr>
              <w:t xml:space="preserve">                                          </w:t>
            </w:r>
            <w:r w:rsidR="00753F6A">
              <w:rPr>
                <w:noProof/>
                <w:szCs w:val="28"/>
              </w:rPr>
              <w:t>(до 3 листопада 2025 року)</w:t>
            </w:r>
            <w:r w:rsidR="00113041">
              <w:rPr>
                <w:noProof/>
                <w:szCs w:val="28"/>
              </w:rPr>
              <w:t>;</w:t>
            </w:r>
          </w:p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відділ цифрової трансформації</w:t>
            </w:r>
            <w:r w:rsidR="00826C9E" w:rsidRPr="002C0947">
              <w:rPr>
                <w:noProof/>
                <w:szCs w:val="28"/>
              </w:rPr>
              <w:t>*</w:t>
            </w:r>
            <w:r w:rsidR="00656636">
              <w:rPr>
                <w:noProof/>
                <w:szCs w:val="28"/>
              </w:rPr>
              <w:t xml:space="preserve"> </w:t>
            </w:r>
            <w:r w:rsidR="00F51FDC">
              <w:rPr>
                <w:noProof/>
                <w:szCs w:val="28"/>
              </w:rPr>
              <w:t xml:space="preserve">                                  </w:t>
            </w:r>
            <w:r w:rsidR="00753F6A">
              <w:rPr>
                <w:noProof/>
                <w:szCs w:val="28"/>
              </w:rPr>
              <w:t>(</w:t>
            </w:r>
            <w:r w:rsidR="00C72990">
              <w:rPr>
                <w:noProof/>
                <w:szCs w:val="28"/>
              </w:rPr>
              <w:t>з</w:t>
            </w:r>
            <w:r w:rsidR="00656636">
              <w:rPr>
                <w:noProof/>
                <w:szCs w:val="28"/>
              </w:rPr>
              <w:t xml:space="preserve"> 3 листопада 2025 року</w:t>
            </w:r>
            <w:r w:rsidR="002C5353">
              <w:rPr>
                <w:noProof/>
                <w:szCs w:val="28"/>
              </w:rPr>
              <w:t>)</w:t>
            </w:r>
          </w:p>
        </w:tc>
      </w:tr>
      <w:tr w:rsidR="00EC79FE" w:rsidRPr="002C0947" w:rsidTr="006B1B5F">
        <w:trPr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2</w:t>
            </w:r>
            <w:r w:rsidR="008B691B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Довкілля</w:t>
            </w:r>
          </w:p>
        </w:tc>
        <w:tc>
          <w:tcPr>
            <w:tcW w:w="2729" w:type="pct"/>
          </w:tcPr>
          <w:p w:rsidR="00113041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Департамент фінансів економіки та інвестицій</w:t>
            </w:r>
            <w:r w:rsidR="00C37F24">
              <w:rPr>
                <w:noProof/>
                <w:szCs w:val="28"/>
              </w:rPr>
              <w:t xml:space="preserve"> (до 3 листопада 2025 року)</w:t>
            </w:r>
            <w:r w:rsidR="00113041">
              <w:rPr>
                <w:noProof/>
                <w:szCs w:val="28"/>
              </w:rPr>
              <w:t>;</w:t>
            </w:r>
          </w:p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Управління інвестицій, міжнародної співпраці, охорони довкілля, енергоефективності та кліматичної політики</w:t>
            </w:r>
            <w:r w:rsidR="00A82E78" w:rsidRPr="002C0947">
              <w:rPr>
                <w:noProof/>
                <w:szCs w:val="28"/>
              </w:rPr>
              <w:t>*</w:t>
            </w:r>
            <w:r w:rsidR="00C37F24">
              <w:rPr>
                <w:noProof/>
                <w:szCs w:val="28"/>
              </w:rPr>
              <w:t xml:space="preserve"> (</w:t>
            </w:r>
            <w:r w:rsidR="00A82E78">
              <w:rPr>
                <w:noProof/>
                <w:szCs w:val="28"/>
              </w:rPr>
              <w:t>з</w:t>
            </w:r>
            <w:r w:rsidR="00C37F24">
              <w:rPr>
                <w:noProof/>
                <w:szCs w:val="28"/>
              </w:rPr>
              <w:t xml:space="preserve"> 3 листопада 2025 року) </w:t>
            </w:r>
            <w:r w:rsidRPr="002C0947">
              <w:rPr>
                <w:noProof/>
                <w:szCs w:val="28"/>
              </w:rPr>
              <w:t xml:space="preserve"> </w:t>
            </w:r>
          </w:p>
        </w:tc>
      </w:tr>
      <w:tr w:rsidR="00EC79FE" w:rsidRPr="002C0947" w:rsidTr="006B1B5F">
        <w:trPr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3</w:t>
            </w:r>
            <w:r w:rsidR="008B691B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  <w:hideMark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Житло</w:t>
            </w:r>
          </w:p>
        </w:tc>
        <w:tc>
          <w:tcPr>
            <w:tcW w:w="2729" w:type="pct"/>
            <w:hideMark/>
          </w:tcPr>
          <w:p w:rsidR="00113041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Д</w:t>
            </w:r>
            <w:r w:rsidR="00113041">
              <w:rPr>
                <w:noProof/>
                <w:szCs w:val="28"/>
              </w:rPr>
              <w:t>епартамент інфраструктури міста;</w:t>
            </w:r>
          </w:p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 xml:space="preserve">Управління капітального будівництва </w:t>
            </w:r>
          </w:p>
        </w:tc>
      </w:tr>
      <w:tr w:rsidR="00EC79FE" w:rsidRPr="002C0947" w:rsidTr="006B1B5F">
        <w:trPr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4</w:t>
            </w:r>
            <w:r w:rsidR="008B691B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Економічна діяльність</w:t>
            </w:r>
          </w:p>
        </w:tc>
        <w:tc>
          <w:tcPr>
            <w:tcW w:w="2729" w:type="pct"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Департамент інспекційної роботи</w:t>
            </w:r>
          </w:p>
        </w:tc>
      </w:tr>
      <w:tr w:rsidR="00EC79FE" w:rsidRPr="002C0947" w:rsidTr="006B1B5F">
        <w:trPr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5</w:t>
            </w:r>
            <w:r w:rsidR="008B691B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Спорт та фізичне виховання</w:t>
            </w:r>
          </w:p>
        </w:tc>
        <w:tc>
          <w:tcPr>
            <w:tcW w:w="2729" w:type="pct"/>
          </w:tcPr>
          <w:p w:rsidR="00EC79FE" w:rsidRPr="002C0947" w:rsidRDefault="00182E24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Виконавчий комітет (в</w:t>
            </w:r>
            <w:r w:rsidR="00EC79FE" w:rsidRPr="002C0947">
              <w:rPr>
                <w:noProof/>
                <w:szCs w:val="28"/>
              </w:rPr>
              <w:t>ідділ фізичної культури та спорту</w:t>
            </w:r>
            <w:r>
              <w:rPr>
                <w:noProof/>
                <w:szCs w:val="28"/>
              </w:rPr>
              <w:t>)</w:t>
            </w:r>
          </w:p>
        </w:tc>
      </w:tr>
      <w:tr w:rsidR="00EC79FE" w:rsidRPr="002C0947" w:rsidTr="006B1B5F">
        <w:trPr>
          <w:trHeight w:val="870"/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6</w:t>
            </w:r>
            <w:r w:rsidR="00B3316C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  <w:hideMark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Муніципальна інфраструктура та послуги</w:t>
            </w:r>
            <w:r w:rsidR="002014BF" w:rsidRPr="002C0947">
              <w:rPr>
                <w:noProof/>
                <w:szCs w:val="28"/>
              </w:rPr>
              <w:t xml:space="preserve"> </w:t>
            </w:r>
          </w:p>
        </w:tc>
        <w:tc>
          <w:tcPr>
            <w:tcW w:w="2729" w:type="pct"/>
            <w:hideMark/>
          </w:tcPr>
          <w:p w:rsidR="00113041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Д</w:t>
            </w:r>
            <w:r w:rsidR="00113041">
              <w:rPr>
                <w:noProof/>
                <w:szCs w:val="28"/>
              </w:rPr>
              <w:t>епартамент інфраструктури міста;</w:t>
            </w:r>
          </w:p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 xml:space="preserve">Управління </w:t>
            </w:r>
            <w:r w:rsidR="00B3316C" w:rsidRPr="002C0947">
              <w:rPr>
                <w:noProof/>
                <w:szCs w:val="28"/>
              </w:rPr>
              <w:t>капітального будівництва</w:t>
            </w:r>
          </w:p>
        </w:tc>
      </w:tr>
      <w:tr w:rsidR="00EC79FE" w:rsidRPr="002C0947" w:rsidTr="006B1B5F">
        <w:trPr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7</w:t>
            </w:r>
            <w:r w:rsidR="00B3316C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  <w:hideMark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 xml:space="preserve">Транспорт </w:t>
            </w:r>
          </w:p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</w:p>
        </w:tc>
        <w:tc>
          <w:tcPr>
            <w:tcW w:w="2729" w:type="pct"/>
            <w:hideMark/>
          </w:tcPr>
          <w:p w:rsidR="00113041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 xml:space="preserve">Департамент </w:t>
            </w:r>
            <w:r w:rsidR="00113041">
              <w:rPr>
                <w:noProof/>
                <w:szCs w:val="28"/>
              </w:rPr>
              <w:t>інфраструктури міста;</w:t>
            </w:r>
          </w:p>
          <w:p w:rsidR="00113041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Упра</w:t>
            </w:r>
            <w:r w:rsidR="00113041">
              <w:rPr>
                <w:noProof/>
                <w:szCs w:val="28"/>
              </w:rPr>
              <w:t>вління капітального будівництва;</w:t>
            </w:r>
          </w:p>
          <w:p w:rsidR="00EC79FE" w:rsidRPr="002C0947" w:rsidRDefault="00212877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Виконавчий комітет (у</w:t>
            </w:r>
            <w:r w:rsidR="00EC79FE" w:rsidRPr="002C0947">
              <w:rPr>
                <w:noProof/>
                <w:szCs w:val="28"/>
              </w:rPr>
              <w:t>правління транспорту, транспо</w:t>
            </w:r>
            <w:r w:rsidR="008B691B" w:rsidRPr="002C0947">
              <w:rPr>
                <w:noProof/>
                <w:szCs w:val="28"/>
              </w:rPr>
              <w:t>ртної інфраструктури та зв’язку</w:t>
            </w:r>
            <w:r w:rsidR="00EC79FE" w:rsidRPr="002C0947">
              <w:rPr>
                <w:noProof/>
                <w:szCs w:val="28"/>
              </w:rPr>
              <w:t>*</w:t>
            </w:r>
            <w:r w:rsidR="006743F1">
              <w:rPr>
                <w:noProof/>
                <w:szCs w:val="28"/>
              </w:rPr>
              <w:t xml:space="preserve"> (з 3 листопада 2025 року) </w:t>
            </w:r>
            <w:r w:rsidR="006743F1" w:rsidRPr="002C0947">
              <w:rPr>
                <w:noProof/>
                <w:szCs w:val="28"/>
              </w:rPr>
              <w:t xml:space="preserve"> </w:t>
            </w:r>
          </w:p>
        </w:tc>
      </w:tr>
      <w:tr w:rsidR="00EC79FE" w:rsidRPr="002C0947" w:rsidTr="006B1B5F">
        <w:trPr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lastRenderedPageBreak/>
              <w:t>8</w:t>
            </w:r>
            <w:r w:rsidR="00B3316C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  <w:hideMark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Соціальна сфера</w:t>
            </w:r>
          </w:p>
        </w:tc>
        <w:tc>
          <w:tcPr>
            <w:tcW w:w="2729" w:type="pct"/>
            <w:hideMark/>
          </w:tcPr>
          <w:p w:rsidR="00113041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Департамен</w:t>
            </w:r>
            <w:r w:rsidR="00113041">
              <w:rPr>
                <w:noProof/>
                <w:szCs w:val="28"/>
              </w:rPr>
              <w:t>т соціального захисту населення;</w:t>
            </w:r>
          </w:p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Управл</w:t>
            </w:r>
            <w:r w:rsidR="00E717AD" w:rsidRPr="002C0947">
              <w:rPr>
                <w:noProof/>
                <w:szCs w:val="28"/>
              </w:rPr>
              <w:t>і</w:t>
            </w:r>
            <w:r w:rsidRPr="002C0947">
              <w:rPr>
                <w:noProof/>
                <w:szCs w:val="28"/>
              </w:rPr>
              <w:t>ння «Служба у справах дітей»</w:t>
            </w:r>
          </w:p>
        </w:tc>
      </w:tr>
      <w:tr w:rsidR="00EC79FE" w:rsidRPr="002C0947" w:rsidTr="006B1B5F">
        <w:trPr>
          <w:trHeight w:val="186"/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9</w:t>
            </w:r>
            <w:r w:rsidR="00B3316C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  <w:hideMark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 xml:space="preserve">Публічні послуги і повʼязана з ними цифровізація </w:t>
            </w:r>
          </w:p>
        </w:tc>
        <w:tc>
          <w:tcPr>
            <w:tcW w:w="2729" w:type="pct"/>
            <w:hideMark/>
          </w:tcPr>
          <w:p w:rsidR="007F25D3" w:rsidRDefault="00212877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Виконавчий комітет</w:t>
            </w:r>
            <w:r w:rsidR="007F25D3">
              <w:rPr>
                <w:noProof/>
                <w:szCs w:val="28"/>
              </w:rPr>
              <w:t>:</w:t>
            </w:r>
          </w:p>
          <w:p w:rsidR="00840E75" w:rsidRDefault="00212877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у</w:t>
            </w:r>
            <w:r w:rsidR="00EC79FE" w:rsidRPr="002C0947">
              <w:rPr>
                <w:noProof/>
                <w:szCs w:val="28"/>
              </w:rPr>
              <w:t>правління «Центр надання адміністративних послуг у м. Суми»</w:t>
            </w:r>
            <w:r w:rsidR="00840E75">
              <w:rPr>
                <w:noProof/>
                <w:szCs w:val="28"/>
              </w:rPr>
              <w:t>;</w:t>
            </w:r>
          </w:p>
          <w:p w:rsidR="00113041" w:rsidRDefault="00CC209D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відділ інформаційних технологій</w:t>
            </w:r>
            <w:r w:rsidR="00212877">
              <w:rPr>
                <w:noProof/>
                <w:szCs w:val="28"/>
              </w:rPr>
              <w:t xml:space="preserve"> </w:t>
            </w:r>
            <w:r w:rsidR="00840E75">
              <w:rPr>
                <w:noProof/>
                <w:szCs w:val="28"/>
              </w:rPr>
              <w:t xml:space="preserve">                         </w:t>
            </w:r>
            <w:r w:rsidR="00113041">
              <w:rPr>
                <w:noProof/>
                <w:szCs w:val="28"/>
              </w:rPr>
              <w:t>(до 3 листопада 2025 року);</w:t>
            </w:r>
          </w:p>
          <w:p w:rsidR="00EC79FE" w:rsidRPr="002C0947" w:rsidRDefault="00BD12A9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відділ цифрової </w:t>
            </w:r>
            <w:r w:rsidR="008B691B" w:rsidRPr="002C0947">
              <w:rPr>
                <w:noProof/>
                <w:szCs w:val="28"/>
              </w:rPr>
              <w:t>трансформації</w:t>
            </w:r>
            <w:r w:rsidR="00EC79FE" w:rsidRPr="002C0947">
              <w:rPr>
                <w:noProof/>
                <w:szCs w:val="28"/>
              </w:rPr>
              <w:t>*</w:t>
            </w:r>
            <w:r w:rsidR="006B1B5F">
              <w:rPr>
                <w:noProof/>
                <w:szCs w:val="28"/>
              </w:rPr>
              <w:t xml:space="preserve"> </w:t>
            </w:r>
            <w:r w:rsidR="00113041">
              <w:rPr>
                <w:noProof/>
                <w:szCs w:val="28"/>
              </w:rPr>
              <w:t xml:space="preserve">                                  </w:t>
            </w:r>
            <w:r w:rsidR="000305E4">
              <w:rPr>
                <w:noProof/>
                <w:szCs w:val="28"/>
              </w:rPr>
              <w:t xml:space="preserve">(з 3 листопада 2025 року) </w:t>
            </w:r>
            <w:r w:rsidR="000305E4" w:rsidRPr="002C0947">
              <w:rPr>
                <w:noProof/>
                <w:szCs w:val="28"/>
              </w:rPr>
              <w:t xml:space="preserve"> </w:t>
            </w:r>
          </w:p>
        </w:tc>
      </w:tr>
      <w:tr w:rsidR="00EC79FE" w:rsidRPr="002C0947" w:rsidTr="006B1B5F">
        <w:trPr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10</w:t>
            </w:r>
            <w:r w:rsidR="00B3316C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Культура та інформація</w:t>
            </w:r>
          </w:p>
        </w:tc>
        <w:tc>
          <w:tcPr>
            <w:tcW w:w="2729" w:type="pct"/>
          </w:tcPr>
          <w:p w:rsidR="00F51FDC" w:rsidRDefault="00F51FDC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Відділ культури;</w:t>
            </w:r>
          </w:p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Управління архітектури, містобудування та охор</w:t>
            </w:r>
            <w:r w:rsidR="008B691B" w:rsidRPr="002C0947">
              <w:rPr>
                <w:noProof/>
                <w:szCs w:val="28"/>
              </w:rPr>
              <w:t>они  культурної спадщини громади</w:t>
            </w:r>
            <w:r w:rsidRPr="002C0947">
              <w:rPr>
                <w:noProof/>
                <w:szCs w:val="28"/>
              </w:rPr>
              <w:t>*</w:t>
            </w:r>
            <w:r w:rsidR="006743F1">
              <w:rPr>
                <w:noProof/>
                <w:szCs w:val="28"/>
              </w:rPr>
              <w:t xml:space="preserve"> (з 3 листопада 2025 року) </w:t>
            </w:r>
            <w:r w:rsidR="006743F1" w:rsidRPr="002C0947">
              <w:rPr>
                <w:noProof/>
                <w:szCs w:val="28"/>
              </w:rPr>
              <w:t xml:space="preserve"> </w:t>
            </w:r>
          </w:p>
        </w:tc>
      </w:tr>
      <w:tr w:rsidR="00EC79FE" w:rsidRPr="002C0947" w:rsidTr="006B1B5F">
        <w:trPr>
          <w:jc w:val="center"/>
        </w:trPr>
        <w:tc>
          <w:tcPr>
            <w:tcW w:w="368" w:type="pct"/>
          </w:tcPr>
          <w:p w:rsidR="00EC79FE" w:rsidRPr="002C0947" w:rsidRDefault="00EC79FE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11</w:t>
            </w:r>
            <w:r w:rsidR="00B3316C" w:rsidRPr="002C0947">
              <w:rPr>
                <w:noProof/>
                <w:szCs w:val="28"/>
              </w:rPr>
              <w:t>.</w:t>
            </w:r>
          </w:p>
        </w:tc>
        <w:tc>
          <w:tcPr>
            <w:tcW w:w="1903" w:type="pct"/>
            <w:hideMark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Охорона здоров’я</w:t>
            </w:r>
          </w:p>
        </w:tc>
        <w:tc>
          <w:tcPr>
            <w:tcW w:w="2729" w:type="pct"/>
            <w:hideMark/>
          </w:tcPr>
          <w:p w:rsidR="00EC79FE" w:rsidRPr="002C0947" w:rsidRDefault="00EC79FE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 xml:space="preserve">Управління охорони здоров’я </w:t>
            </w:r>
          </w:p>
        </w:tc>
      </w:tr>
      <w:tr w:rsidR="00B74108" w:rsidRPr="002C0947" w:rsidTr="006B1B5F">
        <w:trPr>
          <w:jc w:val="center"/>
        </w:trPr>
        <w:tc>
          <w:tcPr>
            <w:tcW w:w="368" w:type="pct"/>
          </w:tcPr>
          <w:p w:rsidR="00B74108" w:rsidRPr="002C0947" w:rsidRDefault="00B74108" w:rsidP="006B1B5F">
            <w:pPr>
              <w:pStyle w:val="af3"/>
              <w:ind w:firstLine="0"/>
              <w:jc w:val="center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12.</w:t>
            </w:r>
          </w:p>
        </w:tc>
        <w:tc>
          <w:tcPr>
            <w:tcW w:w="1903" w:type="pct"/>
          </w:tcPr>
          <w:p w:rsidR="00B74108" w:rsidRPr="002C0947" w:rsidRDefault="00B74108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>Освіта і наука</w:t>
            </w:r>
          </w:p>
        </w:tc>
        <w:tc>
          <w:tcPr>
            <w:tcW w:w="2729" w:type="pct"/>
          </w:tcPr>
          <w:p w:rsidR="00B74108" w:rsidRPr="002C0947" w:rsidRDefault="00B74108" w:rsidP="006B1B5F">
            <w:pPr>
              <w:pStyle w:val="af3"/>
              <w:ind w:firstLine="0"/>
              <w:jc w:val="both"/>
              <w:rPr>
                <w:noProof/>
                <w:szCs w:val="28"/>
              </w:rPr>
            </w:pPr>
            <w:r w:rsidRPr="002C0947">
              <w:rPr>
                <w:noProof/>
                <w:szCs w:val="28"/>
              </w:rPr>
              <w:t xml:space="preserve">Управління освіти і науки </w:t>
            </w:r>
          </w:p>
        </w:tc>
      </w:tr>
    </w:tbl>
    <w:p w:rsidR="00B74108" w:rsidRPr="002C0947" w:rsidRDefault="00B74108" w:rsidP="00DE2068">
      <w:pPr>
        <w:spacing w:line="259" w:lineRule="auto"/>
        <w:ind w:firstLine="142"/>
        <w:rPr>
          <w:noProof/>
          <w:sz w:val="26"/>
          <w:szCs w:val="26"/>
        </w:rPr>
      </w:pPr>
    </w:p>
    <w:p w:rsidR="00653A92" w:rsidRPr="00E20904" w:rsidRDefault="00653A92" w:rsidP="00DE2068">
      <w:pPr>
        <w:spacing w:line="259" w:lineRule="auto"/>
        <w:ind w:firstLine="142"/>
        <w:rPr>
          <w:noProof/>
          <w:sz w:val="24"/>
          <w:szCs w:val="24"/>
        </w:rPr>
      </w:pPr>
      <w:r w:rsidRPr="002C0947">
        <w:rPr>
          <w:noProof/>
          <w:sz w:val="26"/>
          <w:szCs w:val="26"/>
        </w:rPr>
        <w:t>*</w:t>
      </w:r>
      <w:r w:rsidRPr="002C0947">
        <w:rPr>
          <w:rFonts w:eastAsia="SimSun"/>
          <w:noProof/>
          <w:kern w:val="2"/>
          <w:lang w:eastAsia="hi-IN" w:bidi="hi-IN"/>
        </w:rPr>
        <w:t xml:space="preserve"> </w:t>
      </w:r>
      <w:r w:rsidRPr="00E20904">
        <w:rPr>
          <w:rFonts w:eastAsia="SimSun"/>
          <w:noProof/>
          <w:kern w:val="2"/>
          <w:sz w:val="24"/>
          <w:szCs w:val="24"/>
          <w:lang w:eastAsia="hi-IN" w:bidi="hi-IN"/>
        </w:rPr>
        <w:t>відповідно до рішення</w:t>
      </w:r>
      <w:r w:rsidRPr="00E20904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Сумської міської ради </w:t>
      </w:r>
      <w:r w:rsidRPr="00E20904">
        <w:rPr>
          <w:rFonts w:ascii="Times New Roman CYR" w:hAnsi="Times New Roman CYR" w:cs="Times New Roman CYR"/>
          <w:noProof/>
          <w:sz w:val="24"/>
          <w:szCs w:val="24"/>
        </w:rPr>
        <w:t xml:space="preserve">від  </w:t>
      </w:r>
      <w:r>
        <w:rPr>
          <w:rFonts w:ascii="Times New Roman CYR" w:hAnsi="Times New Roman CYR" w:cs="Times New Roman CYR"/>
          <w:noProof/>
          <w:sz w:val="24"/>
          <w:szCs w:val="24"/>
        </w:rPr>
        <w:t xml:space="preserve">13 серпня </w:t>
      </w:r>
      <w:r w:rsidRPr="00E20904">
        <w:rPr>
          <w:rFonts w:ascii="Times New Roman CYR" w:hAnsi="Times New Roman CYR" w:cs="Times New Roman CYR"/>
          <w:noProof/>
          <w:sz w:val="24"/>
          <w:szCs w:val="24"/>
        </w:rPr>
        <w:t>2025 року № 5852-</w:t>
      </w:r>
      <w:r w:rsidRPr="00E20904">
        <w:rPr>
          <w:rFonts w:ascii="Times New Roman CYR" w:hAnsi="Times New Roman CYR" w:cs="Times New Roman CYR"/>
          <w:noProof/>
          <w:color w:val="000000"/>
          <w:sz w:val="24"/>
          <w:szCs w:val="24"/>
        </w:rPr>
        <w:t>МР «Про внесення змін до рішення Сум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t>ської міської ради від 27 липня</w:t>
      </w:r>
      <w:r w:rsidRPr="00E20904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 2016 року № 1031-МР «Про затвердження структури апарату та виконавчих органів Сумської міської ради, їх загальної чисельності» (зі змінами)</w:t>
      </w:r>
    </w:p>
    <w:p w:rsidR="00EC79FE" w:rsidRDefault="00EC79FE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2C38BC" w:rsidRDefault="002C38BC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2C38BC" w:rsidRDefault="002C38BC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2C38BC" w:rsidRPr="002C0947" w:rsidRDefault="002C38BC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2C38BC" w:rsidRPr="00CD1B6F" w:rsidRDefault="002C38BC" w:rsidP="002C38BC">
      <w:pPr>
        <w:tabs>
          <w:tab w:val="left" w:pos="5820"/>
        </w:tabs>
      </w:pPr>
      <w:r w:rsidRPr="00CD1B6F">
        <w:t>Директор Департаменту</w:t>
      </w:r>
    </w:p>
    <w:p w:rsidR="002B028C" w:rsidRPr="00CD1B6F" w:rsidRDefault="002C38BC" w:rsidP="002C38BC">
      <w:pPr>
        <w:tabs>
          <w:tab w:val="left" w:pos="5820"/>
        </w:tabs>
      </w:pPr>
      <w:r w:rsidRPr="00CD1B6F">
        <w:t>фінансів, економіки та інвестицій</w:t>
      </w:r>
    </w:p>
    <w:p w:rsidR="00EC79FE" w:rsidRPr="002C0947" w:rsidRDefault="002B028C" w:rsidP="001C7833">
      <w:pPr>
        <w:tabs>
          <w:tab w:val="left" w:pos="5820"/>
        </w:tabs>
        <w:rPr>
          <w:noProof/>
          <w:sz w:val="26"/>
          <w:szCs w:val="26"/>
        </w:rPr>
      </w:pPr>
      <w:r w:rsidRPr="00CD1B6F">
        <w:t xml:space="preserve">Сумської міської ради                          </w:t>
      </w:r>
      <w:r w:rsidR="002C38BC" w:rsidRPr="00CD1B6F">
        <w:t xml:space="preserve">                           </w:t>
      </w:r>
      <w:r w:rsidR="001C7833">
        <w:t xml:space="preserve">           </w:t>
      </w:r>
      <w:r w:rsidR="002C38BC" w:rsidRPr="00CD1B6F">
        <w:t xml:space="preserve">      </w:t>
      </w:r>
      <w:r w:rsidR="001C7833">
        <w:t xml:space="preserve">Л.А. </w:t>
      </w:r>
      <w:proofErr w:type="spellStart"/>
      <w:r w:rsidR="001C7833">
        <w:t>Скиртач</w:t>
      </w:r>
      <w:proofErr w:type="spellEnd"/>
    </w:p>
    <w:p w:rsidR="00EC79FE" w:rsidRPr="002C0947" w:rsidRDefault="00EC79FE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EC79FE" w:rsidRPr="002C0947" w:rsidRDefault="00EC79FE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EC79FE" w:rsidRPr="002C0947" w:rsidRDefault="00EC79FE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EC79FE" w:rsidRPr="002C0947" w:rsidRDefault="00EC79FE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EC79FE" w:rsidRPr="002C0947" w:rsidRDefault="00EC79FE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EC79FE" w:rsidRPr="002C0947" w:rsidRDefault="00EC79FE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EC79FE" w:rsidRPr="002C0947" w:rsidRDefault="00EC79FE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EC79FE" w:rsidRPr="002C0947" w:rsidRDefault="00EC79FE" w:rsidP="00DE2068">
      <w:pPr>
        <w:spacing w:line="259" w:lineRule="auto"/>
        <w:ind w:firstLine="142"/>
        <w:jc w:val="center"/>
        <w:rPr>
          <w:noProof/>
          <w:sz w:val="26"/>
          <w:szCs w:val="26"/>
        </w:rPr>
      </w:pPr>
    </w:p>
    <w:p w:rsidR="00E82E78" w:rsidRPr="00BD12A9" w:rsidRDefault="00E82E78" w:rsidP="006B1B5F">
      <w:pPr>
        <w:spacing w:line="259" w:lineRule="auto"/>
        <w:ind w:left="6372" w:firstLine="708"/>
        <w:rPr>
          <w:noProof/>
        </w:rPr>
      </w:pPr>
      <w:r w:rsidRPr="00BD12A9">
        <w:rPr>
          <w:noProof/>
        </w:rPr>
        <w:lastRenderedPageBreak/>
        <w:t>Додаток 2</w:t>
      </w:r>
    </w:p>
    <w:p w:rsidR="00E82E78" w:rsidRPr="00BD12A9" w:rsidRDefault="006B1B5F" w:rsidP="006B1B5F">
      <w:pPr>
        <w:pStyle w:val="a3"/>
        <w:ind w:left="4956"/>
        <w:rPr>
          <w:noProof/>
        </w:rPr>
      </w:pPr>
      <w:r>
        <w:rPr>
          <w:noProof/>
        </w:rPr>
        <w:t xml:space="preserve">      </w:t>
      </w:r>
      <w:r w:rsidR="00E82E78" w:rsidRPr="00BD12A9">
        <w:rPr>
          <w:noProof/>
        </w:rPr>
        <w:t>до рішення виконавчого комітету</w:t>
      </w:r>
    </w:p>
    <w:p w:rsidR="00E82E78" w:rsidRPr="00BD12A9" w:rsidRDefault="006B1B5F" w:rsidP="006B1B5F">
      <w:pPr>
        <w:pStyle w:val="a3"/>
        <w:ind w:left="4956"/>
        <w:rPr>
          <w:noProof/>
        </w:rPr>
      </w:pPr>
      <w:r>
        <w:rPr>
          <w:noProof/>
        </w:rPr>
        <w:t xml:space="preserve">      </w:t>
      </w:r>
      <w:r w:rsidR="00E43167" w:rsidRPr="00BD12A9">
        <w:rPr>
          <w:noProof/>
        </w:rPr>
        <w:t xml:space="preserve">від </w:t>
      </w:r>
      <w:r w:rsidR="00265046">
        <w:rPr>
          <w:noProof/>
        </w:rPr>
        <w:t>12.09.2025</w:t>
      </w:r>
      <w:r w:rsidR="00E43167" w:rsidRPr="00BD12A9">
        <w:rPr>
          <w:noProof/>
        </w:rPr>
        <w:t xml:space="preserve">  №</w:t>
      </w:r>
      <w:r w:rsidR="00265046">
        <w:rPr>
          <w:noProof/>
        </w:rPr>
        <w:t xml:space="preserve"> 2653</w:t>
      </w:r>
      <w:bookmarkStart w:id="1" w:name="_GoBack"/>
      <w:bookmarkEnd w:id="1"/>
      <w:r w:rsidR="00E43167" w:rsidRPr="00BD12A9">
        <w:rPr>
          <w:noProof/>
        </w:rPr>
        <w:tab/>
      </w:r>
    </w:p>
    <w:p w:rsidR="00E82E78" w:rsidRPr="00BD12A9" w:rsidRDefault="00E82E78" w:rsidP="00DE2068">
      <w:pPr>
        <w:pStyle w:val="a3"/>
        <w:ind w:firstLine="142"/>
        <w:rPr>
          <w:noProof/>
        </w:rPr>
      </w:pPr>
    </w:p>
    <w:p w:rsidR="004F2AA9" w:rsidRDefault="004F2AA9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</w:p>
    <w:p w:rsidR="004F2AA9" w:rsidRDefault="004F2AA9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</w:p>
    <w:p w:rsidR="00A226AF" w:rsidRPr="00BD12A9" w:rsidRDefault="00E82E78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  <w:r w:rsidRPr="00BD12A9">
        <w:rPr>
          <w:rFonts w:eastAsia="SimSun"/>
          <w:noProof/>
          <w:kern w:val="2"/>
          <w:lang w:eastAsia="hi-IN" w:bidi="hi-IN"/>
        </w:rPr>
        <w:t xml:space="preserve">Перелік </w:t>
      </w:r>
    </w:p>
    <w:p w:rsidR="00E82E78" w:rsidRPr="00BD12A9" w:rsidRDefault="00B12FAD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  <w:r w:rsidRPr="00BD12A9">
        <w:rPr>
          <w:rFonts w:eastAsia="SimSun"/>
          <w:noProof/>
          <w:kern w:val="2"/>
          <w:lang w:eastAsia="hi-IN" w:bidi="hi-IN"/>
        </w:rPr>
        <w:t>в</w:t>
      </w:r>
      <w:r w:rsidR="00195BE5" w:rsidRPr="00BD12A9">
        <w:rPr>
          <w:rFonts w:eastAsia="SimSun"/>
          <w:noProof/>
          <w:kern w:val="2"/>
          <w:lang w:eastAsia="hi-IN" w:bidi="hi-IN"/>
        </w:rPr>
        <w:t>иконавчих органів</w:t>
      </w:r>
      <w:r w:rsidR="00512C05" w:rsidRPr="00BD12A9">
        <w:rPr>
          <w:rFonts w:eastAsia="SimSun"/>
          <w:noProof/>
          <w:kern w:val="2"/>
          <w:lang w:eastAsia="hi-IN" w:bidi="hi-IN"/>
        </w:rPr>
        <w:t xml:space="preserve"> Сумської міської ради</w:t>
      </w:r>
      <w:r w:rsidR="00E43167" w:rsidRPr="00BD12A9">
        <w:rPr>
          <w:rFonts w:eastAsia="SimSun"/>
          <w:noProof/>
          <w:kern w:val="2"/>
          <w:lang w:eastAsia="hi-IN" w:bidi="hi-IN"/>
        </w:rPr>
        <w:t>,</w:t>
      </w:r>
      <w:r w:rsidR="00512C05" w:rsidRPr="00BD12A9">
        <w:rPr>
          <w:rFonts w:eastAsia="SimSun"/>
          <w:noProof/>
          <w:kern w:val="2"/>
          <w:lang w:eastAsia="hi-IN" w:bidi="hi-IN"/>
        </w:rPr>
        <w:t xml:space="preserve"> </w:t>
      </w:r>
      <w:r w:rsidR="00195BE5" w:rsidRPr="00BD12A9">
        <w:rPr>
          <w:rFonts w:eastAsia="SimSun"/>
          <w:noProof/>
          <w:kern w:val="2"/>
          <w:lang w:eastAsia="hi-IN" w:bidi="hi-IN"/>
        </w:rPr>
        <w:t xml:space="preserve"> </w:t>
      </w:r>
    </w:p>
    <w:p w:rsidR="00E82E78" w:rsidRPr="00BD12A9" w:rsidRDefault="00B12FAD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  <w:r w:rsidRPr="00BD12A9">
        <w:rPr>
          <w:rFonts w:eastAsia="SimSun"/>
          <w:noProof/>
          <w:kern w:val="2"/>
          <w:lang w:eastAsia="hi-IN" w:bidi="hi-IN"/>
        </w:rPr>
        <w:t xml:space="preserve">відповідальних </w:t>
      </w:r>
      <w:r w:rsidR="00E82E78" w:rsidRPr="00BD12A9">
        <w:rPr>
          <w:rFonts w:eastAsia="SimSun"/>
          <w:noProof/>
          <w:kern w:val="2"/>
          <w:lang w:eastAsia="hi-IN" w:bidi="hi-IN"/>
        </w:rPr>
        <w:t xml:space="preserve"> за </w:t>
      </w:r>
      <w:r w:rsidR="003D159C" w:rsidRPr="00BD12A9">
        <w:rPr>
          <w:rFonts w:eastAsia="SimSun"/>
          <w:noProof/>
          <w:kern w:val="2"/>
          <w:lang w:eastAsia="hi-IN" w:bidi="hi-IN"/>
        </w:rPr>
        <w:t xml:space="preserve">проведення </w:t>
      </w:r>
      <w:r w:rsidR="00512C05" w:rsidRPr="00BD12A9">
        <w:rPr>
          <w:rFonts w:eastAsia="SimSun"/>
          <w:noProof/>
          <w:kern w:val="2"/>
          <w:lang w:eastAsia="hi-IN" w:bidi="hi-IN"/>
        </w:rPr>
        <w:t xml:space="preserve"> </w:t>
      </w:r>
      <w:r w:rsidR="009D05EB" w:rsidRPr="00BD12A9">
        <w:rPr>
          <w:rFonts w:eastAsia="SimSun"/>
          <w:noProof/>
          <w:kern w:val="2"/>
          <w:lang w:eastAsia="hi-IN" w:bidi="hi-IN"/>
        </w:rPr>
        <w:t xml:space="preserve">експертної оцінки </w:t>
      </w:r>
      <w:r w:rsidR="00BE5FA6" w:rsidRPr="00BD12A9">
        <w:rPr>
          <w:noProof/>
          <w:color w:val="000000"/>
        </w:rPr>
        <w:t xml:space="preserve">публічних </w:t>
      </w:r>
      <w:r w:rsidR="00BE5FA6" w:rsidRPr="00BD12A9">
        <w:rPr>
          <w:rFonts w:eastAsia="SimSun"/>
          <w:noProof/>
          <w:kern w:val="2"/>
          <w:lang w:eastAsia="hi-IN" w:bidi="hi-IN"/>
        </w:rPr>
        <w:t xml:space="preserve">інвестиційних проєктів та програм публічних інвестицій  </w:t>
      </w:r>
    </w:p>
    <w:p w:rsidR="009D05EB" w:rsidRPr="00BD12A9" w:rsidRDefault="009D05EB" w:rsidP="00DE2068">
      <w:pPr>
        <w:pStyle w:val="a3"/>
        <w:ind w:firstLine="142"/>
        <w:jc w:val="center"/>
        <w:rPr>
          <w:rFonts w:eastAsia="SimSun"/>
          <w:noProof/>
          <w:kern w:val="2"/>
          <w:lang w:eastAsia="hi-IN" w:bidi="hi-IN"/>
        </w:rPr>
      </w:pPr>
    </w:p>
    <w:tbl>
      <w:tblPr>
        <w:tblStyle w:val="af4"/>
        <w:tblW w:w="5000" w:type="pct"/>
        <w:tblInd w:w="-147" w:type="dxa"/>
        <w:tblLook w:val="0600" w:firstRow="0" w:lastRow="0" w:firstColumn="0" w:lastColumn="0" w:noHBand="1" w:noVBand="1"/>
      </w:tblPr>
      <w:tblGrid>
        <w:gridCol w:w="2643"/>
        <w:gridCol w:w="6815"/>
      </w:tblGrid>
      <w:tr w:rsidR="009D05EB" w:rsidRPr="00BD12A9" w:rsidTr="006B1B5F">
        <w:trPr>
          <w:tblHeader/>
        </w:trPr>
        <w:tc>
          <w:tcPr>
            <w:tcW w:w="1397" w:type="pct"/>
            <w:vAlign w:val="center"/>
            <w:hideMark/>
          </w:tcPr>
          <w:p w:rsidR="009D05EB" w:rsidRPr="00BD12A9" w:rsidRDefault="007F22DA" w:rsidP="006B1B5F">
            <w:pPr>
              <w:pStyle w:val="af3"/>
              <w:ind w:firstLine="22"/>
              <w:jc w:val="center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 xml:space="preserve">Назва </w:t>
            </w:r>
            <w:r w:rsidR="006F44CB" w:rsidRPr="00BD12A9">
              <w:rPr>
                <w:noProof/>
                <w:szCs w:val="28"/>
              </w:rPr>
              <w:t xml:space="preserve">розділу </w:t>
            </w:r>
            <w:r w:rsidRPr="00BD12A9">
              <w:rPr>
                <w:noProof/>
                <w:szCs w:val="28"/>
              </w:rPr>
              <w:t>обгрунтування</w:t>
            </w:r>
            <w:r w:rsidR="006F44CB" w:rsidRPr="00BD12A9">
              <w:rPr>
                <w:noProof/>
                <w:szCs w:val="28"/>
              </w:rPr>
              <w:t xml:space="preserve"> проєкту,</w:t>
            </w:r>
            <w:r w:rsidRPr="00BD12A9">
              <w:rPr>
                <w:noProof/>
                <w:szCs w:val="28"/>
              </w:rPr>
              <w:t xml:space="preserve"> стосовно якого</w:t>
            </w:r>
            <w:r w:rsidR="00237B20" w:rsidRPr="00BD12A9">
              <w:rPr>
                <w:noProof/>
                <w:szCs w:val="28"/>
              </w:rPr>
              <w:t xml:space="preserve"> проводиться оцінка</w:t>
            </w:r>
          </w:p>
        </w:tc>
        <w:tc>
          <w:tcPr>
            <w:tcW w:w="3603" w:type="pct"/>
            <w:vAlign w:val="center"/>
            <w:hideMark/>
          </w:tcPr>
          <w:p w:rsidR="009D05EB" w:rsidRPr="00BD12A9" w:rsidRDefault="009D05EB" w:rsidP="006B1B5F">
            <w:pPr>
              <w:pStyle w:val="af3"/>
              <w:ind w:firstLine="22"/>
              <w:jc w:val="center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 xml:space="preserve">Найменування </w:t>
            </w:r>
            <w:r w:rsidRPr="00BD12A9">
              <w:rPr>
                <w:rStyle w:val="spanrvts0"/>
                <w:noProof/>
                <w:sz w:val="28"/>
                <w:szCs w:val="28"/>
                <w:lang w:eastAsia="uk"/>
              </w:rPr>
              <w:t>виконавчог</w:t>
            </w:r>
            <w:r w:rsidR="00B12FAD" w:rsidRPr="00BD12A9">
              <w:rPr>
                <w:rStyle w:val="spanrvts0"/>
                <w:noProof/>
                <w:sz w:val="28"/>
                <w:szCs w:val="28"/>
                <w:lang w:eastAsia="uk"/>
              </w:rPr>
              <w:t>о органу Сумської міської ради</w:t>
            </w:r>
            <w:r w:rsidRPr="00BD12A9">
              <w:rPr>
                <w:noProof/>
                <w:szCs w:val="28"/>
              </w:rPr>
              <w:t xml:space="preserve">, відповідального </w:t>
            </w:r>
            <w:r w:rsidR="00B12FAD" w:rsidRPr="00BD12A9">
              <w:rPr>
                <w:noProof/>
                <w:szCs w:val="28"/>
              </w:rPr>
              <w:t>за проведення оцінки</w:t>
            </w:r>
          </w:p>
        </w:tc>
      </w:tr>
      <w:tr w:rsidR="009D05EB" w:rsidRPr="00BD12A9" w:rsidTr="006B1B5F">
        <w:tc>
          <w:tcPr>
            <w:tcW w:w="1397" w:type="pct"/>
            <w:hideMark/>
          </w:tcPr>
          <w:p w:rsidR="009D05EB" w:rsidRPr="00BD12A9" w:rsidRDefault="009D05EB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Стратегічн</w:t>
            </w:r>
            <w:r w:rsidR="00237B20" w:rsidRPr="00BD12A9">
              <w:rPr>
                <w:noProof/>
                <w:szCs w:val="28"/>
              </w:rPr>
              <w:t>е</w:t>
            </w:r>
            <w:r w:rsidRPr="00BD12A9">
              <w:rPr>
                <w:noProof/>
                <w:szCs w:val="28"/>
              </w:rPr>
              <w:t xml:space="preserve"> о</w:t>
            </w:r>
            <w:r w:rsidR="007567E9" w:rsidRPr="00BD12A9">
              <w:rPr>
                <w:noProof/>
                <w:szCs w:val="28"/>
              </w:rPr>
              <w:t>бгрунтування</w:t>
            </w:r>
          </w:p>
          <w:p w:rsidR="0039622D" w:rsidRPr="00BD12A9" w:rsidRDefault="0039622D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</w:p>
          <w:p w:rsidR="0039622D" w:rsidRPr="00BD12A9" w:rsidRDefault="0039622D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</w:p>
        </w:tc>
        <w:tc>
          <w:tcPr>
            <w:tcW w:w="3603" w:type="pct"/>
            <w:hideMark/>
          </w:tcPr>
          <w:p w:rsidR="003E09A7" w:rsidRPr="00BD12A9" w:rsidRDefault="009D05EB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Управління стратегічного розвитку міста</w:t>
            </w:r>
            <w:r w:rsidR="00953699" w:rsidRPr="00BD12A9">
              <w:rPr>
                <w:noProof/>
                <w:szCs w:val="28"/>
              </w:rPr>
              <w:t xml:space="preserve"> </w:t>
            </w:r>
            <w:r w:rsidR="006B1B5F">
              <w:rPr>
                <w:noProof/>
                <w:szCs w:val="28"/>
              </w:rPr>
              <w:t xml:space="preserve">                                   </w:t>
            </w:r>
            <w:r w:rsidR="00953699" w:rsidRPr="00BD12A9">
              <w:rPr>
                <w:noProof/>
                <w:szCs w:val="28"/>
              </w:rPr>
              <w:t>(до 3 листопада 2025 року)</w:t>
            </w:r>
            <w:r w:rsidR="003E09A7" w:rsidRPr="00BD12A9">
              <w:rPr>
                <w:noProof/>
                <w:szCs w:val="28"/>
              </w:rPr>
              <w:t>;</w:t>
            </w:r>
          </w:p>
          <w:p w:rsidR="0092560D" w:rsidRPr="00BD12A9" w:rsidRDefault="003E09A7" w:rsidP="006B1B5F">
            <w:pPr>
              <w:pStyle w:val="af3"/>
              <w:ind w:firstLine="22"/>
              <w:rPr>
                <w:noProof/>
                <w:szCs w:val="28"/>
              </w:rPr>
            </w:pPr>
            <w:r w:rsidRPr="00BD12A9">
              <w:rPr>
                <w:rFonts w:eastAsia="SimSun"/>
                <w:noProof/>
                <w:kern w:val="2"/>
                <w:szCs w:val="28"/>
                <w:lang w:eastAsia="hi-IN" w:bidi="hi-IN"/>
              </w:rPr>
              <w:t xml:space="preserve">Управління стратегічного та соціально – </w:t>
            </w:r>
            <w:r w:rsidR="00BD12A9" w:rsidRPr="00BD12A9">
              <w:rPr>
                <w:rFonts w:eastAsia="SimSun"/>
                <w:noProof/>
                <w:kern w:val="2"/>
                <w:szCs w:val="28"/>
                <w:lang w:eastAsia="hi-IN" w:bidi="hi-IN"/>
              </w:rPr>
              <w:t xml:space="preserve"> </w:t>
            </w:r>
            <w:r w:rsidRPr="00BD12A9">
              <w:rPr>
                <w:rFonts w:eastAsia="SimSun"/>
                <w:noProof/>
                <w:kern w:val="2"/>
                <w:szCs w:val="28"/>
                <w:lang w:eastAsia="hi-IN" w:bidi="hi-IN"/>
              </w:rPr>
              <w:t>економічного розвитку</w:t>
            </w:r>
            <w:r w:rsidR="00953699" w:rsidRPr="00BD12A9">
              <w:rPr>
                <w:rFonts w:eastAsia="SimSun"/>
                <w:noProof/>
                <w:kern w:val="2"/>
                <w:szCs w:val="28"/>
                <w:lang w:eastAsia="hi-IN" w:bidi="hi-IN"/>
              </w:rPr>
              <w:t xml:space="preserve">* </w:t>
            </w:r>
            <w:r w:rsidR="00BD12A9" w:rsidRPr="00BD12A9">
              <w:rPr>
                <w:rFonts w:eastAsia="SimSun"/>
                <w:noProof/>
                <w:kern w:val="2"/>
                <w:szCs w:val="28"/>
                <w:lang w:eastAsia="hi-IN" w:bidi="hi-IN"/>
              </w:rPr>
              <w:t xml:space="preserve"> </w:t>
            </w:r>
            <w:r w:rsidR="00953699" w:rsidRPr="00BD12A9">
              <w:rPr>
                <w:rFonts w:eastAsia="SimSun"/>
                <w:noProof/>
                <w:kern w:val="2"/>
                <w:szCs w:val="28"/>
                <w:lang w:eastAsia="hi-IN" w:bidi="hi-IN"/>
              </w:rPr>
              <w:t>(з 3 листопада 2025 року</w:t>
            </w:r>
            <w:r w:rsidR="00E66D14" w:rsidRPr="00BD12A9">
              <w:rPr>
                <w:rFonts w:eastAsia="SimSun"/>
                <w:noProof/>
                <w:kern w:val="2"/>
                <w:szCs w:val="28"/>
                <w:lang w:eastAsia="hi-IN" w:bidi="hi-IN"/>
              </w:rPr>
              <w:t>)</w:t>
            </w:r>
          </w:p>
        </w:tc>
      </w:tr>
      <w:tr w:rsidR="0039622D" w:rsidRPr="00BD12A9" w:rsidTr="004F2AA9">
        <w:trPr>
          <w:trHeight w:val="4033"/>
        </w:trPr>
        <w:tc>
          <w:tcPr>
            <w:tcW w:w="1397" w:type="pct"/>
          </w:tcPr>
          <w:p w:rsidR="0039622D" w:rsidRPr="00BD12A9" w:rsidRDefault="0039622D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Економічн</w:t>
            </w:r>
            <w:r w:rsidR="00341B4F" w:rsidRPr="00BD12A9">
              <w:rPr>
                <w:noProof/>
                <w:szCs w:val="28"/>
              </w:rPr>
              <w:t>е обгрунтування</w:t>
            </w:r>
          </w:p>
        </w:tc>
        <w:tc>
          <w:tcPr>
            <w:tcW w:w="3603" w:type="pct"/>
          </w:tcPr>
          <w:p w:rsidR="0039622D" w:rsidRPr="00BD12A9" w:rsidRDefault="0039622D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Департамент фінансів, економіки та інвестицій</w:t>
            </w:r>
            <w:r w:rsidR="00DA7DCA" w:rsidRPr="00BD12A9">
              <w:rPr>
                <w:noProof/>
                <w:szCs w:val="28"/>
              </w:rPr>
              <w:t xml:space="preserve"> (до 3 листопада 2025 року)</w:t>
            </w:r>
            <w:r w:rsidRPr="00BD12A9">
              <w:rPr>
                <w:noProof/>
                <w:szCs w:val="28"/>
              </w:rPr>
              <w:t>;</w:t>
            </w:r>
          </w:p>
          <w:p w:rsidR="002014BF" w:rsidRPr="00BD12A9" w:rsidRDefault="0039622D" w:rsidP="006B1B5F">
            <w:pPr>
              <w:pStyle w:val="af3"/>
              <w:ind w:firstLine="22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Управління стратегічного та соціально – економічного розвитку</w:t>
            </w:r>
            <w:r w:rsidR="00826C9E" w:rsidRPr="00BD12A9">
              <w:rPr>
                <w:noProof/>
                <w:szCs w:val="28"/>
              </w:rPr>
              <w:t>*</w:t>
            </w:r>
            <w:r w:rsidR="00DA7DCA" w:rsidRPr="00BD12A9">
              <w:rPr>
                <w:noProof/>
                <w:szCs w:val="28"/>
              </w:rPr>
              <w:t xml:space="preserve"> </w:t>
            </w:r>
            <w:r w:rsidR="00BD12A9" w:rsidRPr="00BD12A9">
              <w:rPr>
                <w:noProof/>
                <w:szCs w:val="28"/>
              </w:rPr>
              <w:t xml:space="preserve">  </w:t>
            </w:r>
            <w:r w:rsidR="00DA7DCA" w:rsidRPr="00BD12A9">
              <w:rPr>
                <w:rFonts w:eastAsia="SimSun"/>
                <w:noProof/>
                <w:kern w:val="2"/>
                <w:szCs w:val="28"/>
                <w:lang w:eastAsia="hi-IN" w:bidi="hi-IN"/>
              </w:rPr>
              <w:t>(з 3 листопада 2025 року)</w:t>
            </w:r>
            <w:r w:rsidR="002014BF" w:rsidRPr="00BD12A9">
              <w:rPr>
                <w:noProof/>
                <w:szCs w:val="28"/>
              </w:rPr>
              <w:t>;</w:t>
            </w:r>
            <w:r w:rsidR="005258A7" w:rsidRPr="00BD12A9">
              <w:rPr>
                <w:noProof/>
                <w:szCs w:val="28"/>
              </w:rPr>
              <w:t xml:space="preserve"> </w:t>
            </w:r>
          </w:p>
          <w:p w:rsidR="0039622D" w:rsidRPr="00BD12A9" w:rsidRDefault="00826C9E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Управління інвестицій, міжнародної співпраці, охорони довкілля, енергоефективн</w:t>
            </w:r>
            <w:r w:rsidR="002014BF" w:rsidRPr="00BD12A9">
              <w:rPr>
                <w:noProof/>
                <w:szCs w:val="28"/>
              </w:rPr>
              <w:t>ості та кліматичної політики*</w:t>
            </w:r>
            <w:r w:rsidR="00B3025A" w:rsidRPr="00BD12A9">
              <w:rPr>
                <w:noProof/>
                <w:szCs w:val="28"/>
              </w:rPr>
              <w:t xml:space="preserve"> (з 3 листопада 2025 року</w:t>
            </w:r>
            <w:r w:rsidR="005C45DF" w:rsidRPr="00BD12A9">
              <w:rPr>
                <w:noProof/>
                <w:szCs w:val="28"/>
              </w:rPr>
              <w:t>)</w:t>
            </w:r>
            <w:r w:rsidR="00B3025A" w:rsidRPr="00BD12A9">
              <w:rPr>
                <w:noProof/>
                <w:szCs w:val="28"/>
              </w:rPr>
              <w:t xml:space="preserve"> </w:t>
            </w:r>
            <w:r w:rsidRPr="00BD12A9">
              <w:rPr>
                <w:noProof/>
                <w:szCs w:val="28"/>
              </w:rPr>
              <w:t>в частині аналізу</w:t>
            </w:r>
            <w:r w:rsidR="00350B33" w:rsidRPr="00BD12A9">
              <w:rPr>
                <w:noProof/>
                <w:szCs w:val="28"/>
              </w:rPr>
              <w:t xml:space="preserve"> екологічних наслідків та</w:t>
            </w:r>
            <w:r w:rsidRPr="00BD12A9">
              <w:rPr>
                <w:noProof/>
                <w:szCs w:val="28"/>
              </w:rPr>
              <w:t xml:space="preserve"> впливу</w:t>
            </w:r>
            <w:r w:rsidR="00F46E86" w:rsidRPr="00BD12A9">
              <w:rPr>
                <w:noProof/>
                <w:szCs w:val="28"/>
              </w:rPr>
              <w:t xml:space="preserve"> реалізації</w:t>
            </w:r>
            <w:r w:rsidRPr="00BD12A9">
              <w:rPr>
                <w:noProof/>
                <w:szCs w:val="28"/>
              </w:rPr>
              <w:t xml:space="preserve"> </w:t>
            </w:r>
            <w:r w:rsidR="004B4C18" w:rsidRPr="00BD12A9">
              <w:rPr>
                <w:noProof/>
                <w:szCs w:val="28"/>
              </w:rPr>
              <w:t xml:space="preserve">публічного інвестиційного проєкту </w:t>
            </w:r>
            <w:r w:rsidRPr="00BD12A9">
              <w:rPr>
                <w:noProof/>
                <w:szCs w:val="28"/>
              </w:rPr>
              <w:t>на навколишнє природнє середовище та зміну клімату)</w:t>
            </w:r>
          </w:p>
        </w:tc>
      </w:tr>
      <w:tr w:rsidR="009D05EB" w:rsidRPr="00BD12A9" w:rsidTr="004F2AA9">
        <w:trPr>
          <w:trHeight w:val="1448"/>
        </w:trPr>
        <w:tc>
          <w:tcPr>
            <w:tcW w:w="1397" w:type="pct"/>
          </w:tcPr>
          <w:p w:rsidR="009D05EB" w:rsidRPr="00BD12A9" w:rsidRDefault="0039622D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Ф</w:t>
            </w:r>
            <w:r w:rsidR="009D05EB" w:rsidRPr="00BD12A9">
              <w:rPr>
                <w:noProof/>
                <w:szCs w:val="28"/>
              </w:rPr>
              <w:t>інансов</w:t>
            </w:r>
            <w:r w:rsidR="00341B4F" w:rsidRPr="00BD12A9">
              <w:rPr>
                <w:noProof/>
                <w:szCs w:val="28"/>
              </w:rPr>
              <w:t>е</w:t>
            </w:r>
            <w:r w:rsidR="009D05EB" w:rsidRPr="00BD12A9">
              <w:rPr>
                <w:noProof/>
                <w:szCs w:val="28"/>
              </w:rPr>
              <w:t xml:space="preserve"> о</w:t>
            </w:r>
            <w:r w:rsidR="00341B4F" w:rsidRPr="00BD12A9">
              <w:rPr>
                <w:noProof/>
                <w:szCs w:val="28"/>
              </w:rPr>
              <w:t>бгрунтування</w:t>
            </w:r>
          </w:p>
        </w:tc>
        <w:tc>
          <w:tcPr>
            <w:tcW w:w="3603" w:type="pct"/>
          </w:tcPr>
          <w:p w:rsidR="00447573" w:rsidRPr="00BD12A9" w:rsidRDefault="0039622D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Департамент фінансів, економіки та інвестицій</w:t>
            </w:r>
            <w:r w:rsidR="00396BD0" w:rsidRPr="00BD12A9">
              <w:rPr>
                <w:noProof/>
                <w:szCs w:val="28"/>
              </w:rPr>
              <w:t xml:space="preserve"> </w:t>
            </w:r>
            <w:r w:rsidR="006B1B5F">
              <w:rPr>
                <w:noProof/>
                <w:szCs w:val="28"/>
              </w:rPr>
              <w:t xml:space="preserve">                   </w:t>
            </w:r>
            <w:r w:rsidR="00396BD0" w:rsidRPr="00BD12A9">
              <w:rPr>
                <w:noProof/>
                <w:szCs w:val="28"/>
              </w:rPr>
              <w:t>(до 3 листопада 2025 року)</w:t>
            </w:r>
            <w:r w:rsidRPr="00BD12A9">
              <w:rPr>
                <w:noProof/>
                <w:szCs w:val="28"/>
              </w:rPr>
              <w:t>;</w:t>
            </w:r>
          </w:p>
          <w:p w:rsidR="009D05EB" w:rsidRPr="00BD12A9" w:rsidRDefault="00EE0D48" w:rsidP="006B1B5F">
            <w:pPr>
              <w:pStyle w:val="af3"/>
              <w:ind w:firstLine="22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Дерпартамент фінансів</w:t>
            </w:r>
            <w:r w:rsidR="00826C9E" w:rsidRPr="00BD12A9">
              <w:rPr>
                <w:noProof/>
                <w:szCs w:val="28"/>
              </w:rPr>
              <w:t>*</w:t>
            </w:r>
            <w:r w:rsidR="00396BD0" w:rsidRPr="00BD12A9">
              <w:rPr>
                <w:noProof/>
                <w:szCs w:val="28"/>
              </w:rPr>
              <w:t xml:space="preserve"> </w:t>
            </w:r>
            <w:r w:rsidR="00396BD0" w:rsidRPr="00BD12A9">
              <w:rPr>
                <w:rFonts w:eastAsia="SimSun"/>
                <w:noProof/>
                <w:kern w:val="2"/>
                <w:szCs w:val="28"/>
                <w:lang w:eastAsia="hi-IN" w:bidi="hi-IN"/>
              </w:rPr>
              <w:t>(з 3 листопада 2025 року)</w:t>
            </w:r>
          </w:p>
        </w:tc>
      </w:tr>
      <w:tr w:rsidR="009D05EB" w:rsidRPr="00BD12A9" w:rsidTr="004F2AA9">
        <w:trPr>
          <w:trHeight w:val="1082"/>
        </w:trPr>
        <w:tc>
          <w:tcPr>
            <w:tcW w:w="1397" w:type="pct"/>
            <w:hideMark/>
          </w:tcPr>
          <w:p w:rsidR="009D05EB" w:rsidRPr="00BD12A9" w:rsidRDefault="009D05EB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t>Комерційн</w:t>
            </w:r>
            <w:r w:rsidR="00341B4F" w:rsidRPr="00BD12A9">
              <w:rPr>
                <w:noProof/>
                <w:szCs w:val="28"/>
              </w:rPr>
              <w:t>е</w:t>
            </w:r>
            <w:r w:rsidRPr="00BD12A9">
              <w:rPr>
                <w:noProof/>
                <w:szCs w:val="28"/>
              </w:rPr>
              <w:t xml:space="preserve"> о</w:t>
            </w:r>
            <w:r w:rsidR="00341B4F" w:rsidRPr="00BD12A9">
              <w:rPr>
                <w:noProof/>
                <w:szCs w:val="28"/>
              </w:rPr>
              <w:t>бгрунтування</w:t>
            </w:r>
          </w:p>
        </w:tc>
        <w:tc>
          <w:tcPr>
            <w:tcW w:w="3603" w:type="pct"/>
            <w:hideMark/>
          </w:tcPr>
          <w:p w:rsidR="00D93345" w:rsidRPr="00BD12A9" w:rsidRDefault="007A1ACF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rStyle w:val="spanrvts0"/>
                <w:noProof/>
                <w:sz w:val="28"/>
                <w:szCs w:val="28"/>
                <w:lang w:eastAsia="uk"/>
              </w:rPr>
              <w:t>В</w:t>
            </w:r>
            <w:r w:rsidR="00D93345" w:rsidRPr="00BD12A9">
              <w:rPr>
                <w:rStyle w:val="spanrvts0"/>
                <w:noProof/>
                <w:sz w:val="28"/>
                <w:szCs w:val="28"/>
                <w:lang w:eastAsia="uk"/>
              </w:rPr>
              <w:t>иконавч</w:t>
            </w:r>
            <w:r w:rsidRPr="00BD12A9">
              <w:rPr>
                <w:rStyle w:val="spanrvts0"/>
                <w:noProof/>
                <w:sz w:val="28"/>
                <w:szCs w:val="28"/>
                <w:lang w:eastAsia="uk"/>
              </w:rPr>
              <w:t>і орга</w:t>
            </w:r>
            <w:r w:rsidR="00B9700A" w:rsidRPr="00BD12A9">
              <w:rPr>
                <w:rStyle w:val="spanrvts0"/>
                <w:noProof/>
                <w:sz w:val="28"/>
                <w:szCs w:val="28"/>
                <w:lang w:eastAsia="uk"/>
              </w:rPr>
              <w:t>н</w:t>
            </w:r>
            <w:r w:rsidR="00337B4C" w:rsidRPr="00BD12A9">
              <w:rPr>
                <w:rStyle w:val="spanrvts0"/>
                <w:noProof/>
                <w:sz w:val="28"/>
                <w:szCs w:val="28"/>
                <w:lang w:eastAsia="uk"/>
              </w:rPr>
              <w:t>и</w:t>
            </w:r>
            <w:r w:rsidR="00D93345" w:rsidRPr="00BD12A9">
              <w:rPr>
                <w:rStyle w:val="spanrvts0"/>
                <w:noProof/>
                <w:sz w:val="28"/>
                <w:szCs w:val="28"/>
                <w:lang w:eastAsia="uk"/>
              </w:rPr>
              <w:t xml:space="preserve"> Сумської міської ради</w:t>
            </w:r>
            <w:r w:rsidR="00D93345" w:rsidRPr="00BD12A9">
              <w:rPr>
                <w:noProof/>
                <w:szCs w:val="28"/>
              </w:rPr>
              <w:t>, відповідальн</w:t>
            </w:r>
            <w:r w:rsidR="00B9700A" w:rsidRPr="00BD12A9">
              <w:rPr>
                <w:noProof/>
                <w:szCs w:val="28"/>
              </w:rPr>
              <w:t>і</w:t>
            </w:r>
            <w:r w:rsidR="00D93345" w:rsidRPr="00BD12A9">
              <w:rPr>
                <w:noProof/>
                <w:szCs w:val="28"/>
              </w:rPr>
              <w:t xml:space="preserve"> за галузь (сектор) для публічного інвестування</w:t>
            </w:r>
          </w:p>
        </w:tc>
      </w:tr>
      <w:tr w:rsidR="009D05EB" w:rsidRPr="00BD12A9" w:rsidTr="004F2AA9">
        <w:trPr>
          <w:trHeight w:val="1077"/>
        </w:trPr>
        <w:tc>
          <w:tcPr>
            <w:tcW w:w="1397" w:type="pct"/>
            <w:hideMark/>
          </w:tcPr>
          <w:p w:rsidR="009D05EB" w:rsidRPr="00BD12A9" w:rsidRDefault="009D05EB" w:rsidP="006B1B5F">
            <w:pPr>
              <w:pStyle w:val="af3"/>
              <w:ind w:firstLine="22"/>
              <w:rPr>
                <w:noProof/>
                <w:szCs w:val="28"/>
              </w:rPr>
            </w:pPr>
            <w:r w:rsidRPr="00BD12A9">
              <w:rPr>
                <w:noProof/>
                <w:szCs w:val="28"/>
              </w:rPr>
              <w:lastRenderedPageBreak/>
              <w:t>Управлінськ</w:t>
            </w:r>
            <w:r w:rsidR="000E422C" w:rsidRPr="00BD12A9">
              <w:rPr>
                <w:noProof/>
                <w:szCs w:val="28"/>
              </w:rPr>
              <w:t>е</w:t>
            </w:r>
            <w:r w:rsidRPr="00BD12A9">
              <w:rPr>
                <w:noProof/>
                <w:szCs w:val="28"/>
              </w:rPr>
              <w:t xml:space="preserve"> о</w:t>
            </w:r>
            <w:r w:rsidR="000E422C" w:rsidRPr="00BD12A9">
              <w:rPr>
                <w:noProof/>
                <w:szCs w:val="28"/>
              </w:rPr>
              <w:t>бгрунтування</w:t>
            </w:r>
          </w:p>
        </w:tc>
        <w:tc>
          <w:tcPr>
            <w:tcW w:w="3603" w:type="pct"/>
            <w:hideMark/>
          </w:tcPr>
          <w:p w:rsidR="005E662B" w:rsidRPr="00BD12A9" w:rsidRDefault="00F4546A" w:rsidP="006B1B5F">
            <w:pPr>
              <w:pStyle w:val="af3"/>
              <w:ind w:firstLine="22"/>
              <w:jc w:val="both"/>
              <w:rPr>
                <w:noProof/>
                <w:szCs w:val="28"/>
              </w:rPr>
            </w:pPr>
            <w:r w:rsidRPr="00BD12A9">
              <w:rPr>
                <w:rStyle w:val="spanrvts0"/>
                <w:noProof/>
                <w:sz w:val="28"/>
                <w:szCs w:val="28"/>
                <w:lang w:eastAsia="uk"/>
              </w:rPr>
              <w:t>Виконавчі органи Сумської міської ради</w:t>
            </w:r>
            <w:r w:rsidRPr="00BD12A9">
              <w:rPr>
                <w:noProof/>
                <w:szCs w:val="28"/>
              </w:rPr>
              <w:t>, відповідальні за галузь (сектор) для публічного інвестування</w:t>
            </w:r>
          </w:p>
        </w:tc>
      </w:tr>
    </w:tbl>
    <w:p w:rsidR="006B1B5F" w:rsidRDefault="006B1B5F" w:rsidP="00DE2068">
      <w:pPr>
        <w:spacing w:line="259" w:lineRule="auto"/>
        <w:ind w:firstLine="142"/>
        <w:rPr>
          <w:noProof/>
          <w:sz w:val="24"/>
          <w:szCs w:val="24"/>
        </w:rPr>
      </w:pPr>
    </w:p>
    <w:p w:rsidR="00136690" w:rsidRDefault="00765AE2" w:rsidP="006B1B5F">
      <w:pPr>
        <w:spacing w:line="259" w:lineRule="auto"/>
        <w:ind w:firstLine="142"/>
        <w:rPr>
          <w:rFonts w:ascii="Times New Roman CYR" w:hAnsi="Times New Roman CYR" w:cs="Times New Roman CYR"/>
          <w:noProof/>
          <w:color w:val="000000"/>
          <w:sz w:val="24"/>
          <w:szCs w:val="24"/>
        </w:rPr>
      </w:pPr>
      <w:r w:rsidRPr="00BD12A9">
        <w:rPr>
          <w:noProof/>
          <w:sz w:val="24"/>
          <w:szCs w:val="24"/>
        </w:rPr>
        <w:t>*</w:t>
      </w:r>
      <w:r w:rsidRPr="00BD12A9">
        <w:rPr>
          <w:rFonts w:eastAsia="SimSun"/>
          <w:noProof/>
          <w:kern w:val="2"/>
          <w:sz w:val="24"/>
          <w:szCs w:val="24"/>
          <w:lang w:eastAsia="hi-IN" w:bidi="hi-IN"/>
        </w:rPr>
        <w:t xml:space="preserve"> </w:t>
      </w:r>
      <w:r w:rsidR="000A3151" w:rsidRPr="00BD12A9">
        <w:rPr>
          <w:rFonts w:eastAsia="SimSun"/>
          <w:noProof/>
          <w:kern w:val="2"/>
          <w:sz w:val="24"/>
          <w:szCs w:val="24"/>
          <w:lang w:eastAsia="hi-IN" w:bidi="hi-IN"/>
        </w:rPr>
        <w:t>відповідно до рішення</w:t>
      </w:r>
      <w:r w:rsidR="000A3151" w:rsidRPr="00BD12A9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Сумської міської ради </w:t>
      </w:r>
      <w:r w:rsidR="000A3151" w:rsidRPr="00BD12A9">
        <w:rPr>
          <w:rFonts w:ascii="Times New Roman CYR" w:hAnsi="Times New Roman CYR" w:cs="Times New Roman CYR"/>
          <w:noProof/>
          <w:sz w:val="24"/>
          <w:szCs w:val="24"/>
        </w:rPr>
        <w:t>від 13 серпня 2025 року № 5852-</w:t>
      </w:r>
      <w:r w:rsidR="000A3151" w:rsidRPr="00BD12A9">
        <w:rPr>
          <w:rFonts w:ascii="Times New Roman CYR" w:hAnsi="Times New Roman CYR" w:cs="Times New Roman CYR"/>
          <w:noProof/>
          <w:color w:val="000000"/>
          <w:sz w:val="24"/>
          <w:szCs w:val="24"/>
        </w:rPr>
        <w:t>МР</w:t>
      </w:r>
      <w:r w:rsidR="006B1B5F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                            </w:t>
      </w:r>
      <w:r w:rsidR="000A3151" w:rsidRPr="00BD12A9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«Про внесення змін до рішення Сумської міської ради від 27 липня  2016 року № 1031-МР «Про затвердження структури апарату та виконавчих органів Сумської міської ради, </w:t>
      </w:r>
      <w:r w:rsidR="006B1B5F">
        <w:rPr>
          <w:rFonts w:ascii="Times New Roman CYR" w:hAnsi="Times New Roman CYR" w:cs="Times New Roman CYR"/>
          <w:noProof/>
          <w:color w:val="000000"/>
          <w:sz w:val="24"/>
          <w:szCs w:val="24"/>
        </w:rPr>
        <w:t xml:space="preserve">                                 </w:t>
      </w:r>
      <w:r w:rsidR="000A3151" w:rsidRPr="00BD12A9">
        <w:rPr>
          <w:rFonts w:ascii="Times New Roman CYR" w:hAnsi="Times New Roman CYR" w:cs="Times New Roman CYR"/>
          <w:noProof/>
          <w:color w:val="000000"/>
          <w:sz w:val="24"/>
          <w:szCs w:val="24"/>
        </w:rPr>
        <w:t>їх загальної чисельності» (зі змінами)</w:t>
      </w:r>
    </w:p>
    <w:p w:rsidR="004F2AA9" w:rsidRPr="004F2AA9" w:rsidRDefault="004F2AA9" w:rsidP="006B1B5F">
      <w:pPr>
        <w:spacing w:line="259" w:lineRule="auto"/>
        <w:ind w:firstLine="142"/>
        <w:rPr>
          <w:rFonts w:ascii="Times New Roman CYR" w:hAnsi="Times New Roman CYR" w:cs="Times New Roman CYR"/>
          <w:noProof/>
          <w:color w:val="000000"/>
        </w:rPr>
      </w:pPr>
    </w:p>
    <w:p w:rsidR="004F2AA9" w:rsidRPr="004F2AA9" w:rsidRDefault="004F2AA9" w:rsidP="006B1B5F">
      <w:pPr>
        <w:spacing w:line="259" w:lineRule="auto"/>
        <w:ind w:firstLine="142"/>
        <w:rPr>
          <w:rFonts w:ascii="Times New Roman CYR" w:hAnsi="Times New Roman CYR" w:cs="Times New Roman CYR"/>
          <w:noProof/>
          <w:color w:val="000000"/>
        </w:rPr>
      </w:pPr>
    </w:p>
    <w:p w:rsidR="004F2AA9" w:rsidRPr="004F2AA9" w:rsidRDefault="004F2AA9" w:rsidP="006B1B5F">
      <w:pPr>
        <w:spacing w:line="259" w:lineRule="auto"/>
        <w:ind w:firstLine="142"/>
        <w:rPr>
          <w:rFonts w:ascii="Times New Roman CYR" w:hAnsi="Times New Roman CYR" w:cs="Times New Roman CYR"/>
          <w:noProof/>
          <w:color w:val="000000"/>
        </w:rPr>
      </w:pPr>
    </w:p>
    <w:p w:rsidR="004F2AA9" w:rsidRPr="004F2AA9" w:rsidRDefault="004F2AA9" w:rsidP="006B1B5F">
      <w:pPr>
        <w:spacing w:line="259" w:lineRule="auto"/>
        <w:ind w:firstLine="142"/>
        <w:rPr>
          <w:rFonts w:ascii="Times New Roman CYR" w:hAnsi="Times New Roman CYR" w:cs="Times New Roman CYR"/>
          <w:noProof/>
          <w:color w:val="000000"/>
        </w:rPr>
      </w:pPr>
    </w:p>
    <w:p w:rsidR="00CD1B6F" w:rsidRPr="004F2AA9" w:rsidRDefault="00CD1B6F" w:rsidP="00CD1B6F">
      <w:pPr>
        <w:tabs>
          <w:tab w:val="left" w:pos="5820"/>
        </w:tabs>
      </w:pPr>
      <w:r w:rsidRPr="004F2AA9">
        <w:t>Директор Департаменту</w:t>
      </w:r>
    </w:p>
    <w:p w:rsidR="00CD1B6F" w:rsidRPr="004F2AA9" w:rsidRDefault="00CD1B6F" w:rsidP="00CD1B6F">
      <w:pPr>
        <w:tabs>
          <w:tab w:val="left" w:pos="5820"/>
        </w:tabs>
      </w:pPr>
      <w:r w:rsidRPr="004F2AA9">
        <w:t>фінансів, економіки та інвестицій</w:t>
      </w:r>
    </w:p>
    <w:p w:rsidR="00CD1B6F" w:rsidRPr="004F2AA9" w:rsidRDefault="00CD1B6F" w:rsidP="00CD1B6F">
      <w:pPr>
        <w:tabs>
          <w:tab w:val="left" w:pos="5820"/>
        </w:tabs>
        <w:rPr>
          <w:u w:val="single"/>
        </w:rPr>
      </w:pPr>
      <w:r w:rsidRPr="004F2AA9">
        <w:t xml:space="preserve">Сумської міської ради                                                          </w:t>
      </w:r>
      <w:r w:rsidR="001C7833">
        <w:t xml:space="preserve">        </w:t>
      </w:r>
      <w:r w:rsidRPr="004F2AA9">
        <w:t xml:space="preserve"> </w:t>
      </w:r>
      <w:r w:rsidR="001C7833">
        <w:t xml:space="preserve">Л.А. </w:t>
      </w:r>
      <w:proofErr w:type="spellStart"/>
      <w:r w:rsidR="001C7833">
        <w:t>Скиртач</w:t>
      </w:r>
      <w:proofErr w:type="spellEnd"/>
    </w:p>
    <w:p w:rsidR="00CD1B6F" w:rsidRPr="004F2AA9" w:rsidRDefault="00CD1B6F" w:rsidP="006B1B5F">
      <w:pPr>
        <w:spacing w:line="259" w:lineRule="auto"/>
        <w:ind w:firstLine="142"/>
        <w:rPr>
          <w:noProof/>
        </w:rPr>
      </w:pPr>
    </w:p>
    <w:sectPr w:rsidR="00CD1B6F" w:rsidRPr="004F2AA9" w:rsidSect="006B1B5F">
      <w:headerReference w:type="default" r:id="rId9"/>
      <w:headerReference w:type="first" r:id="rId10"/>
      <w:pgSz w:w="11906" w:h="16838"/>
      <w:pgMar w:top="1134" w:right="73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3B" w:rsidRDefault="00A1563B" w:rsidP="002658F1">
      <w:r>
        <w:separator/>
      </w:r>
    </w:p>
  </w:endnote>
  <w:endnote w:type="continuationSeparator" w:id="0">
    <w:p w:rsidR="00A1563B" w:rsidRDefault="00A1563B" w:rsidP="0026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3B" w:rsidRDefault="00A1563B" w:rsidP="002658F1">
      <w:r>
        <w:separator/>
      </w:r>
    </w:p>
  </w:footnote>
  <w:footnote w:type="continuationSeparator" w:id="0">
    <w:p w:rsidR="00A1563B" w:rsidRDefault="00A1563B" w:rsidP="0026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4E" w:rsidRDefault="004F2AA9">
    <w:pPr>
      <w:pStyle w:val="ac"/>
      <w:jc w:val="center"/>
    </w:pPr>
    <w:r>
      <w:t xml:space="preserve">                                                     </w:t>
    </w:r>
    <w:sdt>
      <w:sdtPr>
        <w:id w:val="-802531734"/>
        <w:docPartObj>
          <w:docPartGallery w:val="Page Numbers (Top of Page)"/>
          <w:docPartUnique/>
        </w:docPartObj>
      </w:sdtPr>
      <w:sdtEndPr/>
      <w:sdtContent>
        <w:r w:rsidR="003D7D4E">
          <w:fldChar w:fldCharType="begin"/>
        </w:r>
        <w:r w:rsidR="003D7D4E">
          <w:instrText>PAGE   \* MERGEFORMAT</w:instrText>
        </w:r>
        <w:r w:rsidR="003D7D4E">
          <w:fldChar w:fldCharType="separate"/>
        </w:r>
        <w:r w:rsidR="00265046" w:rsidRPr="00265046">
          <w:rPr>
            <w:noProof/>
            <w:lang w:val="ru-RU"/>
          </w:rPr>
          <w:t>6</w:t>
        </w:r>
        <w:r w:rsidR="003D7D4E">
          <w:fldChar w:fldCharType="end"/>
        </w:r>
        <w:r>
          <w:t xml:space="preserve">                         Продовження додатку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83171"/>
      <w:docPartObj>
        <w:docPartGallery w:val="Page Numbers (Top of Page)"/>
        <w:docPartUnique/>
      </w:docPartObj>
    </w:sdtPr>
    <w:sdtEndPr/>
    <w:sdtContent>
      <w:p w:rsidR="003D7D4E" w:rsidRPr="003D7D4E" w:rsidRDefault="00265046" w:rsidP="003D7D4E">
        <w:pPr>
          <w:pStyle w:val="ac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E29"/>
    <w:multiLevelType w:val="multilevel"/>
    <w:tmpl w:val="EF44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21AA2"/>
    <w:multiLevelType w:val="hybridMultilevel"/>
    <w:tmpl w:val="DF541A4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5005"/>
    <w:multiLevelType w:val="hybridMultilevel"/>
    <w:tmpl w:val="2CBA452E"/>
    <w:lvl w:ilvl="0" w:tplc="830007A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FBD2B66"/>
    <w:multiLevelType w:val="hybridMultilevel"/>
    <w:tmpl w:val="5200312A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3E12F21"/>
    <w:multiLevelType w:val="hybridMultilevel"/>
    <w:tmpl w:val="9968BF26"/>
    <w:lvl w:ilvl="0" w:tplc="3AB6D0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A0515"/>
    <w:multiLevelType w:val="hybridMultilevel"/>
    <w:tmpl w:val="AD1808F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86DE1"/>
    <w:multiLevelType w:val="hybridMultilevel"/>
    <w:tmpl w:val="77B01614"/>
    <w:lvl w:ilvl="0" w:tplc="D65C4918">
      <w:start w:val="3"/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7" w15:restartNumberingAfterBreak="0">
    <w:nsid w:val="5D485884"/>
    <w:multiLevelType w:val="hybridMultilevel"/>
    <w:tmpl w:val="6826E254"/>
    <w:lvl w:ilvl="0" w:tplc="70F27126">
      <w:start w:val="1"/>
      <w:numFmt w:val="decimal"/>
      <w:lvlText w:val="%1."/>
      <w:lvlJc w:val="left"/>
      <w:pPr>
        <w:ind w:left="1734" w:hanging="1050"/>
      </w:pPr>
      <w:rPr>
        <w:rFonts w:hint="default"/>
        <w:b w:val="0"/>
      </w:rPr>
    </w:lvl>
    <w:lvl w:ilvl="1" w:tplc="87E264CE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 w15:restartNumberingAfterBreak="0">
    <w:nsid w:val="690A6575"/>
    <w:multiLevelType w:val="hybridMultilevel"/>
    <w:tmpl w:val="FF18F2F0"/>
    <w:lvl w:ilvl="0" w:tplc="9EAA7CA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87E264CE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7F70553"/>
    <w:multiLevelType w:val="hybridMultilevel"/>
    <w:tmpl w:val="B4EAE474"/>
    <w:lvl w:ilvl="0" w:tplc="9306E0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5A194D"/>
    <w:multiLevelType w:val="hybridMultilevel"/>
    <w:tmpl w:val="F39659F8"/>
    <w:lvl w:ilvl="0" w:tplc="0422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6F"/>
    <w:rsid w:val="000130D0"/>
    <w:rsid w:val="000139B5"/>
    <w:rsid w:val="000305E4"/>
    <w:rsid w:val="00031DFA"/>
    <w:rsid w:val="00036657"/>
    <w:rsid w:val="000419BD"/>
    <w:rsid w:val="00047BF1"/>
    <w:rsid w:val="00051F15"/>
    <w:rsid w:val="000523B5"/>
    <w:rsid w:val="00056DE6"/>
    <w:rsid w:val="00062FF6"/>
    <w:rsid w:val="000632AD"/>
    <w:rsid w:val="00067DA2"/>
    <w:rsid w:val="0007046D"/>
    <w:rsid w:val="00070DC5"/>
    <w:rsid w:val="00077373"/>
    <w:rsid w:val="00081B6F"/>
    <w:rsid w:val="00082205"/>
    <w:rsid w:val="0009398E"/>
    <w:rsid w:val="00094DE9"/>
    <w:rsid w:val="0009768E"/>
    <w:rsid w:val="000A12D3"/>
    <w:rsid w:val="000A3151"/>
    <w:rsid w:val="000A4686"/>
    <w:rsid w:val="000A7AE9"/>
    <w:rsid w:val="000C62BB"/>
    <w:rsid w:val="000D4BCF"/>
    <w:rsid w:val="000D6252"/>
    <w:rsid w:val="000D6A38"/>
    <w:rsid w:val="000E422C"/>
    <w:rsid w:val="000F0B3B"/>
    <w:rsid w:val="000F3A4C"/>
    <w:rsid w:val="000F5586"/>
    <w:rsid w:val="000F73C9"/>
    <w:rsid w:val="00103E71"/>
    <w:rsid w:val="001076E0"/>
    <w:rsid w:val="001118F3"/>
    <w:rsid w:val="00111CC8"/>
    <w:rsid w:val="00113041"/>
    <w:rsid w:val="001142EB"/>
    <w:rsid w:val="0012079B"/>
    <w:rsid w:val="00120842"/>
    <w:rsid w:val="00121EF3"/>
    <w:rsid w:val="00124ED1"/>
    <w:rsid w:val="00130659"/>
    <w:rsid w:val="00130D08"/>
    <w:rsid w:val="00131506"/>
    <w:rsid w:val="0013404F"/>
    <w:rsid w:val="00134D79"/>
    <w:rsid w:val="00136690"/>
    <w:rsid w:val="00136C37"/>
    <w:rsid w:val="001410D0"/>
    <w:rsid w:val="001444FE"/>
    <w:rsid w:val="00153973"/>
    <w:rsid w:val="00155388"/>
    <w:rsid w:val="00155776"/>
    <w:rsid w:val="00155DA1"/>
    <w:rsid w:val="00157FD7"/>
    <w:rsid w:val="0016444A"/>
    <w:rsid w:val="00164DAA"/>
    <w:rsid w:val="001806E7"/>
    <w:rsid w:val="00182E24"/>
    <w:rsid w:val="00184F41"/>
    <w:rsid w:val="00195BE5"/>
    <w:rsid w:val="001A0348"/>
    <w:rsid w:val="001A279F"/>
    <w:rsid w:val="001A449D"/>
    <w:rsid w:val="001B5B85"/>
    <w:rsid w:val="001C4823"/>
    <w:rsid w:val="001C7833"/>
    <w:rsid w:val="001D394B"/>
    <w:rsid w:val="001D57B9"/>
    <w:rsid w:val="001D79CE"/>
    <w:rsid w:val="001D7AEC"/>
    <w:rsid w:val="001F3815"/>
    <w:rsid w:val="001F3D2B"/>
    <w:rsid w:val="001F423D"/>
    <w:rsid w:val="002004B6"/>
    <w:rsid w:val="002014BF"/>
    <w:rsid w:val="00205162"/>
    <w:rsid w:val="00212877"/>
    <w:rsid w:val="00222BD3"/>
    <w:rsid w:val="0022373B"/>
    <w:rsid w:val="002259A3"/>
    <w:rsid w:val="00226878"/>
    <w:rsid w:val="00226D7D"/>
    <w:rsid w:val="002319BA"/>
    <w:rsid w:val="00233242"/>
    <w:rsid w:val="00237B20"/>
    <w:rsid w:val="00251020"/>
    <w:rsid w:val="002537FF"/>
    <w:rsid w:val="002542C7"/>
    <w:rsid w:val="00254BF4"/>
    <w:rsid w:val="00255A6D"/>
    <w:rsid w:val="00257494"/>
    <w:rsid w:val="00257FCE"/>
    <w:rsid w:val="0026375E"/>
    <w:rsid w:val="00265046"/>
    <w:rsid w:val="002658F1"/>
    <w:rsid w:val="002666DB"/>
    <w:rsid w:val="00267CF0"/>
    <w:rsid w:val="002735DF"/>
    <w:rsid w:val="00274179"/>
    <w:rsid w:val="00274191"/>
    <w:rsid w:val="002752FF"/>
    <w:rsid w:val="00281BD2"/>
    <w:rsid w:val="002835E3"/>
    <w:rsid w:val="00286172"/>
    <w:rsid w:val="002904AE"/>
    <w:rsid w:val="00294DF7"/>
    <w:rsid w:val="00297D93"/>
    <w:rsid w:val="002A1CC3"/>
    <w:rsid w:val="002A3D11"/>
    <w:rsid w:val="002A4546"/>
    <w:rsid w:val="002A7F2B"/>
    <w:rsid w:val="002B028C"/>
    <w:rsid w:val="002B18ED"/>
    <w:rsid w:val="002B20C1"/>
    <w:rsid w:val="002B2258"/>
    <w:rsid w:val="002B3F24"/>
    <w:rsid w:val="002C0643"/>
    <w:rsid w:val="002C0947"/>
    <w:rsid w:val="002C38BC"/>
    <w:rsid w:val="002C5353"/>
    <w:rsid w:val="002C5CE5"/>
    <w:rsid w:val="002C6C4D"/>
    <w:rsid w:val="002D036E"/>
    <w:rsid w:val="002D13D6"/>
    <w:rsid w:val="002D32A1"/>
    <w:rsid w:val="002D5905"/>
    <w:rsid w:val="002D7AA4"/>
    <w:rsid w:val="002E03C6"/>
    <w:rsid w:val="002F1064"/>
    <w:rsid w:val="003018B9"/>
    <w:rsid w:val="00303423"/>
    <w:rsid w:val="003034F6"/>
    <w:rsid w:val="00311014"/>
    <w:rsid w:val="003127A9"/>
    <w:rsid w:val="00313CE9"/>
    <w:rsid w:val="003177E4"/>
    <w:rsid w:val="00327950"/>
    <w:rsid w:val="0033061A"/>
    <w:rsid w:val="00332A4B"/>
    <w:rsid w:val="0033410F"/>
    <w:rsid w:val="00337B4C"/>
    <w:rsid w:val="00341B4F"/>
    <w:rsid w:val="00350B33"/>
    <w:rsid w:val="0035535C"/>
    <w:rsid w:val="00355FFD"/>
    <w:rsid w:val="003600C0"/>
    <w:rsid w:val="00361FA7"/>
    <w:rsid w:val="00374E0A"/>
    <w:rsid w:val="00381F6E"/>
    <w:rsid w:val="00385554"/>
    <w:rsid w:val="003863FF"/>
    <w:rsid w:val="00394893"/>
    <w:rsid w:val="0039622D"/>
    <w:rsid w:val="00396BD0"/>
    <w:rsid w:val="003A2C5A"/>
    <w:rsid w:val="003A423F"/>
    <w:rsid w:val="003A65E9"/>
    <w:rsid w:val="003A794F"/>
    <w:rsid w:val="003A7B9E"/>
    <w:rsid w:val="003B4B8A"/>
    <w:rsid w:val="003C46E2"/>
    <w:rsid w:val="003D159C"/>
    <w:rsid w:val="003D7D4E"/>
    <w:rsid w:val="003E09A7"/>
    <w:rsid w:val="003E4C29"/>
    <w:rsid w:val="003E5938"/>
    <w:rsid w:val="003F1BB7"/>
    <w:rsid w:val="003F7640"/>
    <w:rsid w:val="00412715"/>
    <w:rsid w:val="00414B7A"/>
    <w:rsid w:val="00424041"/>
    <w:rsid w:val="00426237"/>
    <w:rsid w:val="00431843"/>
    <w:rsid w:val="00447573"/>
    <w:rsid w:val="00450B0D"/>
    <w:rsid w:val="00450ED7"/>
    <w:rsid w:val="0045572B"/>
    <w:rsid w:val="00465E64"/>
    <w:rsid w:val="00467E0C"/>
    <w:rsid w:val="00475C6B"/>
    <w:rsid w:val="00475FB5"/>
    <w:rsid w:val="00482C5B"/>
    <w:rsid w:val="0049015D"/>
    <w:rsid w:val="00496A5C"/>
    <w:rsid w:val="00496FB7"/>
    <w:rsid w:val="004A2378"/>
    <w:rsid w:val="004A3161"/>
    <w:rsid w:val="004B11A3"/>
    <w:rsid w:val="004B4C18"/>
    <w:rsid w:val="004C38AD"/>
    <w:rsid w:val="004D21D8"/>
    <w:rsid w:val="004D3023"/>
    <w:rsid w:val="004D486C"/>
    <w:rsid w:val="004E524E"/>
    <w:rsid w:val="004F2AA9"/>
    <w:rsid w:val="004F2D8B"/>
    <w:rsid w:val="004F307C"/>
    <w:rsid w:val="004F458D"/>
    <w:rsid w:val="004F7F44"/>
    <w:rsid w:val="00504497"/>
    <w:rsid w:val="00504549"/>
    <w:rsid w:val="00511392"/>
    <w:rsid w:val="00512C05"/>
    <w:rsid w:val="005160D6"/>
    <w:rsid w:val="00516564"/>
    <w:rsid w:val="00521D98"/>
    <w:rsid w:val="00523FFA"/>
    <w:rsid w:val="005258A7"/>
    <w:rsid w:val="00526D39"/>
    <w:rsid w:val="00531FE0"/>
    <w:rsid w:val="00536C74"/>
    <w:rsid w:val="00545175"/>
    <w:rsid w:val="0054558E"/>
    <w:rsid w:val="005534B8"/>
    <w:rsid w:val="00556EA4"/>
    <w:rsid w:val="005608E6"/>
    <w:rsid w:val="00560F74"/>
    <w:rsid w:val="00563452"/>
    <w:rsid w:val="005673C9"/>
    <w:rsid w:val="005675F3"/>
    <w:rsid w:val="00570462"/>
    <w:rsid w:val="00571099"/>
    <w:rsid w:val="00580DE7"/>
    <w:rsid w:val="00586078"/>
    <w:rsid w:val="00593F05"/>
    <w:rsid w:val="0059537B"/>
    <w:rsid w:val="005A0AA9"/>
    <w:rsid w:val="005A2B37"/>
    <w:rsid w:val="005A2B9E"/>
    <w:rsid w:val="005A456F"/>
    <w:rsid w:val="005A6486"/>
    <w:rsid w:val="005A7766"/>
    <w:rsid w:val="005B3177"/>
    <w:rsid w:val="005C3D53"/>
    <w:rsid w:val="005C45DF"/>
    <w:rsid w:val="005D314E"/>
    <w:rsid w:val="005D5D24"/>
    <w:rsid w:val="005D6608"/>
    <w:rsid w:val="005E3294"/>
    <w:rsid w:val="005E371B"/>
    <w:rsid w:val="005E662B"/>
    <w:rsid w:val="005F6223"/>
    <w:rsid w:val="006012BF"/>
    <w:rsid w:val="00612351"/>
    <w:rsid w:val="006144FB"/>
    <w:rsid w:val="00617765"/>
    <w:rsid w:val="0062189F"/>
    <w:rsid w:val="0062200F"/>
    <w:rsid w:val="0062228F"/>
    <w:rsid w:val="00625CBE"/>
    <w:rsid w:val="00626FC0"/>
    <w:rsid w:val="006317D3"/>
    <w:rsid w:val="006324E5"/>
    <w:rsid w:val="00641AEE"/>
    <w:rsid w:val="00645000"/>
    <w:rsid w:val="0064725A"/>
    <w:rsid w:val="006472CD"/>
    <w:rsid w:val="00647D5D"/>
    <w:rsid w:val="00653A92"/>
    <w:rsid w:val="006556AA"/>
    <w:rsid w:val="00655F37"/>
    <w:rsid w:val="00656636"/>
    <w:rsid w:val="00664492"/>
    <w:rsid w:val="00665D6B"/>
    <w:rsid w:val="00673AFD"/>
    <w:rsid w:val="00673BB7"/>
    <w:rsid w:val="006743F1"/>
    <w:rsid w:val="00674626"/>
    <w:rsid w:val="006762FA"/>
    <w:rsid w:val="00683F8B"/>
    <w:rsid w:val="00685C85"/>
    <w:rsid w:val="006932CB"/>
    <w:rsid w:val="006942B7"/>
    <w:rsid w:val="00696795"/>
    <w:rsid w:val="0069698B"/>
    <w:rsid w:val="006A7F82"/>
    <w:rsid w:val="006B034B"/>
    <w:rsid w:val="006B1B5F"/>
    <w:rsid w:val="006B74C8"/>
    <w:rsid w:val="006C14CC"/>
    <w:rsid w:val="006C32D3"/>
    <w:rsid w:val="006D06DD"/>
    <w:rsid w:val="006D55C4"/>
    <w:rsid w:val="006D69CE"/>
    <w:rsid w:val="006E6505"/>
    <w:rsid w:val="006F3F8F"/>
    <w:rsid w:val="006F44CB"/>
    <w:rsid w:val="00702F11"/>
    <w:rsid w:val="0070605F"/>
    <w:rsid w:val="00717005"/>
    <w:rsid w:val="007224F6"/>
    <w:rsid w:val="00725067"/>
    <w:rsid w:val="00730CB3"/>
    <w:rsid w:val="00737D57"/>
    <w:rsid w:val="00737E62"/>
    <w:rsid w:val="00740F6F"/>
    <w:rsid w:val="00743838"/>
    <w:rsid w:val="0074797C"/>
    <w:rsid w:val="00753F6A"/>
    <w:rsid w:val="007567E9"/>
    <w:rsid w:val="00762E37"/>
    <w:rsid w:val="00765AE2"/>
    <w:rsid w:val="007704BD"/>
    <w:rsid w:val="00781235"/>
    <w:rsid w:val="00784617"/>
    <w:rsid w:val="00784A1F"/>
    <w:rsid w:val="00787C13"/>
    <w:rsid w:val="00791F5E"/>
    <w:rsid w:val="00792725"/>
    <w:rsid w:val="00792C99"/>
    <w:rsid w:val="007A1ACF"/>
    <w:rsid w:val="007A4005"/>
    <w:rsid w:val="007A4668"/>
    <w:rsid w:val="007A6556"/>
    <w:rsid w:val="007B02DB"/>
    <w:rsid w:val="007B541D"/>
    <w:rsid w:val="007B7C8A"/>
    <w:rsid w:val="007C3D21"/>
    <w:rsid w:val="007D026D"/>
    <w:rsid w:val="007D13DB"/>
    <w:rsid w:val="007D3740"/>
    <w:rsid w:val="007D436E"/>
    <w:rsid w:val="007D52CF"/>
    <w:rsid w:val="007E6E1F"/>
    <w:rsid w:val="007E7F47"/>
    <w:rsid w:val="007F0F7F"/>
    <w:rsid w:val="007F22DA"/>
    <w:rsid w:val="007F25D3"/>
    <w:rsid w:val="007F2E2B"/>
    <w:rsid w:val="007F3AB7"/>
    <w:rsid w:val="007F5A0C"/>
    <w:rsid w:val="008023A6"/>
    <w:rsid w:val="008024AA"/>
    <w:rsid w:val="008025E3"/>
    <w:rsid w:val="008034D6"/>
    <w:rsid w:val="0080521F"/>
    <w:rsid w:val="00806437"/>
    <w:rsid w:val="00812C5D"/>
    <w:rsid w:val="00814CD7"/>
    <w:rsid w:val="00815392"/>
    <w:rsid w:val="0082117D"/>
    <w:rsid w:val="0082484D"/>
    <w:rsid w:val="00824E74"/>
    <w:rsid w:val="00826C9E"/>
    <w:rsid w:val="00827AAD"/>
    <w:rsid w:val="00831CB4"/>
    <w:rsid w:val="00832AAE"/>
    <w:rsid w:val="00834E6A"/>
    <w:rsid w:val="0083754F"/>
    <w:rsid w:val="00840E75"/>
    <w:rsid w:val="00841636"/>
    <w:rsid w:val="00844659"/>
    <w:rsid w:val="00860518"/>
    <w:rsid w:val="008667C3"/>
    <w:rsid w:val="0087643A"/>
    <w:rsid w:val="00896BD7"/>
    <w:rsid w:val="008A3792"/>
    <w:rsid w:val="008A6DE2"/>
    <w:rsid w:val="008B42CF"/>
    <w:rsid w:val="008B691B"/>
    <w:rsid w:val="008B7D1C"/>
    <w:rsid w:val="008C4E53"/>
    <w:rsid w:val="008C75B7"/>
    <w:rsid w:val="008D56BD"/>
    <w:rsid w:val="008F5148"/>
    <w:rsid w:val="008F54FB"/>
    <w:rsid w:val="008F56D7"/>
    <w:rsid w:val="00902740"/>
    <w:rsid w:val="0090637B"/>
    <w:rsid w:val="00921EC2"/>
    <w:rsid w:val="0092560D"/>
    <w:rsid w:val="00935426"/>
    <w:rsid w:val="009368F5"/>
    <w:rsid w:val="00943BA9"/>
    <w:rsid w:val="00951ECD"/>
    <w:rsid w:val="00953699"/>
    <w:rsid w:val="009572AB"/>
    <w:rsid w:val="0096141D"/>
    <w:rsid w:val="009650AD"/>
    <w:rsid w:val="009755C0"/>
    <w:rsid w:val="00986853"/>
    <w:rsid w:val="00991FBA"/>
    <w:rsid w:val="00992A05"/>
    <w:rsid w:val="009937F2"/>
    <w:rsid w:val="00996648"/>
    <w:rsid w:val="009B0181"/>
    <w:rsid w:val="009B0248"/>
    <w:rsid w:val="009B2542"/>
    <w:rsid w:val="009B56E8"/>
    <w:rsid w:val="009B5B99"/>
    <w:rsid w:val="009C21D7"/>
    <w:rsid w:val="009C3B15"/>
    <w:rsid w:val="009C3F8B"/>
    <w:rsid w:val="009C430B"/>
    <w:rsid w:val="009D017B"/>
    <w:rsid w:val="009D05EB"/>
    <w:rsid w:val="009D43B7"/>
    <w:rsid w:val="009E38EF"/>
    <w:rsid w:val="009E46E6"/>
    <w:rsid w:val="009E6A14"/>
    <w:rsid w:val="009E7E15"/>
    <w:rsid w:val="009F052F"/>
    <w:rsid w:val="009F105F"/>
    <w:rsid w:val="009F2DBF"/>
    <w:rsid w:val="009F44F5"/>
    <w:rsid w:val="00A033C7"/>
    <w:rsid w:val="00A07ECC"/>
    <w:rsid w:val="00A10123"/>
    <w:rsid w:val="00A13497"/>
    <w:rsid w:val="00A1563B"/>
    <w:rsid w:val="00A218AB"/>
    <w:rsid w:val="00A226AF"/>
    <w:rsid w:val="00A244B1"/>
    <w:rsid w:val="00A42320"/>
    <w:rsid w:val="00A427AF"/>
    <w:rsid w:val="00A4316F"/>
    <w:rsid w:val="00A46DBE"/>
    <w:rsid w:val="00A55A84"/>
    <w:rsid w:val="00A615EB"/>
    <w:rsid w:val="00A661FD"/>
    <w:rsid w:val="00A7003B"/>
    <w:rsid w:val="00A75443"/>
    <w:rsid w:val="00A768BF"/>
    <w:rsid w:val="00A77D50"/>
    <w:rsid w:val="00A82E78"/>
    <w:rsid w:val="00A8797F"/>
    <w:rsid w:val="00A90F18"/>
    <w:rsid w:val="00A94788"/>
    <w:rsid w:val="00A97B87"/>
    <w:rsid w:val="00AB1795"/>
    <w:rsid w:val="00AB18EB"/>
    <w:rsid w:val="00AB352C"/>
    <w:rsid w:val="00AB457C"/>
    <w:rsid w:val="00AB7B88"/>
    <w:rsid w:val="00AC0283"/>
    <w:rsid w:val="00AC1CA8"/>
    <w:rsid w:val="00AC5DB1"/>
    <w:rsid w:val="00AD3C56"/>
    <w:rsid w:val="00AD6FA0"/>
    <w:rsid w:val="00AE3AF6"/>
    <w:rsid w:val="00AE7B84"/>
    <w:rsid w:val="00B00C0E"/>
    <w:rsid w:val="00B025B9"/>
    <w:rsid w:val="00B05188"/>
    <w:rsid w:val="00B07B82"/>
    <w:rsid w:val="00B102A4"/>
    <w:rsid w:val="00B10576"/>
    <w:rsid w:val="00B11168"/>
    <w:rsid w:val="00B11229"/>
    <w:rsid w:val="00B12FAD"/>
    <w:rsid w:val="00B1507B"/>
    <w:rsid w:val="00B15F8D"/>
    <w:rsid w:val="00B177C6"/>
    <w:rsid w:val="00B17880"/>
    <w:rsid w:val="00B25141"/>
    <w:rsid w:val="00B3025A"/>
    <w:rsid w:val="00B3316C"/>
    <w:rsid w:val="00B33DBD"/>
    <w:rsid w:val="00B414DC"/>
    <w:rsid w:val="00B41CE4"/>
    <w:rsid w:val="00B46F2A"/>
    <w:rsid w:val="00B47379"/>
    <w:rsid w:val="00B5565E"/>
    <w:rsid w:val="00B57FDF"/>
    <w:rsid w:val="00B662F8"/>
    <w:rsid w:val="00B70C52"/>
    <w:rsid w:val="00B71C4C"/>
    <w:rsid w:val="00B73663"/>
    <w:rsid w:val="00B74108"/>
    <w:rsid w:val="00B760B1"/>
    <w:rsid w:val="00B762E9"/>
    <w:rsid w:val="00B77047"/>
    <w:rsid w:val="00B90600"/>
    <w:rsid w:val="00B9071E"/>
    <w:rsid w:val="00B9700A"/>
    <w:rsid w:val="00BA3FA5"/>
    <w:rsid w:val="00BA4E1A"/>
    <w:rsid w:val="00BA4E66"/>
    <w:rsid w:val="00BA6E51"/>
    <w:rsid w:val="00BB48F5"/>
    <w:rsid w:val="00BB5DA5"/>
    <w:rsid w:val="00BB7163"/>
    <w:rsid w:val="00BB7896"/>
    <w:rsid w:val="00BB7BFA"/>
    <w:rsid w:val="00BC4A4C"/>
    <w:rsid w:val="00BD12A9"/>
    <w:rsid w:val="00BD23E0"/>
    <w:rsid w:val="00BD4B50"/>
    <w:rsid w:val="00BD5E66"/>
    <w:rsid w:val="00BE1BB8"/>
    <w:rsid w:val="00BE295B"/>
    <w:rsid w:val="00BE5FA6"/>
    <w:rsid w:val="00BE63F5"/>
    <w:rsid w:val="00BE68BC"/>
    <w:rsid w:val="00C014EA"/>
    <w:rsid w:val="00C01F2E"/>
    <w:rsid w:val="00C03F36"/>
    <w:rsid w:val="00C10D4B"/>
    <w:rsid w:val="00C11659"/>
    <w:rsid w:val="00C144F5"/>
    <w:rsid w:val="00C164BE"/>
    <w:rsid w:val="00C203B0"/>
    <w:rsid w:val="00C30274"/>
    <w:rsid w:val="00C30694"/>
    <w:rsid w:val="00C35DC5"/>
    <w:rsid w:val="00C37F24"/>
    <w:rsid w:val="00C41F65"/>
    <w:rsid w:val="00C434BD"/>
    <w:rsid w:val="00C51CD2"/>
    <w:rsid w:val="00C56DCB"/>
    <w:rsid w:val="00C61D43"/>
    <w:rsid w:val="00C63A9F"/>
    <w:rsid w:val="00C72990"/>
    <w:rsid w:val="00C72D57"/>
    <w:rsid w:val="00C74A9B"/>
    <w:rsid w:val="00C82438"/>
    <w:rsid w:val="00C828CB"/>
    <w:rsid w:val="00C850C1"/>
    <w:rsid w:val="00C87CB5"/>
    <w:rsid w:val="00C937E8"/>
    <w:rsid w:val="00C95491"/>
    <w:rsid w:val="00C97E16"/>
    <w:rsid w:val="00CA01EE"/>
    <w:rsid w:val="00CA1A5E"/>
    <w:rsid w:val="00CA4976"/>
    <w:rsid w:val="00CA6D52"/>
    <w:rsid w:val="00CA7A68"/>
    <w:rsid w:val="00CB4B9D"/>
    <w:rsid w:val="00CB7BEB"/>
    <w:rsid w:val="00CC209D"/>
    <w:rsid w:val="00CC249E"/>
    <w:rsid w:val="00CC3973"/>
    <w:rsid w:val="00CC491F"/>
    <w:rsid w:val="00CD1B6F"/>
    <w:rsid w:val="00CD24D5"/>
    <w:rsid w:val="00CE1CE4"/>
    <w:rsid w:val="00D03066"/>
    <w:rsid w:val="00D05321"/>
    <w:rsid w:val="00D0695A"/>
    <w:rsid w:val="00D1403B"/>
    <w:rsid w:val="00D15655"/>
    <w:rsid w:val="00D21B11"/>
    <w:rsid w:val="00D25B06"/>
    <w:rsid w:val="00D30146"/>
    <w:rsid w:val="00D33A42"/>
    <w:rsid w:val="00D346B0"/>
    <w:rsid w:val="00D5073D"/>
    <w:rsid w:val="00D535FD"/>
    <w:rsid w:val="00D5453F"/>
    <w:rsid w:val="00D57E41"/>
    <w:rsid w:val="00D6044F"/>
    <w:rsid w:val="00D604F2"/>
    <w:rsid w:val="00D60D36"/>
    <w:rsid w:val="00D62A61"/>
    <w:rsid w:val="00D642DC"/>
    <w:rsid w:val="00D77A7D"/>
    <w:rsid w:val="00D82E5E"/>
    <w:rsid w:val="00D93345"/>
    <w:rsid w:val="00D955FB"/>
    <w:rsid w:val="00DA2131"/>
    <w:rsid w:val="00DA26BE"/>
    <w:rsid w:val="00DA6087"/>
    <w:rsid w:val="00DA7DCA"/>
    <w:rsid w:val="00DB1C49"/>
    <w:rsid w:val="00DB3F1A"/>
    <w:rsid w:val="00DB7362"/>
    <w:rsid w:val="00DC1658"/>
    <w:rsid w:val="00DC1D35"/>
    <w:rsid w:val="00DC3F40"/>
    <w:rsid w:val="00DC7F54"/>
    <w:rsid w:val="00DD2DE7"/>
    <w:rsid w:val="00DD6EDA"/>
    <w:rsid w:val="00DD6FF6"/>
    <w:rsid w:val="00DE030D"/>
    <w:rsid w:val="00DE2068"/>
    <w:rsid w:val="00DE274E"/>
    <w:rsid w:val="00DE58AF"/>
    <w:rsid w:val="00DF2AB2"/>
    <w:rsid w:val="00DF3114"/>
    <w:rsid w:val="00DF3619"/>
    <w:rsid w:val="00DF4958"/>
    <w:rsid w:val="00DF690C"/>
    <w:rsid w:val="00E02D4E"/>
    <w:rsid w:val="00E03FC4"/>
    <w:rsid w:val="00E04BE0"/>
    <w:rsid w:val="00E20904"/>
    <w:rsid w:val="00E215FB"/>
    <w:rsid w:val="00E229AE"/>
    <w:rsid w:val="00E23678"/>
    <w:rsid w:val="00E24E4B"/>
    <w:rsid w:val="00E26830"/>
    <w:rsid w:val="00E26E3E"/>
    <w:rsid w:val="00E3259F"/>
    <w:rsid w:val="00E32645"/>
    <w:rsid w:val="00E35E13"/>
    <w:rsid w:val="00E43167"/>
    <w:rsid w:val="00E45A57"/>
    <w:rsid w:val="00E56AD6"/>
    <w:rsid w:val="00E66D14"/>
    <w:rsid w:val="00E717AD"/>
    <w:rsid w:val="00E71E1C"/>
    <w:rsid w:val="00E74E85"/>
    <w:rsid w:val="00E76D2F"/>
    <w:rsid w:val="00E770FD"/>
    <w:rsid w:val="00E8005D"/>
    <w:rsid w:val="00E82E78"/>
    <w:rsid w:val="00E902F3"/>
    <w:rsid w:val="00E95AB1"/>
    <w:rsid w:val="00E967C4"/>
    <w:rsid w:val="00E972EA"/>
    <w:rsid w:val="00EA29A3"/>
    <w:rsid w:val="00EA6AED"/>
    <w:rsid w:val="00EB3146"/>
    <w:rsid w:val="00EB642B"/>
    <w:rsid w:val="00EB79EE"/>
    <w:rsid w:val="00EC0F25"/>
    <w:rsid w:val="00EC79FE"/>
    <w:rsid w:val="00EE0D48"/>
    <w:rsid w:val="00EF291D"/>
    <w:rsid w:val="00EF3819"/>
    <w:rsid w:val="00F030A8"/>
    <w:rsid w:val="00F12878"/>
    <w:rsid w:val="00F21A06"/>
    <w:rsid w:val="00F21B40"/>
    <w:rsid w:val="00F2573E"/>
    <w:rsid w:val="00F25841"/>
    <w:rsid w:val="00F27375"/>
    <w:rsid w:val="00F42CF4"/>
    <w:rsid w:val="00F4546A"/>
    <w:rsid w:val="00F46E86"/>
    <w:rsid w:val="00F51FDC"/>
    <w:rsid w:val="00F5272E"/>
    <w:rsid w:val="00F52D92"/>
    <w:rsid w:val="00F55504"/>
    <w:rsid w:val="00F62089"/>
    <w:rsid w:val="00F64B6F"/>
    <w:rsid w:val="00F668DF"/>
    <w:rsid w:val="00F72A07"/>
    <w:rsid w:val="00F75B9E"/>
    <w:rsid w:val="00F855E8"/>
    <w:rsid w:val="00F93DCB"/>
    <w:rsid w:val="00F94F1C"/>
    <w:rsid w:val="00FD2414"/>
    <w:rsid w:val="00FD3158"/>
    <w:rsid w:val="00FD3F32"/>
    <w:rsid w:val="00FD56B5"/>
    <w:rsid w:val="00FE1409"/>
    <w:rsid w:val="00FE1418"/>
    <w:rsid w:val="00FE56C3"/>
    <w:rsid w:val="00FE5FDA"/>
    <w:rsid w:val="00FF0A59"/>
    <w:rsid w:val="00FF343D"/>
    <w:rsid w:val="00FF62B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14FDC4"/>
  <w15:chartTrackingRefBased/>
  <w15:docId w15:val="{B59F5650-2D6C-4CE0-8DDE-CB358F55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F64B6F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B6F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F64B6F"/>
  </w:style>
  <w:style w:type="character" w:customStyle="1" w:styleId="a4">
    <w:name w:val="Основной текст Знак"/>
    <w:basedOn w:val="a0"/>
    <w:link w:val="a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F64B6F"/>
  </w:style>
  <w:style w:type="character" w:customStyle="1" w:styleId="30">
    <w:name w:val="Основной текст 3 Знак"/>
    <w:basedOn w:val="a0"/>
    <w:link w:val="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F64B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caption"/>
    <w:basedOn w:val="a"/>
    <w:next w:val="a"/>
    <w:qFormat/>
    <w:rsid w:val="00F64B6F"/>
    <w:pPr>
      <w:jc w:val="right"/>
    </w:pPr>
    <w:rPr>
      <w:b/>
      <w:sz w:val="32"/>
      <w:szCs w:val="20"/>
    </w:rPr>
  </w:style>
  <w:style w:type="character" w:customStyle="1" w:styleId="a8">
    <w:name w:val="Основной текст_"/>
    <w:qFormat/>
    <w:locked/>
    <w:rsid w:val="00F64B6F"/>
    <w:rPr>
      <w:spacing w:val="2"/>
      <w:sz w:val="25"/>
      <w:szCs w:val="25"/>
      <w:lang w:bidi="ar-SA"/>
    </w:rPr>
  </w:style>
  <w:style w:type="paragraph" w:styleId="a9">
    <w:name w:val="List Paragraph"/>
    <w:basedOn w:val="a"/>
    <w:uiPriority w:val="34"/>
    <w:qFormat/>
    <w:rsid w:val="00F64B6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741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417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panrvts0">
    <w:name w:val="span_rvts0"/>
    <w:basedOn w:val="a0"/>
    <w:rsid w:val="00081B6F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rvts96">
    <w:name w:val="a_rvts96"/>
    <w:basedOn w:val="a0"/>
    <w:rsid w:val="00081B6F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basedOn w:val="a0"/>
    <w:rsid w:val="00081B6F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rvps2">
    <w:name w:val="rvps2"/>
    <w:basedOn w:val="a"/>
    <w:rsid w:val="00081B6F"/>
    <w:pPr>
      <w:ind w:firstLine="450"/>
    </w:pPr>
    <w:rPr>
      <w:sz w:val="24"/>
      <w:szCs w:val="24"/>
      <w:lang w:val="en-US" w:eastAsia="en-US"/>
    </w:rPr>
  </w:style>
  <w:style w:type="character" w:customStyle="1" w:styleId="arvts99">
    <w:name w:val="a_rvts99"/>
    <w:basedOn w:val="a0"/>
    <w:rsid w:val="00081B6F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23">
    <w:name w:val="span_rvts23"/>
    <w:basedOn w:val="a0"/>
    <w:rsid w:val="00036657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036657"/>
    <w:pPr>
      <w:jc w:val="center"/>
    </w:pPr>
    <w:rPr>
      <w:sz w:val="24"/>
      <w:szCs w:val="24"/>
      <w:lang w:val="en-US" w:eastAsia="en-US"/>
    </w:rPr>
  </w:style>
  <w:style w:type="character" w:customStyle="1" w:styleId="arvts117">
    <w:name w:val="a_rvts117"/>
    <w:basedOn w:val="a0"/>
    <w:rsid w:val="002658F1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paragraph" w:styleId="ac">
    <w:name w:val="header"/>
    <w:basedOn w:val="a"/>
    <w:link w:val="ad"/>
    <w:uiPriority w:val="99"/>
    <w:unhideWhenUsed/>
    <w:rsid w:val="002658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8F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2658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8F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f0">
    <w:name w:val="Знак Знак Знак"/>
    <w:basedOn w:val="a"/>
    <w:rsid w:val="00F52D9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"/>
    <w:basedOn w:val="a"/>
    <w:rsid w:val="00F52D9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panrvts46">
    <w:name w:val="span_rvts46"/>
    <w:basedOn w:val="a0"/>
    <w:rsid w:val="00F030A8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F030A8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styleId="af1">
    <w:name w:val="Strong"/>
    <w:basedOn w:val="a0"/>
    <w:uiPriority w:val="22"/>
    <w:qFormat/>
    <w:rsid w:val="00B70C52"/>
    <w:rPr>
      <w:b/>
      <w:bCs/>
    </w:rPr>
  </w:style>
  <w:style w:type="character" w:styleId="af2">
    <w:name w:val="Hyperlink"/>
    <w:basedOn w:val="a0"/>
    <w:uiPriority w:val="99"/>
    <w:semiHidden/>
    <w:unhideWhenUsed/>
    <w:rsid w:val="00D57E41"/>
    <w:rPr>
      <w:color w:val="0000FF"/>
      <w:u w:val="single"/>
    </w:rPr>
  </w:style>
  <w:style w:type="paragraph" w:customStyle="1" w:styleId="rvps7">
    <w:name w:val="rvps7"/>
    <w:basedOn w:val="a"/>
    <w:rsid w:val="00B760B1"/>
    <w:pPr>
      <w:jc w:val="center"/>
    </w:pPr>
    <w:rPr>
      <w:sz w:val="24"/>
      <w:szCs w:val="24"/>
      <w:lang w:val="en-US" w:eastAsia="en-US"/>
    </w:rPr>
  </w:style>
  <w:style w:type="character" w:customStyle="1" w:styleId="arvts103">
    <w:name w:val="a_rvts103"/>
    <w:basedOn w:val="a0"/>
    <w:rsid w:val="00B760B1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spanrvts15">
    <w:name w:val="span_rvts15"/>
    <w:basedOn w:val="a0"/>
    <w:rsid w:val="00B760B1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af3">
    <w:name w:val="Нормальний текст"/>
    <w:basedOn w:val="a"/>
    <w:rsid w:val="00B760B1"/>
    <w:pPr>
      <w:spacing w:before="120"/>
      <w:ind w:firstLine="567"/>
      <w:jc w:val="left"/>
    </w:pPr>
    <w:rPr>
      <w:szCs w:val="20"/>
      <w:lang w:eastAsia="uk-UA"/>
    </w:rPr>
  </w:style>
  <w:style w:type="table" w:styleId="af4">
    <w:name w:val="Table Grid"/>
    <w:basedOn w:val="a1"/>
    <w:rsid w:val="00B760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f5">
    <w:name w:val="Знак Знак Знак Знак Знак Знак Знак Знак Знак"/>
    <w:basedOn w:val="a"/>
    <w:rsid w:val="003D7D4E"/>
    <w:pPr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4E2D-46D6-4CA1-AA51-8A1756E6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Дорда Оксана Володимирівна</cp:lastModifiedBy>
  <cp:revision>32</cp:revision>
  <cp:lastPrinted>2025-09-08T13:11:00Z</cp:lastPrinted>
  <dcterms:created xsi:type="dcterms:W3CDTF">2025-09-05T08:08:00Z</dcterms:created>
  <dcterms:modified xsi:type="dcterms:W3CDTF">2025-09-18T07:38:00Z</dcterms:modified>
</cp:coreProperties>
</file>