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6" w:type="pct"/>
        <w:tblLook w:val="04A0" w:firstRow="1" w:lastRow="0" w:firstColumn="1" w:lastColumn="0" w:noHBand="0" w:noVBand="1"/>
      </w:tblPr>
      <w:tblGrid>
        <w:gridCol w:w="4331"/>
        <w:gridCol w:w="1136"/>
      </w:tblGrid>
      <w:tr w:rsidR="00F66D17" w14:paraId="670442DB" w14:textId="77777777" w:rsidTr="00F66D17">
        <w:trPr>
          <w:trHeight w:val="272"/>
        </w:trPr>
        <w:tc>
          <w:tcPr>
            <w:tcW w:w="3961" w:type="pct"/>
          </w:tcPr>
          <w:p w14:paraId="7305FAD5" w14:textId="77777777" w:rsidR="00F66D17" w:rsidRDefault="00F66D17">
            <w:pPr>
              <w:tabs>
                <w:tab w:val="left" w:pos="765"/>
              </w:tabs>
              <w:spacing w:after="0" w:line="240" w:lineRule="auto"/>
              <w:ind w:left="0" w:firstLine="0"/>
              <w:rPr>
                <w:rFonts w:eastAsia="Calibri" w:cs="Mangal"/>
                <w:color w:val="auto"/>
                <w:szCs w:val="28"/>
                <w:lang w:eastAsia="en-US" w:bidi="ne-IN"/>
              </w:rPr>
            </w:pPr>
            <w:bookmarkStart w:id="0" w:name="_Hlk151995596"/>
          </w:p>
          <w:p w14:paraId="4774A1DC" w14:textId="77777777" w:rsidR="00F66D17" w:rsidRDefault="00F66D17" w:rsidP="00545EB2">
            <w:pPr>
              <w:tabs>
                <w:tab w:val="left" w:pos="765"/>
              </w:tabs>
              <w:spacing w:after="0" w:line="240" w:lineRule="auto"/>
              <w:ind w:left="0" w:firstLine="0"/>
              <w:rPr>
                <w:rFonts w:eastAsia="Calibri" w:cs="Mangal"/>
                <w:color w:val="auto"/>
                <w:szCs w:val="28"/>
                <w:lang w:eastAsia="en-US" w:bidi="ne-IN"/>
              </w:rPr>
            </w:pPr>
            <w:r>
              <w:rPr>
                <w:rFonts w:eastAsia="Calibri" w:cs="Mangal"/>
                <w:color w:val="auto"/>
                <w:szCs w:val="28"/>
                <w:lang w:eastAsia="en-US" w:bidi="ne-IN"/>
              </w:rPr>
              <w:tab/>
            </w:r>
          </w:p>
          <w:p w14:paraId="60723EB9" w14:textId="77777777" w:rsidR="00F66D17" w:rsidRDefault="00F66D17" w:rsidP="00545EB2">
            <w:pPr>
              <w:tabs>
                <w:tab w:val="left" w:pos="765"/>
              </w:tabs>
              <w:spacing w:after="0" w:line="240" w:lineRule="auto"/>
              <w:ind w:left="0" w:firstLine="0"/>
              <w:rPr>
                <w:rFonts w:eastAsia="Calibri" w:cs="Mangal"/>
                <w:color w:val="auto"/>
                <w:szCs w:val="28"/>
                <w:lang w:eastAsia="en-US" w:bidi="ne-IN"/>
              </w:rPr>
            </w:pPr>
          </w:p>
        </w:tc>
        <w:tc>
          <w:tcPr>
            <w:tcW w:w="1039" w:type="pct"/>
            <w:hideMark/>
          </w:tcPr>
          <w:p w14:paraId="19DD3C31" w14:textId="77777777" w:rsidR="00F66D17" w:rsidRDefault="00F66D17">
            <w:pPr>
              <w:spacing w:after="0" w:line="240" w:lineRule="auto"/>
              <w:ind w:left="0" w:firstLine="0"/>
              <w:rPr>
                <w:rFonts w:eastAsia="Calibri" w:cs="Mangal"/>
                <w:color w:val="auto"/>
                <w:szCs w:val="28"/>
                <w:lang w:eastAsia="en-US" w:bidi="ne-IN"/>
              </w:rPr>
            </w:pPr>
            <w:r>
              <w:rPr>
                <w:noProof/>
              </w:rPr>
              <w:drawing>
                <wp:inline distT="0" distB="0" distL="0" distR="0" wp14:anchorId="243ABBCD" wp14:editId="7C436D74">
                  <wp:extent cx="542925" cy="69278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92785"/>
                          </a:xfrm>
                          <a:prstGeom prst="rect">
                            <a:avLst/>
                          </a:prstGeom>
                          <a:noFill/>
                          <a:ln>
                            <a:noFill/>
                          </a:ln>
                        </pic:spPr>
                      </pic:pic>
                    </a:graphicData>
                  </a:graphic>
                </wp:inline>
              </w:drawing>
            </w:r>
          </w:p>
          <w:p w14:paraId="575AD660" w14:textId="77777777" w:rsidR="00F66D17" w:rsidRDefault="00F66D17">
            <w:pPr>
              <w:spacing w:after="0" w:line="240" w:lineRule="auto"/>
              <w:ind w:left="0" w:firstLine="0"/>
              <w:rPr>
                <w:rFonts w:eastAsia="Calibri" w:cs="Mangal"/>
                <w:color w:val="auto"/>
                <w:szCs w:val="28"/>
                <w:lang w:eastAsia="en-US" w:bidi="ne-IN"/>
              </w:rPr>
            </w:pPr>
          </w:p>
        </w:tc>
      </w:tr>
    </w:tbl>
    <w:p w14:paraId="2985BC54" w14:textId="77777777" w:rsidR="001E4FA3" w:rsidRDefault="001E4FA3" w:rsidP="001E4FA3">
      <w:pPr>
        <w:spacing w:after="0" w:line="240" w:lineRule="auto"/>
        <w:ind w:left="0" w:firstLine="0"/>
        <w:jc w:val="center"/>
        <w:rPr>
          <w:rFonts w:eastAsia="MS Mincho"/>
          <w:color w:val="auto"/>
          <w:sz w:val="36"/>
          <w:szCs w:val="36"/>
          <w:lang w:eastAsia="ru-RU"/>
        </w:rPr>
      </w:pPr>
      <w:r>
        <w:rPr>
          <w:rFonts w:eastAsia="MS Mincho"/>
          <w:color w:val="auto"/>
          <w:sz w:val="36"/>
          <w:szCs w:val="36"/>
          <w:lang w:eastAsia="ru-RU"/>
        </w:rPr>
        <w:t>Сумська міська рада</w:t>
      </w:r>
    </w:p>
    <w:p w14:paraId="0A96A428" w14:textId="77777777" w:rsidR="001E4FA3" w:rsidRDefault="001E4FA3" w:rsidP="001E4FA3">
      <w:pPr>
        <w:spacing w:after="0" w:line="240" w:lineRule="auto"/>
        <w:ind w:left="0" w:firstLine="0"/>
        <w:jc w:val="center"/>
        <w:rPr>
          <w:rFonts w:eastAsia="MS Mincho"/>
          <w:b/>
          <w:color w:val="auto"/>
          <w:sz w:val="36"/>
          <w:szCs w:val="36"/>
          <w:lang w:eastAsia="ru-RU"/>
        </w:rPr>
      </w:pPr>
      <w:r>
        <w:rPr>
          <w:rFonts w:eastAsia="MS Mincho"/>
          <w:color w:val="auto"/>
          <w:sz w:val="36"/>
          <w:szCs w:val="36"/>
          <w:lang w:eastAsia="ru-RU"/>
        </w:rPr>
        <w:t>Виконавчий комітет</w:t>
      </w:r>
    </w:p>
    <w:p w14:paraId="50244A81" w14:textId="77777777" w:rsidR="001E4FA3" w:rsidRDefault="001E4FA3" w:rsidP="001E4FA3">
      <w:pPr>
        <w:spacing w:after="0" w:line="240" w:lineRule="auto"/>
        <w:ind w:left="0" w:firstLine="0"/>
        <w:jc w:val="center"/>
        <w:rPr>
          <w:rFonts w:eastAsia="MS Mincho"/>
          <w:b/>
          <w:color w:val="auto"/>
          <w:sz w:val="36"/>
          <w:szCs w:val="36"/>
          <w:lang w:eastAsia="ru-RU"/>
        </w:rPr>
      </w:pPr>
      <w:r>
        <w:rPr>
          <w:rFonts w:eastAsia="MS Mincho"/>
          <w:b/>
          <w:color w:val="auto"/>
          <w:sz w:val="36"/>
          <w:szCs w:val="36"/>
          <w:lang w:eastAsia="ru-RU"/>
        </w:rPr>
        <w:t>РІШЕННЯ</w:t>
      </w:r>
    </w:p>
    <w:p w14:paraId="1B4B04A4" w14:textId="77777777" w:rsidR="001E4FA3" w:rsidRDefault="001E4FA3" w:rsidP="001E4FA3">
      <w:pPr>
        <w:tabs>
          <w:tab w:val="left" w:pos="709"/>
        </w:tabs>
        <w:spacing w:after="0" w:line="240" w:lineRule="auto"/>
        <w:ind w:left="0" w:firstLine="0"/>
        <w:rPr>
          <w:rFonts w:eastAsia="MS Mincho"/>
          <w:color w:val="auto"/>
          <w:szCs w:val="28"/>
          <w:lang w:eastAsia="ru-RU"/>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1E4FA3" w14:paraId="4F1CF5CE" w14:textId="77777777" w:rsidTr="00D44D44">
        <w:tc>
          <w:tcPr>
            <w:tcW w:w="4786" w:type="dxa"/>
            <w:tcBorders>
              <w:top w:val="nil"/>
              <w:left w:val="nil"/>
              <w:bottom w:val="nil"/>
              <w:right w:val="nil"/>
            </w:tcBorders>
            <w:hideMark/>
          </w:tcPr>
          <w:p w14:paraId="27FDCFE3" w14:textId="07332664" w:rsidR="001E4FA3" w:rsidRDefault="001E4FA3" w:rsidP="00D44D44">
            <w:pPr>
              <w:spacing w:after="0" w:line="240" w:lineRule="auto"/>
              <w:ind w:left="0" w:firstLine="0"/>
              <w:rPr>
                <w:rFonts w:eastAsia="MS Mincho"/>
                <w:color w:val="auto"/>
                <w:szCs w:val="28"/>
                <w:lang w:eastAsia="ru-RU"/>
              </w:rPr>
            </w:pPr>
            <w:r>
              <w:rPr>
                <w:rFonts w:eastAsia="MS Mincho"/>
                <w:color w:val="auto"/>
                <w:szCs w:val="28"/>
                <w:lang w:eastAsia="ru-RU"/>
              </w:rPr>
              <w:t xml:space="preserve">від  </w:t>
            </w:r>
            <w:r w:rsidR="00043B2F">
              <w:rPr>
                <w:rFonts w:eastAsia="MS Mincho"/>
                <w:color w:val="auto"/>
                <w:szCs w:val="28"/>
                <w:lang w:eastAsia="ru-RU"/>
              </w:rPr>
              <w:t>04.03.2026</w:t>
            </w:r>
            <w:r>
              <w:rPr>
                <w:rFonts w:eastAsia="MS Mincho"/>
                <w:color w:val="auto"/>
                <w:szCs w:val="28"/>
                <w:lang w:eastAsia="ru-RU"/>
              </w:rPr>
              <w:t xml:space="preserve"> № </w:t>
            </w:r>
            <w:r w:rsidR="00043B2F">
              <w:rPr>
                <w:rFonts w:eastAsia="MS Mincho"/>
                <w:color w:val="auto"/>
                <w:szCs w:val="28"/>
                <w:lang w:eastAsia="ru-RU"/>
              </w:rPr>
              <w:t>668</w:t>
            </w:r>
          </w:p>
        </w:tc>
      </w:tr>
    </w:tbl>
    <w:p w14:paraId="250EBE79" w14:textId="77777777" w:rsidR="001E4FA3" w:rsidRDefault="001E4FA3" w:rsidP="001E4FA3">
      <w:pPr>
        <w:spacing w:line="240" w:lineRule="auto"/>
        <w:rPr>
          <w:color w:val="auto"/>
        </w:rPr>
      </w:pPr>
    </w:p>
    <w:tbl>
      <w:tblPr>
        <w:tblW w:w="0" w:type="auto"/>
        <w:tblLook w:val="01E0" w:firstRow="1" w:lastRow="1" w:firstColumn="1" w:lastColumn="1" w:noHBand="0" w:noVBand="0"/>
      </w:tblPr>
      <w:tblGrid>
        <w:gridCol w:w="5070"/>
      </w:tblGrid>
      <w:tr w:rsidR="001E4FA3" w:rsidRPr="001F2901" w14:paraId="482687B5" w14:textId="77777777" w:rsidTr="00A07D74">
        <w:trPr>
          <w:trHeight w:val="988"/>
        </w:trPr>
        <w:tc>
          <w:tcPr>
            <w:tcW w:w="5070" w:type="dxa"/>
            <w:hideMark/>
          </w:tcPr>
          <w:p w14:paraId="41ADEB3E" w14:textId="0641AD91" w:rsidR="001E4FA3" w:rsidRPr="001F2901" w:rsidRDefault="001E4FA3" w:rsidP="00A07D74">
            <w:pPr>
              <w:tabs>
                <w:tab w:val="left" w:pos="851"/>
              </w:tabs>
              <w:spacing w:after="0" w:line="240" w:lineRule="auto"/>
              <w:ind w:left="0" w:right="34" w:firstLine="0"/>
              <w:rPr>
                <w:color w:val="auto"/>
                <w:spacing w:val="-6"/>
                <w:szCs w:val="28"/>
                <w:lang w:eastAsia="ru-RU"/>
              </w:rPr>
            </w:pPr>
            <w:bookmarkStart w:id="1" w:name="_Hlk151716751"/>
            <w:r w:rsidRPr="001F2901">
              <w:rPr>
                <w:b/>
                <w:color w:val="auto"/>
                <w:spacing w:val="-6"/>
                <w:szCs w:val="24"/>
                <w:lang w:eastAsia="ru-RU"/>
              </w:rPr>
              <w:t xml:space="preserve">Про внесення змін до рішення виконавчого комітету Сумської міської ради від </w:t>
            </w:r>
            <w:r w:rsidR="00750B7C">
              <w:rPr>
                <w:b/>
                <w:color w:val="auto"/>
                <w:spacing w:val="-6"/>
                <w:szCs w:val="24"/>
                <w:lang w:eastAsia="ru-RU"/>
              </w:rPr>
              <w:t>25</w:t>
            </w:r>
            <w:r w:rsidRPr="001F2901">
              <w:rPr>
                <w:b/>
                <w:color w:val="auto"/>
                <w:spacing w:val="-6"/>
                <w:szCs w:val="24"/>
                <w:lang w:eastAsia="ru-RU"/>
              </w:rPr>
              <w:t>.</w:t>
            </w:r>
            <w:r w:rsidR="00750B7C">
              <w:rPr>
                <w:b/>
                <w:color w:val="auto"/>
                <w:spacing w:val="-6"/>
                <w:szCs w:val="24"/>
                <w:lang w:eastAsia="ru-RU"/>
              </w:rPr>
              <w:t>06</w:t>
            </w:r>
            <w:r w:rsidRPr="001F2901">
              <w:rPr>
                <w:b/>
                <w:color w:val="auto"/>
                <w:spacing w:val="-6"/>
                <w:szCs w:val="24"/>
                <w:lang w:eastAsia="ru-RU"/>
              </w:rPr>
              <w:t xml:space="preserve">.2024 № </w:t>
            </w:r>
            <w:r w:rsidR="00750B7C">
              <w:rPr>
                <w:b/>
                <w:color w:val="auto"/>
                <w:spacing w:val="-6"/>
                <w:szCs w:val="24"/>
                <w:lang w:eastAsia="ru-RU"/>
              </w:rPr>
              <w:t>412</w:t>
            </w:r>
            <w:r w:rsidRPr="001F2901">
              <w:rPr>
                <w:b/>
                <w:color w:val="auto"/>
                <w:spacing w:val="-6"/>
                <w:szCs w:val="24"/>
                <w:lang w:eastAsia="ru-RU"/>
              </w:rPr>
              <w:t xml:space="preserve"> </w:t>
            </w:r>
            <w:r w:rsidR="005E5974" w:rsidRPr="001F2901">
              <w:rPr>
                <w:b/>
                <w:color w:val="auto"/>
                <w:spacing w:val="-6"/>
                <w:szCs w:val="24"/>
                <w:lang w:eastAsia="ru-RU"/>
              </w:rPr>
              <w:t>«Про</w:t>
            </w:r>
            <w:r w:rsidRPr="001F2901">
              <w:rPr>
                <w:b/>
                <w:color w:val="auto"/>
                <w:spacing w:val="-6"/>
                <w:szCs w:val="24"/>
                <w:lang w:eastAsia="ru-RU"/>
              </w:rPr>
              <w:t xml:space="preserve"> </w:t>
            </w:r>
            <w:r w:rsidRPr="001F2901">
              <w:rPr>
                <w:b/>
                <w:color w:val="auto"/>
                <w:spacing w:val="-6"/>
                <w:szCs w:val="24"/>
                <w:lang w:val="en-US" w:eastAsia="ru-RU"/>
              </w:rPr>
              <w:t>c</w:t>
            </w:r>
            <w:r w:rsidRPr="001F2901">
              <w:rPr>
                <w:b/>
                <w:color w:val="auto"/>
                <w:spacing w:val="-6"/>
                <w:szCs w:val="24"/>
                <w:lang w:eastAsia="ru-RU"/>
              </w:rPr>
              <w:t xml:space="preserve">творення комісії та організацію </w:t>
            </w:r>
            <w:bookmarkEnd w:id="1"/>
            <w:r w:rsidRPr="001F2901">
              <w:rPr>
                <w:b/>
                <w:color w:val="auto"/>
                <w:spacing w:val="-6"/>
                <w:szCs w:val="24"/>
                <w:lang w:eastAsia="ru-RU"/>
              </w:rPr>
              <w:t>роботи із встановлення факту</w:t>
            </w:r>
            <w:r w:rsidR="001F2901">
              <w:rPr>
                <w:b/>
                <w:color w:val="auto"/>
                <w:spacing w:val="-6"/>
                <w:szCs w:val="24"/>
                <w:lang w:eastAsia="ru-RU"/>
              </w:rPr>
              <w:t xml:space="preserve"> </w:t>
            </w:r>
            <w:r w:rsidRPr="001F2901">
              <w:rPr>
                <w:b/>
                <w:color w:val="auto"/>
                <w:spacing w:val="-6"/>
                <w:szCs w:val="24"/>
                <w:lang w:eastAsia="ru-RU"/>
              </w:rPr>
              <w:t>здійснення військовозобов’язаною особою</w:t>
            </w:r>
            <w:r w:rsidR="008B17BC">
              <w:rPr>
                <w:b/>
                <w:color w:val="auto"/>
                <w:spacing w:val="-6"/>
                <w:szCs w:val="24"/>
                <w:lang w:eastAsia="ru-RU"/>
              </w:rPr>
              <w:t xml:space="preserve"> постійного</w:t>
            </w:r>
            <w:r w:rsidRPr="001F2901">
              <w:rPr>
                <w:b/>
                <w:color w:val="auto"/>
                <w:spacing w:val="-6"/>
                <w:szCs w:val="24"/>
                <w:lang w:eastAsia="ru-RU"/>
              </w:rPr>
              <w:t xml:space="preserve"> догляду»</w:t>
            </w:r>
            <w:r w:rsidR="00EB311B" w:rsidRPr="001F2901">
              <w:rPr>
                <w:b/>
                <w:color w:val="auto"/>
                <w:spacing w:val="-6"/>
                <w:szCs w:val="24"/>
                <w:lang w:eastAsia="ru-RU"/>
              </w:rPr>
              <w:t xml:space="preserve"> (зі змінами)</w:t>
            </w:r>
          </w:p>
        </w:tc>
      </w:tr>
    </w:tbl>
    <w:p w14:paraId="093110F6" w14:textId="77777777" w:rsidR="001E4FA3" w:rsidRPr="00F17F9D" w:rsidRDefault="001E4FA3" w:rsidP="001E4FA3">
      <w:pPr>
        <w:tabs>
          <w:tab w:val="left" w:pos="851"/>
        </w:tabs>
        <w:spacing w:after="0" w:line="240" w:lineRule="auto"/>
        <w:ind w:left="0" w:firstLine="709"/>
        <w:rPr>
          <w:color w:val="auto"/>
          <w:spacing w:val="-6"/>
          <w:sz w:val="16"/>
          <w:szCs w:val="16"/>
          <w:lang w:eastAsia="ru-RU"/>
        </w:rPr>
      </w:pPr>
    </w:p>
    <w:p w14:paraId="3A64578D" w14:textId="20AC3758" w:rsidR="001E4FA3" w:rsidRPr="001F2901" w:rsidRDefault="00EB311B" w:rsidP="00EB311B">
      <w:pPr>
        <w:spacing w:after="0" w:line="240" w:lineRule="auto"/>
        <w:ind w:left="0" w:firstLine="0"/>
        <w:rPr>
          <w:rFonts w:eastAsia="Calibri"/>
          <w:b/>
          <w:color w:val="auto"/>
          <w:spacing w:val="-6"/>
          <w:szCs w:val="28"/>
        </w:rPr>
      </w:pPr>
      <w:r w:rsidRPr="001F2901">
        <w:rPr>
          <w:bCs/>
          <w:color w:val="auto"/>
          <w:spacing w:val="-6"/>
          <w:szCs w:val="28"/>
        </w:rPr>
        <w:tab/>
      </w:r>
      <w:r w:rsidR="00CA515D" w:rsidRPr="001F2901">
        <w:rPr>
          <w:bCs/>
          <w:color w:val="auto"/>
          <w:spacing w:val="-6"/>
          <w:szCs w:val="28"/>
        </w:rPr>
        <w:t>З</w:t>
      </w:r>
      <w:r w:rsidR="000D584E" w:rsidRPr="001F2901">
        <w:rPr>
          <w:bCs/>
          <w:color w:val="EE0000"/>
          <w:spacing w:val="-6"/>
          <w:szCs w:val="28"/>
        </w:rPr>
        <w:t xml:space="preserve"> </w:t>
      </w:r>
      <w:r w:rsidR="001E4FA3" w:rsidRPr="001F2901">
        <w:rPr>
          <w:bCs/>
          <w:color w:val="auto"/>
          <w:spacing w:val="-6"/>
          <w:szCs w:val="28"/>
        </w:rPr>
        <w:t>метою унормування у межах Сумської міської територіальної гро</w:t>
      </w:r>
      <w:r w:rsidR="00A854A6" w:rsidRPr="001F2901">
        <w:rPr>
          <w:bCs/>
          <w:color w:val="auto"/>
          <w:spacing w:val="-6"/>
          <w:szCs w:val="28"/>
        </w:rPr>
        <w:t xml:space="preserve">мади питання організації </w:t>
      </w:r>
      <w:r w:rsidR="001E4FA3" w:rsidRPr="001F2901">
        <w:rPr>
          <w:bCs/>
          <w:color w:val="auto"/>
          <w:spacing w:val="-6"/>
          <w:szCs w:val="28"/>
        </w:rPr>
        <w:t>роботи</w:t>
      </w:r>
      <w:r w:rsidR="00007369" w:rsidRPr="001F2901">
        <w:rPr>
          <w:bCs/>
          <w:color w:val="auto"/>
          <w:spacing w:val="-6"/>
          <w:szCs w:val="28"/>
        </w:rPr>
        <w:t xml:space="preserve"> </w:t>
      </w:r>
      <w:r w:rsidR="001E4FA3" w:rsidRPr="001F2901">
        <w:rPr>
          <w:bCs/>
          <w:color w:val="auto"/>
          <w:spacing w:val="-6"/>
          <w:szCs w:val="28"/>
        </w:rPr>
        <w:t xml:space="preserve">із встановлення факту здійснення військовозобов’язаною особою постійного догляду  відповідно до </w:t>
      </w:r>
      <w:r w:rsidR="001E4FA3" w:rsidRPr="001F2901">
        <w:rPr>
          <w:color w:val="auto"/>
          <w:spacing w:val="-6"/>
          <w:szCs w:val="28"/>
        </w:rPr>
        <w:t>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w:t>
      </w:r>
      <w:r w:rsidR="00EF3445" w:rsidRPr="001F2901">
        <w:rPr>
          <w:color w:val="auto"/>
          <w:spacing w:val="-6"/>
          <w:szCs w:val="28"/>
        </w:rPr>
        <w:t>05.2024 № 560 (зі змінами</w:t>
      </w:r>
      <w:r w:rsidR="00934683" w:rsidRPr="001F2901">
        <w:rPr>
          <w:color w:val="auto"/>
          <w:spacing w:val="-6"/>
          <w:szCs w:val="28"/>
        </w:rPr>
        <w:t>)</w:t>
      </w:r>
      <w:r w:rsidR="001E4FA3" w:rsidRPr="001F2901">
        <w:rPr>
          <w:bCs/>
          <w:color w:val="auto"/>
          <w:spacing w:val="-6"/>
          <w:szCs w:val="28"/>
        </w:rPr>
        <w:t xml:space="preserve">, </w:t>
      </w:r>
      <w:r w:rsidR="001E4FA3" w:rsidRPr="001F2901">
        <w:rPr>
          <w:rFonts w:eastAsia="Calibri"/>
          <w:color w:val="auto"/>
          <w:spacing w:val="-6"/>
          <w:szCs w:val="28"/>
        </w:rPr>
        <w:t xml:space="preserve">керуючись частиною першою статті 52 Закону України «Про місцеве самоврядування в Україні», </w:t>
      </w:r>
      <w:r w:rsidR="001E4FA3" w:rsidRPr="001F2901">
        <w:rPr>
          <w:rFonts w:eastAsia="Calibri"/>
          <w:b/>
          <w:color w:val="auto"/>
          <w:spacing w:val="-6"/>
          <w:szCs w:val="28"/>
        </w:rPr>
        <w:t xml:space="preserve">виконавчий комітет Сумської міської ради </w:t>
      </w:r>
    </w:p>
    <w:p w14:paraId="5BA203A0" w14:textId="77777777" w:rsidR="00BC1E3D" w:rsidRPr="00750B7C" w:rsidRDefault="00BC1E3D" w:rsidP="00EB311B">
      <w:pPr>
        <w:spacing w:after="0" w:line="240" w:lineRule="auto"/>
        <w:ind w:left="0" w:firstLine="0"/>
        <w:rPr>
          <w:b/>
          <w:bCs/>
          <w:color w:val="auto"/>
          <w:spacing w:val="-6"/>
          <w:szCs w:val="28"/>
        </w:rPr>
      </w:pPr>
    </w:p>
    <w:p w14:paraId="5930C406" w14:textId="77777777" w:rsidR="001E4FA3" w:rsidRPr="001F2901" w:rsidRDefault="001E4FA3" w:rsidP="001E4FA3">
      <w:pPr>
        <w:spacing w:after="0" w:line="240" w:lineRule="auto"/>
        <w:ind w:left="0" w:firstLine="0"/>
        <w:jc w:val="center"/>
        <w:rPr>
          <w:b/>
          <w:color w:val="auto"/>
          <w:spacing w:val="-6"/>
          <w:szCs w:val="28"/>
          <w:lang w:eastAsia="ru-RU"/>
        </w:rPr>
      </w:pPr>
      <w:bookmarkStart w:id="2" w:name="n3"/>
      <w:bookmarkEnd w:id="2"/>
      <w:r w:rsidRPr="001F2901">
        <w:rPr>
          <w:b/>
          <w:color w:val="auto"/>
          <w:spacing w:val="-6"/>
          <w:szCs w:val="28"/>
          <w:lang w:eastAsia="ru-RU"/>
        </w:rPr>
        <w:t>ВИРІШИВ:</w:t>
      </w:r>
    </w:p>
    <w:p w14:paraId="3EDD06AD" w14:textId="77777777" w:rsidR="001E4FA3" w:rsidRPr="00750B7C" w:rsidRDefault="001E4FA3" w:rsidP="001E4FA3">
      <w:pPr>
        <w:spacing w:after="0" w:line="240" w:lineRule="auto"/>
        <w:ind w:left="0" w:firstLine="0"/>
        <w:jc w:val="center"/>
        <w:rPr>
          <w:b/>
          <w:color w:val="auto"/>
          <w:spacing w:val="-6"/>
          <w:szCs w:val="28"/>
          <w:lang w:eastAsia="ru-RU"/>
        </w:rPr>
      </w:pPr>
    </w:p>
    <w:p w14:paraId="0F45F871" w14:textId="39021B52" w:rsidR="006577BF" w:rsidRPr="00E45E54" w:rsidRDefault="006577BF" w:rsidP="006577BF">
      <w:pPr>
        <w:pStyle w:val="a4"/>
        <w:numPr>
          <w:ilvl w:val="0"/>
          <w:numId w:val="6"/>
        </w:numPr>
        <w:tabs>
          <w:tab w:val="left" w:pos="0"/>
          <w:tab w:val="left" w:pos="709"/>
          <w:tab w:val="left" w:pos="993"/>
        </w:tabs>
        <w:spacing w:after="0" w:line="240" w:lineRule="auto"/>
        <w:ind w:left="0" w:firstLine="709"/>
        <w:rPr>
          <w:color w:val="auto"/>
          <w:spacing w:val="-6"/>
        </w:rPr>
      </w:pPr>
      <w:r w:rsidRPr="001F2901">
        <w:rPr>
          <w:color w:val="auto"/>
          <w:spacing w:val="-6"/>
          <w:szCs w:val="28"/>
        </w:rPr>
        <w:t xml:space="preserve">Внести зміни до рішення </w:t>
      </w:r>
      <w:r w:rsidRPr="001F2901">
        <w:rPr>
          <w:color w:val="auto"/>
          <w:spacing w:val="-6"/>
          <w:szCs w:val="24"/>
          <w:lang w:eastAsia="ru-RU"/>
        </w:rPr>
        <w:t>виконавчого комітету Сумської міської ради від</w:t>
      </w:r>
      <w:r>
        <w:rPr>
          <w:color w:val="auto"/>
          <w:spacing w:val="-6"/>
          <w:szCs w:val="24"/>
          <w:lang w:eastAsia="ru-RU"/>
        </w:rPr>
        <w:t xml:space="preserve"> </w:t>
      </w:r>
      <w:r w:rsidRPr="00F17F9D">
        <w:rPr>
          <w:color w:val="auto"/>
          <w:spacing w:val="-6"/>
          <w:szCs w:val="24"/>
          <w:lang w:eastAsia="ru-RU"/>
        </w:rPr>
        <w:t xml:space="preserve">25.06.2024 № 412 «Про </w:t>
      </w:r>
      <w:r w:rsidRPr="00F17F9D">
        <w:rPr>
          <w:color w:val="auto"/>
          <w:spacing w:val="-6"/>
          <w:szCs w:val="24"/>
          <w:lang w:val="en-US" w:eastAsia="ru-RU"/>
        </w:rPr>
        <w:t>c</w:t>
      </w:r>
      <w:r w:rsidRPr="00F17F9D">
        <w:rPr>
          <w:color w:val="auto"/>
          <w:spacing w:val="-6"/>
          <w:szCs w:val="24"/>
          <w:lang w:eastAsia="ru-RU"/>
        </w:rPr>
        <w:t xml:space="preserve">творення комісії та організацію роботи із встановлення факту здійснення військовозобов’язаною особою </w:t>
      </w:r>
      <w:r w:rsidR="008B17BC">
        <w:rPr>
          <w:color w:val="auto"/>
          <w:spacing w:val="-6"/>
          <w:szCs w:val="24"/>
          <w:lang w:eastAsia="ru-RU"/>
        </w:rPr>
        <w:t xml:space="preserve">постійного </w:t>
      </w:r>
      <w:r w:rsidRPr="00F17F9D">
        <w:rPr>
          <w:color w:val="auto"/>
          <w:spacing w:val="-6"/>
          <w:szCs w:val="24"/>
          <w:lang w:eastAsia="ru-RU"/>
        </w:rPr>
        <w:t>догляду» (зі змінами), а саме:</w:t>
      </w:r>
    </w:p>
    <w:p w14:paraId="44521A56" w14:textId="77777777" w:rsidR="006577BF" w:rsidRPr="001F2901" w:rsidRDefault="006577BF" w:rsidP="006577BF">
      <w:pPr>
        <w:pStyle w:val="a4"/>
        <w:numPr>
          <w:ilvl w:val="1"/>
          <w:numId w:val="6"/>
        </w:numPr>
        <w:tabs>
          <w:tab w:val="left" w:pos="709"/>
        </w:tabs>
        <w:spacing w:after="0" w:line="240" w:lineRule="auto"/>
        <w:ind w:left="1276" w:hanging="578"/>
        <w:rPr>
          <w:spacing w:val="-6"/>
        </w:rPr>
      </w:pPr>
      <w:r w:rsidRPr="001F2901">
        <w:rPr>
          <w:spacing w:val="-6"/>
        </w:rPr>
        <w:t xml:space="preserve">пункт 8 додатку </w:t>
      </w:r>
      <w:r>
        <w:rPr>
          <w:spacing w:val="-6"/>
        </w:rPr>
        <w:t>2</w:t>
      </w:r>
      <w:r w:rsidRPr="001F2901">
        <w:rPr>
          <w:spacing w:val="-6"/>
        </w:rPr>
        <w:t xml:space="preserve"> до рішення викласти у новій редакції:</w:t>
      </w:r>
    </w:p>
    <w:p w14:paraId="1CC92A23" w14:textId="77777777" w:rsidR="006577BF" w:rsidRPr="001F2901" w:rsidRDefault="006577BF" w:rsidP="006577BF">
      <w:pPr>
        <w:spacing w:after="0" w:line="240" w:lineRule="auto"/>
        <w:ind w:left="0" w:firstLine="709"/>
        <w:rPr>
          <w:spacing w:val="-6"/>
        </w:rPr>
      </w:pPr>
      <w:r w:rsidRPr="001F2901">
        <w:rPr>
          <w:b/>
          <w:bCs/>
          <w:spacing w:val="-6"/>
        </w:rPr>
        <w:t>«8</w:t>
      </w:r>
      <w:r w:rsidRPr="001F2901">
        <w:rPr>
          <w:spacing w:val="-6"/>
        </w:rPr>
        <w:t xml:space="preserve">. </w:t>
      </w:r>
      <w:r w:rsidRPr="001F2901">
        <w:rPr>
          <w:spacing w:val="-6"/>
          <w:szCs w:val="28"/>
        </w:rPr>
        <w:t xml:space="preserve">Прийом та реєстрацію документів від військовозобов’язаної особи здійснюють </w:t>
      </w:r>
      <w:r>
        <w:rPr>
          <w:spacing w:val="-6"/>
          <w:szCs w:val="28"/>
        </w:rPr>
        <w:t xml:space="preserve">уповноважені працівники </w:t>
      </w:r>
      <w:r w:rsidRPr="001F2901">
        <w:rPr>
          <w:spacing w:val="-6"/>
          <w:szCs w:val="28"/>
        </w:rPr>
        <w:t>Департаменту</w:t>
      </w:r>
      <w:r>
        <w:rPr>
          <w:spacing w:val="-6"/>
          <w:szCs w:val="28"/>
        </w:rPr>
        <w:t xml:space="preserve"> </w:t>
      </w:r>
      <w:r w:rsidRPr="001F2901">
        <w:rPr>
          <w:spacing w:val="-6"/>
          <w:szCs w:val="28"/>
        </w:rPr>
        <w:t>та передають на перевірку старшому групи реагування Комісії</w:t>
      </w:r>
      <w:r w:rsidRPr="001F2901">
        <w:rPr>
          <w:spacing w:val="-6"/>
        </w:rPr>
        <w:t>, а за його відсутності, особі, яка виконує його обов’язки.</w:t>
      </w:r>
    </w:p>
    <w:p w14:paraId="6C6252D5" w14:textId="77777777" w:rsidR="006577BF" w:rsidRPr="001F2901" w:rsidRDefault="006577BF" w:rsidP="006577BF">
      <w:pPr>
        <w:spacing w:after="0" w:line="240" w:lineRule="auto"/>
        <w:ind w:left="0" w:firstLine="709"/>
        <w:rPr>
          <w:spacing w:val="-6"/>
        </w:rPr>
      </w:pPr>
      <w:r w:rsidRPr="001F2901">
        <w:rPr>
          <w:spacing w:val="-6"/>
        </w:rPr>
        <w:t>За умов повноти наданих військовозобов’язаною особою документів, згідно з пунктами 5 - 7 цього Положення, відповідності їх предметній та територіальній юрисдикції, старший групи реагування Комісії передає заступнику голови Комісії, який скеровує отримані документи для розгляду їх іншими визначеними нею членами групи реагування Комісії та секретарем Комісії.</w:t>
      </w:r>
    </w:p>
    <w:p w14:paraId="1310B895" w14:textId="2807637B" w:rsidR="006577BF" w:rsidRPr="001F2901" w:rsidRDefault="006577BF" w:rsidP="006577BF">
      <w:pPr>
        <w:spacing w:after="0" w:line="240" w:lineRule="auto"/>
        <w:ind w:firstLine="567"/>
        <w:rPr>
          <w:spacing w:val="-6"/>
          <w:szCs w:val="28"/>
        </w:rPr>
      </w:pPr>
      <w:r w:rsidRPr="001F2901">
        <w:rPr>
          <w:spacing w:val="-6"/>
          <w:szCs w:val="28"/>
        </w:rPr>
        <w:t xml:space="preserve">У разі надання документів не в повному обсязі, невідповідності повідомлених даних предметній, територіальній юрисдикції, в тому числі, якщо фактичне місце проживання особи, за якою здійснюється постійний догляд не співпадає з межами Сумської міської територіальної громади, </w:t>
      </w:r>
      <w:r>
        <w:rPr>
          <w:spacing w:val="-6"/>
          <w:szCs w:val="28"/>
        </w:rPr>
        <w:t xml:space="preserve">уповноважений працівник </w:t>
      </w:r>
      <w:r w:rsidRPr="001F2901">
        <w:rPr>
          <w:spacing w:val="-6"/>
          <w:szCs w:val="28"/>
        </w:rPr>
        <w:t>Департаменту</w:t>
      </w:r>
      <w:r w:rsidR="008B17BC">
        <w:rPr>
          <w:spacing w:val="-6"/>
          <w:szCs w:val="28"/>
        </w:rPr>
        <w:t>, що здійснює прийом документів,</w:t>
      </w:r>
      <w:r w:rsidRPr="001F2901">
        <w:rPr>
          <w:spacing w:val="-6"/>
          <w:szCs w:val="28"/>
        </w:rPr>
        <w:t xml:space="preserve"> пропону</w:t>
      </w:r>
      <w:r>
        <w:rPr>
          <w:spacing w:val="-6"/>
          <w:szCs w:val="28"/>
        </w:rPr>
        <w:t>є</w:t>
      </w:r>
      <w:r w:rsidRPr="001F2901">
        <w:rPr>
          <w:spacing w:val="-6"/>
          <w:szCs w:val="28"/>
        </w:rPr>
        <w:t xml:space="preserve"> військовозобов’язаній особі зібрати </w:t>
      </w:r>
      <w:r w:rsidRPr="001F2901">
        <w:rPr>
          <w:spacing w:val="-6"/>
          <w:szCs w:val="28"/>
        </w:rPr>
        <w:lastRenderedPageBreak/>
        <w:t>необхідні документи та подати їх, коли вони будуть наявні у повному обсязі або роз’яснює виявлені невідповідності з метою їх врахування та/або усунення.</w:t>
      </w:r>
    </w:p>
    <w:p w14:paraId="0385E1B5" w14:textId="7BF223E2" w:rsidR="006577BF" w:rsidRDefault="006577BF" w:rsidP="006577BF">
      <w:pPr>
        <w:spacing w:after="0" w:line="240" w:lineRule="auto"/>
        <w:ind w:left="0" w:firstLine="709"/>
        <w:rPr>
          <w:color w:val="auto"/>
          <w:spacing w:val="-6"/>
        </w:rPr>
      </w:pPr>
      <w:r w:rsidRPr="001F2901">
        <w:rPr>
          <w:color w:val="auto"/>
          <w:spacing w:val="-6"/>
        </w:rPr>
        <w:t xml:space="preserve">За наполягання військовозобов’язаною особою у прийнятті та розгляді документів у наданому нею обсязі та/або у відмові останньої щодо їх доопрацювання, отримані від неї документи передаються на розгляд Комісії для прийняття нею рішення згідно з її дискреційними повноваженнями разом із службовою запискою </w:t>
      </w:r>
      <w:r w:rsidR="008B17BC">
        <w:rPr>
          <w:color w:val="auto"/>
          <w:spacing w:val="-6"/>
        </w:rPr>
        <w:t xml:space="preserve">уповноваженого </w:t>
      </w:r>
      <w:r>
        <w:rPr>
          <w:color w:val="auto"/>
          <w:spacing w:val="-6"/>
        </w:rPr>
        <w:t>працівника</w:t>
      </w:r>
      <w:r w:rsidR="008B17BC">
        <w:rPr>
          <w:color w:val="auto"/>
          <w:spacing w:val="-6"/>
        </w:rPr>
        <w:t xml:space="preserve"> Департаменту</w:t>
      </w:r>
      <w:r w:rsidRPr="001F2901">
        <w:rPr>
          <w:color w:val="auto"/>
          <w:spacing w:val="-6"/>
        </w:rPr>
        <w:t xml:space="preserve">, що здійснював прийом документів до </w:t>
      </w:r>
      <w:r>
        <w:rPr>
          <w:color w:val="auto"/>
          <w:spacing w:val="-6"/>
        </w:rPr>
        <w:t>голови Комісії</w:t>
      </w:r>
      <w:r w:rsidRPr="001F2901">
        <w:rPr>
          <w:color w:val="auto"/>
          <w:spacing w:val="-6"/>
        </w:rPr>
        <w:t>, щодо інформування заявника про можливі результати розгляду документів на засіданні Комісії.»;</w:t>
      </w:r>
    </w:p>
    <w:p w14:paraId="7291338E" w14:textId="2FB9B701" w:rsidR="006577BF" w:rsidRDefault="006577BF" w:rsidP="006577BF">
      <w:pPr>
        <w:pStyle w:val="a4"/>
        <w:numPr>
          <w:ilvl w:val="1"/>
          <w:numId w:val="6"/>
        </w:numPr>
        <w:spacing w:after="0" w:line="240" w:lineRule="auto"/>
        <w:rPr>
          <w:color w:val="auto"/>
          <w:spacing w:val="-6"/>
        </w:rPr>
      </w:pPr>
      <w:r>
        <w:rPr>
          <w:color w:val="auto"/>
          <w:spacing w:val="-6"/>
        </w:rPr>
        <w:t>абзац 2 пункту 1.3. додатку 3 до рішення викласти у новій редакції:</w:t>
      </w:r>
    </w:p>
    <w:p w14:paraId="3EC73A88" w14:textId="2B3AC89B" w:rsidR="006577BF" w:rsidRDefault="006577BF" w:rsidP="006577BF">
      <w:pPr>
        <w:spacing w:line="240" w:lineRule="auto"/>
        <w:ind w:firstLine="698"/>
        <w:rPr>
          <w:color w:val="auto"/>
          <w:szCs w:val="28"/>
        </w:rPr>
      </w:pPr>
      <w:r>
        <w:rPr>
          <w:color w:val="auto"/>
          <w:spacing w:val="-6"/>
        </w:rPr>
        <w:t>«</w:t>
      </w:r>
      <w:r w:rsidRPr="00C11AD4">
        <w:rPr>
          <w:color w:val="auto"/>
          <w:szCs w:val="28"/>
        </w:rPr>
        <w:t>При Комісії створюються група реагування</w:t>
      </w:r>
      <w:r>
        <w:rPr>
          <w:color w:val="auto"/>
          <w:szCs w:val="28"/>
        </w:rPr>
        <w:t xml:space="preserve">, </w:t>
      </w:r>
      <w:r w:rsidRPr="00C11AD4">
        <w:rPr>
          <w:color w:val="auto"/>
          <w:szCs w:val="28"/>
        </w:rPr>
        <w:t xml:space="preserve">далі </w:t>
      </w:r>
      <w:r>
        <w:rPr>
          <w:color w:val="auto"/>
          <w:szCs w:val="28"/>
        </w:rPr>
        <w:t>– група реагування Комісії</w:t>
      </w:r>
      <w:r w:rsidRPr="00C11AD4">
        <w:rPr>
          <w:color w:val="auto"/>
          <w:szCs w:val="28"/>
        </w:rPr>
        <w:t>, яка забезпечує виконання завдань відповідно до</w:t>
      </w:r>
      <w:r>
        <w:rPr>
          <w:color w:val="auto"/>
          <w:szCs w:val="28"/>
        </w:rPr>
        <w:t xml:space="preserve"> Положення</w:t>
      </w:r>
      <w:r w:rsidRPr="00C11AD4">
        <w:rPr>
          <w:color w:val="auto"/>
          <w:szCs w:val="28"/>
        </w:rPr>
        <w:t xml:space="preserve"> </w:t>
      </w:r>
      <w:r w:rsidRPr="00C11AD4">
        <w:rPr>
          <w:color w:val="auto"/>
          <w:szCs w:val="28"/>
          <w:lang w:eastAsia="ru-RU"/>
        </w:rPr>
        <w:t xml:space="preserve">про організацію роботи із </w:t>
      </w:r>
      <w:r w:rsidRPr="00C11AD4">
        <w:rPr>
          <w:bCs/>
          <w:color w:val="auto"/>
          <w:szCs w:val="28"/>
        </w:rPr>
        <w:t>встановлення факту здійснення військовозобов’язаною особою постійного догляду</w:t>
      </w:r>
      <w:r>
        <w:rPr>
          <w:bCs/>
          <w:color w:val="auto"/>
          <w:szCs w:val="28"/>
        </w:rPr>
        <w:t>, затвердженого рішенням виконавчого комітету Сумської міської ради, їх</w:t>
      </w:r>
      <w:r>
        <w:rPr>
          <w:color w:val="auto"/>
        </w:rPr>
        <w:t xml:space="preserve"> </w:t>
      </w:r>
      <w:r>
        <w:rPr>
          <w:color w:val="auto"/>
          <w:szCs w:val="28"/>
        </w:rPr>
        <w:t xml:space="preserve">попереднє </w:t>
      </w:r>
      <w:r w:rsidRPr="00E47D18">
        <w:rPr>
          <w:color w:val="auto"/>
          <w:szCs w:val="28"/>
        </w:rPr>
        <w:t>опрацювання</w:t>
      </w:r>
      <w:r>
        <w:rPr>
          <w:color w:val="auto"/>
          <w:szCs w:val="28"/>
        </w:rPr>
        <w:t xml:space="preserve"> </w:t>
      </w:r>
      <w:r w:rsidRPr="00E47D18">
        <w:rPr>
          <w:color w:val="auto"/>
          <w:szCs w:val="28"/>
        </w:rPr>
        <w:t>/</w:t>
      </w:r>
      <w:r>
        <w:rPr>
          <w:color w:val="auto"/>
          <w:szCs w:val="28"/>
        </w:rPr>
        <w:t xml:space="preserve"> </w:t>
      </w:r>
      <w:r w:rsidRPr="00E47D18">
        <w:rPr>
          <w:color w:val="auto"/>
          <w:szCs w:val="28"/>
        </w:rPr>
        <w:t>аналіз</w:t>
      </w:r>
      <w:r>
        <w:rPr>
          <w:color w:val="auto"/>
          <w:szCs w:val="28"/>
        </w:rPr>
        <w:t xml:space="preserve"> на предмет дотримання вимог предметної, територіальної юрисдикції, перевірку обставин, які впливають на право військовозобов’язаної особи по підтвердженню факту здійснення нею постійного догляду,</w:t>
      </w:r>
      <w:r w:rsidRPr="00252D29">
        <w:rPr>
          <w:color w:val="auto"/>
          <w:szCs w:val="28"/>
        </w:rPr>
        <w:t xml:space="preserve"> </w:t>
      </w:r>
      <w:r w:rsidRPr="00C92A02">
        <w:rPr>
          <w:color w:val="auto"/>
          <w:szCs w:val="28"/>
        </w:rPr>
        <w:t xml:space="preserve">в тому числі із </w:t>
      </w:r>
      <w:r>
        <w:rPr>
          <w:color w:val="auto"/>
          <w:szCs w:val="28"/>
        </w:rPr>
        <w:t>відвідуванням місця проживання особи, за якою здійснюється постійний догляд для наступного складання</w:t>
      </w:r>
      <w:r w:rsidRPr="00C92A02">
        <w:rPr>
          <w:color w:val="auto"/>
          <w:szCs w:val="28"/>
        </w:rPr>
        <w:t xml:space="preserve"> акту про встановлення факту здійснення особою постійного догляду, далі </w:t>
      </w:r>
      <w:r>
        <w:rPr>
          <w:color w:val="auto"/>
          <w:szCs w:val="28"/>
        </w:rPr>
        <w:t>–</w:t>
      </w:r>
      <w:r w:rsidRPr="00C92A02">
        <w:rPr>
          <w:color w:val="auto"/>
          <w:szCs w:val="28"/>
        </w:rPr>
        <w:t xml:space="preserve"> Акт.</w:t>
      </w:r>
      <w:r>
        <w:rPr>
          <w:color w:val="auto"/>
          <w:szCs w:val="28"/>
        </w:rPr>
        <w:t>»;</w:t>
      </w:r>
    </w:p>
    <w:p w14:paraId="5FF21B1D" w14:textId="7063F025" w:rsidR="006577BF" w:rsidRDefault="008B17BC" w:rsidP="006577BF">
      <w:pPr>
        <w:pStyle w:val="a4"/>
        <w:numPr>
          <w:ilvl w:val="1"/>
          <w:numId w:val="6"/>
        </w:numPr>
        <w:spacing w:line="240" w:lineRule="auto"/>
        <w:rPr>
          <w:color w:val="auto"/>
          <w:szCs w:val="28"/>
        </w:rPr>
      </w:pPr>
      <w:r>
        <w:rPr>
          <w:color w:val="auto"/>
          <w:szCs w:val="28"/>
        </w:rPr>
        <w:t>під</w:t>
      </w:r>
      <w:r w:rsidR="006577BF">
        <w:rPr>
          <w:color w:val="auto"/>
          <w:szCs w:val="28"/>
        </w:rPr>
        <w:t>пункт 2.2.1</w:t>
      </w:r>
      <w:r w:rsidR="001E6C0F">
        <w:rPr>
          <w:color w:val="auto"/>
          <w:szCs w:val="28"/>
        </w:rPr>
        <w:t xml:space="preserve"> </w:t>
      </w:r>
      <w:r w:rsidR="006577BF">
        <w:rPr>
          <w:color w:val="auto"/>
          <w:szCs w:val="28"/>
        </w:rPr>
        <w:t>пункту 2.2. додатка 3 викласти в новій редакції:</w:t>
      </w:r>
    </w:p>
    <w:p w14:paraId="0F45753E" w14:textId="0577AEDB" w:rsidR="006577BF" w:rsidRDefault="006577BF" w:rsidP="006577BF">
      <w:pPr>
        <w:spacing w:after="0" w:line="240" w:lineRule="auto"/>
        <w:ind w:left="0" w:firstLine="708"/>
      </w:pPr>
      <w:r>
        <w:rPr>
          <w:color w:val="auto"/>
          <w:szCs w:val="28"/>
        </w:rPr>
        <w:t>«</w:t>
      </w:r>
      <w:r w:rsidRPr="006577BF">
        <w:rPr>
          <w:b/>
          <w:bCs/>
          <w:color w:val="auto"/>
          <w:szCs w:val="28"/>
        </w:rPr>
        <w:t>2.2.1.</w:t>
      </w:r>
      <w:r>
        <w:rPr>
          <w:color w:val="auto"/>
          <w:szCs w:val="28"/>
        </w:rPr>
        <w:t xml:space="preserve"> </w:t>
      </w:r>
      <w:r w:rsidRPr="00B01EB6">
        <w:rPr>
          <w:color w:val="auto"/>
          <w:szCs w:val="28"/>
        </w:rPr>
        <w:t xml:space="preserve">в особі </w:t>
      </w:r>
      <w:r w:rsidR="001E6C0F">
        <w:rPr>
          <w:color w:val="auto"/>
          <w:szCs w:val="28"/>
        </w:rPr>
        <w:t xml:space="preserve">старшого групи, а за його відсутності особи, яка виконує його обов’язки, здійснює перевірку </w:t>
      </w:r>
      <w:r w:rsidR="008B17BC">
        <w:rPr>
          <w:color w:val="auto"/>
          <w:szCs w:val="28"/>
        </w:rPr>
        <w:t xml:space="preserve">заяви та </w:t>
      </w:r>
      <w:r w:rsidR="001E6C0F">
        <w:rPr>
          <w:color w:val="auto"/>
          <w:szCs w:val="28"/>
        </w:rPr>
        <w:t>документів, прийнятих уповноваженими працівниками Департаменту</w:t>
      </w:r>
      <w:r w:rsidR="00BE242A">
        <w:rPr>
          <w:color w:val="auto"/>
          <w:szCs w:val="28"/>
        </w:rPr>
        <w:t xml:space="preserve"> від військовозобов’язаної особи відповідно до унормованого порядку</w:t>
      </w:r>
      <w:r w:rsidR="00081603">
        <w:rPr>
          <w:color w:val="auto"/>
          <w:szCs w:val="28"/>
        </w:rPr>
        <w:t>»</w:t>
      </w:r>
      <w:r>
        <w:t xml:space="preserve">; </w:t>
      </w:r>
    </w:p>
    <w:p w14:paraId="700E4E75" w14:textId="72735FBE" w:rsidR="00380AF5" w:rsidRPr="001E6C0F" w:rsidRDefault="008B17BC" w:rsidP="00C30653">
      <w:pPr>
        <w:pStyle w:val="a4"/>
        <w:numPr>
          <w:ilvl w:val="1"/>
          <w:numId w:val="6"/>
        </w:numPr>
        <w:spacing w:after="0" w:line="240" w:lineRule="auto"/>
        <w:ind w:left="0" w:firstLine="709"/>
        <w:rPr>
          <w:bCs/>
          <w:color w:val="auto"/>
          <w:spacing w:val="-6"/>
          <w:szCs w:val="28"/>
          <w:lang w:eastAsia="ru-RU"/>
        </w:rPr>
      </w:pPr>
      <w:r>
        <w:rPr>
          <w:bCs/>
          <w:color w:val="auto"/>
          <w:spacing w:val="-6"/>
          <w:szCs w:val="28"/>
          <w:lang w:eastAsia="ru-RU"/>
        </w:rPr>
        <w:t>під</w:t>
      </w:r>
      <w:r w:rsidR="001E6C0F" w:rsidRPr="001E6C0F">
        <w:rPr>
          <w:bCs/>
          <w:color w:val="auto"/>
          <w:spacing w:val="-6"/>
          <w:szCs w:val="28"/>
          <w:lang w:eastAsia="ru-RU"/>
        </w:rPr>
        <w:t xml:space="preserve">пункт 2.2.2 </w:t>
      </w:r>
      <w:r w:rsidR="001E6C0F" w:rsidRPr="001E6C0F">
        <w:rPr>
          <w:bCs/>
          <w:color w:val="auto"/>
          <w:szCs w:val="28"/>
        </w:rPr>
        <w:t>пункту 2.2</w:t>
      </w:r>
      <w:r w:rsidR="001E6C0F">
        <w:rPr>
          <w:bCs/>
          <w:color w:val="auto"/>
          <w:szCs w:val="28"/>
        </w:rPr>
        <w:t xml:space="preserve"> </w:t>
      </w:r>
      <w:r w:rsidR="001E6C0F" w:rsidRPr="001E6C0F">
        <w:rPr>
          <w:bCs/>
          <w:color w:val="auto"/>
          <w:szCs w:val="28"/>
        </w:rPr>
        <w:t>додатка 3</w:t>
      </w:r>
      <w:r>
        <w:rPr>
          <w:bCs/>
          <w:color w:val="auto"/>
          <w:szCs w:val="28"/>
        </w:rPr>
        <w:t xml:space="preserve"> виключити</w:t>
      </w:r>
      <w:r w:rsidR="001E6C0F">
        <w:rPr>
          <w:bCs/>
          <w:color w:val="auto"/>
          <w:szCs w:val="28"/>
        </w:rPr>
        <w:t xml:space="preserve">. У зв’язку з цим </w:t>
      </w:r>
      <w:r>
        <w:rPr>
          <w:bCs/>
          <w:color w:val="auto"/>
          <w:szCs w:val="28"/>
        </w:rPr>
        <w:t>під</w:t>
      </w:r>
      <w:r w:rsidR="001E6C0F">
        <w:rPr>
          <w:bCs/>
          <w:color w:val="auto"/>
          <w:szCs w:val="28"/>
        </w:rPr>
        <w:t xml:space="preserve">пункти 2.2.3 – 2.2.16 вважати </w:t>
      </w:r>
      <w:r>
        <w:rPr>
          <w:bCs/>
          <w:color w:val="auto"/>
          <w:szCs w:val="28"/>
        </w:rPr>
        <w:t>під</w:t>
      </w:r>
      <w:r w:rsidR="001E6C0F">
        <w:rPr>
          <w:bCs/>
          <w:color w:val="auto"/>
          <w:szCs w:val="28"/>
        </w:rPr>
        <w:t>пунктами 2.2.2 – 2.2.15</w:t>
      </w:r>
      <w:r w:rsidR="00196134">
        <w:rPr>
          <w:bCs/>
          <w:color w:val="auto"/>
          <w:szCs w:val="28"/>
        </w:rPr>
        <w:t>.</w:t>
      </w:r>
    </w:p>
    <w:p w14:paraId="2870EA9C" w14:textId="77777777" w:rsidR="00AE2F7A" w:rsidRPr="001E6C0F" w:rsidRDefault="00AE2F7A" w:rsidP="00392B06">
      <w:pPr>
        <w:spacing w:after="0" w:line="240" w:lineRule="auto"/>
        <w:ind w:left="0" w:firstLine="0"/>
        <w:jc w:val="left"/>
        <w:rPr>
          <w:b/>
          <w:color w:val="auto"/>
          <w:spacing w:val="-6"/>
          <w:szCs w:val="28"/>
          <w:lang w:eastAsia="ru-RU"/>
        </w:rPr>
      </w:pPr>
    </w:p>
    <w:p w14:paraId="12EC27CE" w14:textId="77777777" w:rsidR="00750B7C" w:rsidRDefault="00750B7C" w:rsidP="00392B06">
      <w:pPr>
        <w:spacing w:after="0" w:line="240" w:lineRule="auto"/>
        <w:ind w:left="0" w:firstLine="0"/>
        <w:jc w:val="left"/>
        <w:rPr>
          <w:b/>
          <w:color w:val="auto"/>
          <w:spacing w:val="-6"/>
          <w:szCs w:val="28"/>
          <w:lang w:eastAsia="ru-RU"/>
        </w:rPr>
      </w:pPr>
    </w:p>
    <w:p w14:paraId="09A1A82B" w14:textId="77777777" w:rsidR="00C30653" w:rsidRDefault="00C30653" w:rsidP="00392B06">
      <w:pPr>
        <w:spacing w:after="0" w:line="240" w:lineRule="auto"/>
        <w:ind w:left="0" w:firstLine="0"/>
        <w:jc w:val="left"/>
        <w:rPr>
          <w:b/>
          <w:color w:val="auto"/>
          <w:spacing w:val="-6"/>
          <w:szCs w:val="28"/>
          <w:lang w:eastAsia="ru-RU"/>
        </w:rPr>
      </w:pPr>
    </w:p>
    <w:p w14:paraId="0AC27AE3" w14:textId="77777777" w:rsidR="00C30653" w:rsidRPr="001E6C0F" w:rsidRDefault="00C30653" w:rsidP="00392B06">
      <w:pPr>
        <w:spacing w:after="0" w:line="240" w:lineRule="auto"/>
        <w:ind w:left="0" w:firstLine="0"/>
        <w:jc w:val="left"/>
        <w:rPr>
          <w:b/>
          <w:color w:val="auto"/>
          <w:spacing w:val="-6"/>
          <w:szCs w:val="28"/>
          <w:lang w:eastAsia="ru-RU"/>
        </w:rPr>
      </w:pPr>
    </w:p>
    <w:p w14:paraId="031CEEAC" w14:textId="1E7D9059" w:rsidR="001E4FA3" w:rsidRPr="001F2901" w:rsidRDefault="000960B2" w:rsidP="001E4FA3">
      <w:pPr>
        <w:spacing w:after="0" w:line="240" w:lineRule="auto"/>
        <w:ind w:left="0" w:firstLine="0"/>
        <w:jc w:val="left"/>
        <w:rPr>
          <w:b/>
          <w:color w:val="auto"/>
          <w:spacing w:val="-6"/>
          <w:szCs w:val="28"/>
          <w:lang w:eastAsia="ru-RU"/>
        </w:rPr>
      </w:pPr>
      <w:r w:rsidRPr="001F2901">
        <w:rPr>
          <w:b/>
          <w:color w:val="auto"/>
          <w:spacing w:val="-6"/>
          <w:szCs w:val="28"/>
          <w:lang w:val="ru-RU" w:eastAsia="ru-RU"/>
        </w:rPr>
        <w:t xml:space="preserve">Секретар </w:t>
      </w:r>
      <w:r w:rsidR="00F17F9D">
        <w:rPr>
          <w:b/>
          <w:color w:val="auto"/>
          <w:spacing w:val="-6"/>
          <w:szCs w:val="28"/>
          <w:lang w:val="ru-RU" w:eastAsia="ru-RU"/>
        </w:rPr>
        <w:t xml:space="preserve">Сумської </w:t>
      </w:r>
      <w:r w:rsidRPr="001F2901">
        <w:rPr>
          <w:b/>
          <w:color w:val="auto"/>
          <w:spacing w:val="-6"/>
          <w:szCs w:val="28"/>
          <w:lang w:val="ru-RU" w:eastAsia="ru-RU"/>
        </w:rPr>
        <w:t>міської ради</w:t>
      </w:r>
      <w:r w:rsidR="0091650B" w:rsidRPr="001F2901">
        <w:rPr>
          <w:b/>
          <w:color w:val="auto"/>
          <w:spacing w:val="-6"/>
          <w:szCs w:val="28"/>
          <w:lang w:val="ru-RU" w:eastAsia="ru-RU"/>
        </w:rPr>
        <w:t xml:space="preserve">                            </w:t>
      </w:r>
      <w:r w:rsidR="001E4FA3" w:rsidRPr="001F2901">
        <w:rPr>
          <w:b/>
          <w:color w:val="auto"/>
          <w:spacing w:val="-6"/>
          <w:szCs w:val="28"/>
          <w:lang w:eastAsia="ru-RU"/>
        </w:rPr>
        <w:t xml:space="preserve"> </w:t>
      </w:r>
      <w:r w:rsidR="00545EB2" w:rsidRPr="001F2901">
        <w:rPr>
          <w:b/>
          <w:color w:val="auto"/>
          <w:spacing w:val="-6"/>
          <w:szCs w:val="28"/>
          <w:lang w:eastAsia="ru-RU"/>
        </w:rPr>
        <w:t xml:space="preserve">                      </w:t>
      </w:r>
      <w:r w:rsidRPr="001F2901">
        <w:rPr>
          <w:b/>
          <w:color w:val="auto"/>
          <w:spacing w:val="-6"/>
          <w:szCs w:val="28"/>
          <w:lang w:eastAsia="ru-RU"/>
        </w:rPr>
        <w:t>Артем КОБЗАР</w:t>
      </w:r>
    </w:p>
    <w:p w14:paraId="3EA32D95" w14:textId="77777777" w:rsidR="00750B7C" w:rsidRDefault="00750B7C" w:rsidP="001E4FA3">
      <w:pPr>
        <w:pBdr>
          <w:bottom w:val="single" w:sz="12" w:space="1" w:color="auto"/>
        </w:pBdr>
        <w:spacing w:after="0" w:line="240" w:lineRule="auto"/>
        <w:ind w:left="0" w:firstLine="0"/>
        <w:rPr>
          <w:color w:val="auto"/>
          <w:spacing w:val="-6"/>
          <w:sz w:val="24"/>
          <w:szCs w:val="24"/>
          <w:lang w:val="ru-RU" w:eastAsia="ru-RU"/>
        </w:rPr>
      </w:pPr>
    </w:p>
    <w:p w14:paraId="0EA55580" w14:textId="151873A4" w:rsidR="001E4FA3" w:rsidRPr="001F2901" w:rsidRDefault="001E4FA3" w:rsidP="001E4FA3">
      <w:pPr>
        <w:pBdr>
          <w:bottom w:val="single" w:sz="12" w:space="1" w:color="auto"/>
        </w:pBdr>
        <w:spacing w:after="0" w:line="240" w:lineRule="auto"/>
        <w:ind w:left="0" w:firstLine="0"/>
        <w:rPr>
          <w:color w:val="auto"/>
          <w:spacing w:val="-6"/>
          <w:sz w:val="24"/>
          <w:szCs w:val="24"/>
          <w:lang w:eastAsia="ru-RU"/>
        </w:rPr>
      </w:pPr>
      <w:r w:rsidRPr="001F2901">
        <w:rPr>
          <w:color w:val="auto"/>
          <w:spacing w:val="-6"/>
          <w:sz w:val="24"/>
          <w:szCs w:val="24"/>
          <w:lang w:val="ru-RU" w:eastAsia="ru-RU"/>
        </w:rPr>
        <w:t>Масік Тетяна</w:t>
      </w:r>
      <w:r w:rsidRPr="001F2901">
        <w:rPr>
          <w:color w:val="auto"/>
          <w:spacing w:val="-6"/>
          <w:sz w:val="24"/>
          <w:szCs w:val="24"/>
          <w:lang w:eastAsia="ru-RU"/>
        </w:rPr>
        <w:t xml:space="preserve"> 787 100</w:t>
      </w:r>
    </w:p>
    <w:p w14:paraId="2CB49B66" w14:textId="75A7D51A" w:rsidR="009D0C2A" w:rsidRPr="001F2901" w:rsidRDefault="001E4FA3" w:rsidP="00EE31E3">
      <w:pPr>
        <w:spacing w:after="0" w:line="240" w:lineRule="auto"/>
        <w:ind w:left="0" w:firstLine="0"/>
        <w:rPr>
          <w:spacing w:val="-6"/>
        </w:rPr>
      </w:pPr>
      <w:r w:rsidRPr="001F2901">
        <w:rPr>
          <w:color w:val="auto"/>
          <w:spacing w:val="-6"/>
          <w:sz w:val="24"/>
          <w:szCs w:val="24"/>
          <w:lang w:eastAsia="ru-RU"/>
        </w:rPr>
        <w:t xml:space="preserve">Розіслати: </w:t>
      </w:r>
      <w:bookmarkEnd w:id="0"/>
      <w:r w:rsidR="00C30653">
        <w:rPr>
          <w:color w:val="auto"/>
          <w:spacing w:val="-6"/>
          <w:sz w:val="24"/>
          <w:szCs w:val="24"/>
          <w:lang w:eastAsia="ru-RU"/>
        </w:rPr>
        <w:t>Полякову С.В., Масік Т.О.</w:t>
      </w:r>
    </w:p>
    <w:sectPr w:rsidR="009D0C2A" w:rsidRPr="001F2901" w:rsidSect="00545EB2">
      <w:headerReference w:type="default" r:id="rId9"/>
      <w:pgSz w:w="11906" w:h="16838"/>
      <w:pgMar w:top="1134" w:right="567" w:bottom="567"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B4F5" w14:textId="77777777" w:rsidR="00870A32" w:rsidRDefault="00870A32" w:rsidP="003C465E">
      <w:pPr>
        <w:spacing w:after="0" w:line="240" w:lineRule="auto"/>
      </w:pPr>
      <w:r>
        <w:separator/>
      </w:r>
    </w:p>
  </w:endnote>
  <w:endnote w:type="continuationSeparator" w:id="0">
    <w:p w14:paraId="0939993F" w14:textId="77777777" w:rsidR="00870A32" w:rsidRDefault="00870A32" w:rsidP="003C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1BC7" w14:textId="77777777" w:rsidR="00870A32" w:rsidRDefault="00870A32" w:rsidP="003C465E">
      <w:pPr>
        <w:spacing w:after="0" w:line="240" w:lineRule="auto"/>
      </w:pPr>
      <w:r>
        <w:separator/>
      </w:r>
    </w:p>
  </w:footnote>
  <w:footnote w:type="continuationSeparator" w:id="0">
    <w:p w14:paraId="39B9EF1F" w14:textId="77777777" w:rsidR="00870A32" w:rsidRDefault="00870A32" w:rsidP="003C4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042399"/>
      <w:docPartObj>
        <w:docPartGallery w:val="Page Numbers (Top of Page)"/>
        <w:docPartUnique/>
      </w:docPartObj>
    </w:sdtPr>
    <w:sdtContent>
      <w:p w14:paraId="18D82C72" w14:textId="77777777" w:rsidR="003C465E" w:rsidRDefault="003C465E">
        <w:pPr>
          <w:pStyle w:val="a7"/>
          <w:jc w:val="center"/>
        </w:pPr>
        <w:r>
          <w:fldChar w:fldCharType="begin"/>
        </w:r>
        <w:r>
          <w:instrText>PAGE   \* MERGEFORMAT</w:instrText>
        </w:r>
        <w:r>
          <w:fldChar w:fldCharType="separate"/>
        </w:r>
        <w:r w:rsidR="000960B2" w:rsidRPr="000960B2">
          <w:rPr>
            <w:noProof/>
            <w:lang w:val="ru-RU"/>
          </w:rPr>
          <w:t>2</w:t>
        </w:r>
        <w:r>
          <w:fldChar w:fldCharType="end"/>
        </w:r>
      </w:p>
    </w:sdtContent>
  </w:sdt>
  <w:p w14:paraId="382DD287" w14:textId="77777777" w:rsidR="003C465E" w:rsidRDefault="003C46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D79"/>
    <w:multiLevelType w:val="hybridMultilevel"/>
    <w:tmpl w:val="1D06BCEC"/>
    <w:lvl w:ilvl="0" w:tplc="268C3B34">
      <w:start w:val="1"/>
      <w:numFmt w:val="decimal"/>
      <w:lvlText w:val="%1."/>
      <w:lvlJc w:val="left"/>
      <w:pPr>
        <w:ind w:left="1065" w:hanging="360"/>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0F376AF8"/>
    <w:multiLevelType w:val="multilevel"/>
    <w:tmpl w:val="9F2AB472"/>
    <w:lvl w:ilvl="0">
      <w:start w:val="1"/>
      <w:numFmt w:val="decimal"/>
      <w:lvlText w:val="%1."/>
      <w:lvlJc w:val="left"/>
      <w:pPr>
        <w:ind w:left="1067" w:hanging="360"/>
      </w:pPr>
      <w:rPr>
        <w:rFonts w:ascii="Times New Roman" w:eastAsia="Times New Roman" w:hAnsi="Times New Roman" w:cs="Times New Roman"/>
        <w:b/>
      </w:rPr>
    </w:lvl>
    <w:lvl w:ilvl="1">
      <w:start w:val="1"/>
      <w:numFmt w:val="decimal"/>
      <w:isLgl/>
      <w:lvlText w:val="%1.%2."/>
      <w:lvlJc w:val="left"/>
      <w:pPr>
        <w:ind w:left="1571" w:hanging="720"/>
      </w:pPr>
      <w:rPr>
        <w:rFonts w:hint="default"/>
        <w:b/>
      </w:rPr>
    </w:lvl>
    <w:lvl w:ilvl="2">
      <w:start w:val="1"/>
      <w:numFmt w:val="decimal"/>
      <w:isLgl/>
      <w:lvlText w:val="%1.%2.%3."/>
      <w:lvlJc w:val="left"/>
      <w:pPr>
        <w:ind w:left="1715" w:hanging="720"/>
      </w:pPr>
      <w:rPr>
        <w:rFonts w:hint="default"/>
      </w:rPr>
    </w:lvl>
    <w:lvl w:ilvl="3">
      <w:start w:val="1"/>
      <w:numFmt w:val="decimal"/>
      <w:isLgl/>
      <w:lvlText w:val="%1.%2.%3.%4."/>
      <w:lvlJc w:val="left"/>
      <w:pPr>
        <w:ind w:left="2219" w:hanging="1080"/>
      </w:pPr>
      <w:rPr>
        <w:rFonts w:hint="default"/>
      </w:rPr>
    </w:lvl>
    <w:lvl w:ilvl="4">
      <w:start w:val="1"/>
      <w:numFmt w:val="decimal"/>
      <w:isLgl/>
      <w:lvlText w:val="%1.%2.%3.%4.%5."/>
      <w:lvlJc w:val="left"/>
      <w:pPr>
        <w:ind w:left="2363" w:hanging="1080"/>
      </w:pPr>
      <w:rPr>
        <w:rFonts w:hint="default"/>
      </w:rPr>
    </w:lvl>
    <w:lvl w:ilvl="5">
      <w:start w:val="1"/>
      <w:numFmt w:val="decimal"/>
      <w:isLgl/>
      <w:lvlText w:val="%1.%2.%3.%4.%5.%6."/>
      <w:lvlJc w:val="left"/>
      <w:pPr>
        <w:ind w:left="2867"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515" w:hanging="1800"/>
      </w:pPr>
      <w:rPr>
        <w:rFonts w:hint="default"/>
      </w:rPr>
    </w:lvl>
    <w:lvl w:ilvl="8">
      <w:start w:val="1"/>
      <w:numFmt w:val="decimal"/>
      <w:isLgl/>
      <w:lvlText w:val="%1.%2.%3.%4.%5.%6.%7.%8.%9."/>
      <w:lvlJc w:val="left"/>
      <w:pPr>
        <w:ind w:left="4019" w:hanging="2160"/>
      </w:pPr>
      <w:rPr>
        <w:rFonts w:hint="default"/>
      </w:rPr>
    </w:lvl>
  </w:abstractNum>
  <w:abstractNum w:abstractNumId="2" w15:restartNumberingAfterBreak="0">
    <w:nsid w:val="2F8C4382"/>
    <w:multiLevelType w:val="multilevel"/>
    <w:tmpl w:val="960CB892"/>
    <w:lvl w:ilvl="0">
      <w:start w:val="1"/>
      <w:numFmt w:val="decimal"/>
      <w:lvlText w:val="%1."/>
      <w:lvlJc w:val="left"/>
      <w:pPr>
        <w:ind w:left="1069" w:hanging="360"/>
      </w:pPr>
      <w:rPr>
        <w:b/>
      </w:rPr>
    </w:lvl>
    <w:lvl w:ilvl="1">
      <w:start w:val="1"/>
      <w:numFmt w:val="decimal"/>
      <w:isLgl/>
      <w:lvlText w:val="%1.%2."/>
      <w:lvlJc w:val="left"/>
      <w:pPr>
        <w:ind w:left="1430" w:hanging="720"/>
      </w:pPr>
      <w:rPr>
        <w:b/>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 w15:restartNumberingAfterBreak="0">
    <w:nsid w:val="492013E9"/>
    <w:multiLevelType w:val="multilevel"/>
    <w:tmpl w:val="960CB892"/>
    <w:lvl w:ilvl="0">
      <w:start w:val="1"/>
      <w:numFmt w:val="decimal"/>
      <w:lvlText w:val="%1."/>
      <w:lvlJc w:val="left"/>
      <w:pPr>
        <w:ind w:left="1069" w:hanging="360"/>
      </w:pPr>
      <w:rPr>
        <w:b/>
      </w:rPr>
    </w:lvl>
    <w:lvl w:ilvl="1">
      <w:start w:val="1"/>
      <w:numFmt w:val="decimal"/>
      <w:isLgl/>
      <w:lvlText w:val="%1.%2."/>
      <w:lvlJc w:val="left"/>
      <w:pPr>
        <w:ind w:left="1430" w:hanging="720"/>
      </w:pPr>
      <w:rPr>
        <w:b/>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 w15:restartNumberingAfterBreak="0">
    <w:nsid w:val="596A1390"/>
    <w:multiLevelType w:val="hybridMultilevel"/>
    <w:tmpl w:val="C1C8B566"/>
    <w:lvl w:ilvl="0" w:tplc="9FECA760">
      <w:start w:val="11"/>
      <w:numFmt w:val="decimal"/>
      <w:lvlText w:val="%1."/>
      <w:lvlJc w:val="left"/>
      <w:pPr>
        <w:ind w:left="2204" w:hanging="360"/>
      </w:pPr>
      <w:rPr>
        <w:rFonts w:hint="default"/>
        <w:b/>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5" w15:restartNumberingAfterBreak="0">
    <w:nsid w:val="68304B72"/>
    <w:multiLevelType w:val="multilevel"/>
    <w:tmpl w:val="677EE52E"/>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3017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279207">
    <w:abstractNumId w:val="2"/>
  </w:num>
  <w:num w:numId="3" w16cid:durableId="2147159598">
    <w:abstractNumId w:val="1"/>
  </w:num>
  <w:num w:numId="4" w16cid:durableId="626738687">
    <w:abstractNumId w:val="0"/>
  </w:num>
  <w:num w:numId="5" w16cid:durableId="792872174">
    <w:abstractNumId w:val="4"/>
  </w:num>
  <w:num w:numId="6" w16cid:durableId="1140996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A7"/>
    <w:rsid w:val="00007369"/>
    <w:rsid w:val="000316D8"/>
    <w:rsid w:val="00043B2F"/>
    <w:rsid w:val="00044985"/>
    <w:rsid w:val="00063A63"/>
    <w:rsid w:val="00081603"/>
    <w:rsid w:val="000960B2"/>
    <w:rsid w:val="000D3762"/>
    <w:rsid w:val="000D584E"/>
    <w:rsid w:val="000D6FB8"/>
    <w:rsid w:val="000F126E"/>
    <w:rsid w:val="00114691"/>
    <w:rsid w:val="00120B27"/>
    <w:rsid w:val="00157208"/>
    <w:rsid w:val="00162F46"/>
    <w:rsid w:val="00171013"/>
    <w:rsid w:val="00196134"/>
    <w:rsid w:val="001D28DE"/>
    <w:rsid w:val="001D4B53"/>
    <w:rsid w:val="001E4FA3"/>
    <w:rsid w:val="001E6C0F"/>
    <w:rsid w:val="001F1F24"/>
    <w:rsid w:val="001F2901"/>
    <w:rsid w:val="002107C6"/>
    <w:rsid w:val="002158EC"/>
    <w:rsid w:val="002334F8"/>
    <w:rsid w:val="002541C7"/>
    <w:rsid w:val="00267B47"/>
    <w:rsid w:val="0029539E"/>
    <w:rsid w:val="00297994"/>
    <w:rsid w:val="002C46F5"/>
    <w:rsid w:val="002E2628"/>
    <w:rsid w:val="002F6E81"/>
    <w:rsid w:val="00307B6A"/>
    <w:rsid w:val="00313BFF"/>
    <w:rsid w:val="0032000D"/>
    <w:rsid w:val="00380AF5"/>
    <w:rsid w:val="00392B06"/>
    <w:rsid w:val="003C1C28"/>
    <w:rsid w:val="003C465E"/>
    <w:rsid w:val="003D6A21"/>
    <w:rsid w:val="00414980"/>
    <w:rsid w:val="004568AC"/>
    <w:rsid w:val="004D79FB"/>
    <w:rsid w:val="004E3375"/>
    <w:rsid w:val="004E404E"/>
    <w:rsid w:val="00507EA3"/>
    <w:rsid w:val="00531D9D"/>
    <w:rsid w:val="00544E47"/>
    <w:rsid w:val="00545EB2"/>
    <w:rsid w:val="0058434B"/>
    <w:rsid w:val="005A3F54"/>
    <w:rsid w:val="005D418F"/>
    <w:rsid w:val="005E5974"/>
    <w:rsid w:val="005E7BF2"/>
    <w:rsid w:val="005F1B89"/>
    <w:rsid w:val="00651229"/>
    <w:rsid w:val="006577BF"/>
    <w:rsid w:val="006718F1"/>
    <w:rsid w:val="0067219A"/>
    <w:rsid w:val="00682710"/>
    <w:rsid w:val="006848ED"/>
    <w:rsid w:val="00687F44"/>
    <w:rsid w:val="006B27D5"/>
    <w:rsid w:val="006B5B4B"/>
    <w:rsid w:val="00750B7C"/>
    <w:rsid w:val="007672C3"/>
    <w:rsid w:val="0077271A"/>
    <w:rsid w:val="00783A02"/>
    <w:rsid w:val="007A04E1"/>
    <w:rsid w:val="007C629B"/>
    <w:rsid w:val="007C62C9"/>
    <w:rsid w:val="007C79FB"/>
    <w:rsid w:val="00807A0F"/>
    <w:rsid w:val="00810508"/>
    <w:rsid w:val="00853C14"/>
    <w:rsid w:val="00870A32"/>
    <w:rsid w:val="008731A2"/>
    <w:rsid w:val="00880378"/>
    <w:rsid w:val="00890ECA"/>
    <w:rsid w:val="008A54A7"/>
    <w:rsid w:val="008B01EF"/>
    <w:rsid w:val="008B17BC"/>
    <w:rsid w:val="008F006E"/>
    <w:rsid w:val="00902C89"/>
    <w:rsid w:val="0091650B"/>
    <w:rsid w:val="00934683"/>
    <w:rsid w:val="00947C6D"/>
    <w:rsid w:val="0097237F"/>
    <w:rsid w:val="009814BE"/>
    <w:rsid w:val="0098231D"/>
    <w:rsid w:val="009A1F07"/>
    <w:rsid w:val="009D0C2A"/>
    <w:rsid w:val="009D2FF2"/>
    <w:rsid w:val="00A07D74"/>
    <w:rsid w:val="00A265B6"/>
    <w:rsid w:val="00A54196"/>
    <w:rsid w:val="00A7584E"/>
    <w:rsid w:val="00A77B9F"/>
    <w:rsid w:val="00A77D9B"/>
    <w:rsid w:val="00A854A6"/>
    <w:rsid w:val="00AB3213"/>
    <w:rsid w:val="00AC480A"/>
    <w:rsid w:val="00AE2F7A"/>
    <w:rsid w:val="00B24AE7"/>
    <w:rsid w:val="00B3445A"/>
    <w:rsid w:val="00B62F78"/>
    <w:rsid w:val="00B6755F"/>
    <w:rsid w:val="00B74D1A"/>
    <w:rsid w:val="00BB0994"/>
    <w:rsid w:val="00BC1E3D"/>
    <w:rsid w:val="00BE242A"/>
    <w:rsid w:val="00C30653"/>
    <w:rsid w:val="00CA515D"/>
    <w:rsid w:val="00CB76B0"/>
    <w:rsid w:val="00CD56A9"/>
    <w:rsid w:val="00D1335E"/>
    <w:rsid w:val="00D31E2D"/>
    <w:rsid w:val="00D44273"/>
    <w:rsid w:val="00D44D44"/>
    <w:rsid w:val="00D74C45"/>
    <w:rsid w:val="00D84B48"/>
    <w:rsid w:val="00D94974"/>
    <w:rsid w:val="00D970DF"/>
    <w:rsid w:val="00D97944"/>
    <w:rsid w:val="00DB43DF"/>
    <w:rsid w:val="00DE506A"/>
    <w:rsid w:val="00E20F20"/>
    <w:rsid w:val="00E33483"/>
    <w:rsid w:val="00E45E54"/>
    <w:rsid w:val="00E81FC6"/>
    <w:rsid w:val="00E8608D"/>
    <w:rsid w:val="00EA1209"/>
    <w:rsid w:val="00EB311B"/>
    <w:rsid w:val="00EB4A55"/>
    <w:rsid w:val="00EE31E3"/>
    <w:rsid w:val="00EF3445"/>
    <w:rsid w:val="00EF5BD6"/>
    <w:rsid w:val="00F17F9D"/>
    <w:rsid w:val="00F203E2"/>
    <w:rsid w:val="00F240BE"/>
    <w:rsid w:val="00F36DB6"/>
    <w:rsid w:val="00F436E0"/>
    <w:rsid w:val="00F66D17"/>
    <w:rsid w:val="00F94E78"/>
    <w:rsid w:val="00FA0989"/>
    <w:rsid w:val="00FB7A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E626"/>
  <w15:docId w15:val="{DC55699C-3B19-4C05-B415-03F08A85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FA3"/>
    <w:pPr>
      <w:spacing w:after="16" w:line="264" w:lineRule="auto"/>
      <w:ind w:left="10" w:hanging="10"/>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basedOn w:val="a0"/>
    <w:link w:val="a4"/>
    <w:uiPriority w:val="34"/>
    <w:locked/>
    <w:rsid w:val="001E4FA3"/>
    <w:rPr>
      <w:rFonts w:ascii="Times New Roman" w:eastAsia="Times New Roman" w:hAnsi="Times New Roman" w:cs="Times New Roman"/>
      <w:color w:val="000000"/>
      <w:sz w:val="28"/>
      <w:lang w:eastAsia="uk-UA"/>
    </w:rPr>
  </w:style>
  <w:style w:type="paragraph" w:styleId="a4">
    <w:name w:val="List Paragraph"/>
    <w:basedOn w:val="a"/>
    <w:link w:val="a3"/>
    <w:uiPriority w:val="34"/>
    <w:qFormat/>
    <w:rsid w:val="001E4FA3"/>
    <w:pPr>
      <w:ind w:left="720"/>
      <w:contextualSpacing/>
    </w:pPr>
  </w:style>
  <w:style w:type="paragraph" w:styleId="a5">
    <w:name w:val="Balloon Text"/>
    <w:basedOn w:val="a"/>
    <w:link w:val="a6"/>
    <w:uiPriority w:val="99"/>
    <w:semiHidden/>
    <w:unhideWhenUsed/>
    <w:rsid w:val="00063A6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63A63"/>
    <w:rPr>
      <w:rFonts w:ascii="Tahoma" w:eastAsia="Times New Roman" w:hAnsi="Tahoma" w:cs="Tahoma"/>
      <w:color w:val="000000"/>
      <w:sz w:val="16"/>
      <w:szCs w:val="16"/>
      <w:lang w:eastAsia="uk-UA"/>
    </w:rPr>
  </w:style>
  <w:style w:type="paragraph" w:styleId="a7">
    <w:name w:val="header"/>
    <w:basedOn w:val="a"/>
    <w:link w:val="a8"/>
    <w:uiPriority w:val="99"/>
    <w:unhideWhenUsed/>
    <w:rsid w:val="003C465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3C465E"/>
    <w:rPr>
      <w:rFonts w:ascii="Times New Roman" w:eastAsia="Times New Roman" w:hAnsi="Times New Roman" w:cs="Times New Roman"/>
      <w:color w:val="000000"/>
      <w:sz w:val="28"/>
      <w:lang w:eastAsia="uk-UA"/>
    </w:rPr>
  </w:style>
  <w:style w:type="paragraph" w:styleId="a9">
    <w:name w:val="footer"/>
    <w:basedOn w:val="a"/>
    <w:link w:val="aa"/>
    <w:uiPriority w:val="99"/>
    <w:unhideWhenUsed/>
    <w:rsid w:val="003C465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3C465E"/>
    <w:rPr>
      <w:rFonts w:ascii="Times New Roman" w:eastAsia="Times New Roman" w:hAnsi="Times New Roman" w:cs="Times New Roman"/>
      <w:color w:val="000000"/>
      <w:sz w:val="28"/>
      <w:lang w:eastAsia="uk-UA"/>
    </w:rPr>
  </w:style>
  <w:style w:type="paragraph" w:customStyle="1" w:styleId="rvps17">
    <w:name w:val="rvps17"/>
    <w:basedOn w:val="a"/>
    <w:rsid w:val="00FA0989"/>
    <w:pPr>
      <w:spacing w:before="100" w:beforeAutospacing="1" w:after="100" w:afterAutospacing="1" w:line="240" w:lineRule="auto"/>
      <w:ind w:left="0" w:firstLine="0"/>
      <w:jc w:val="left"/>
    </w:pPr>
    <w:rPr>
      <w:color w:val="auto"/>
      <w:sz w:val="24"/>
      <w:szCs w:val="24"/>
    </w:rPr>
  </w:style>
  <w:style w:type="character" w:customStyle="1" w:styleId="rvts23">
    <w:name w:val="rvts23"/>
    <w:basedOn w:val="a0"/>
    <w:rsid w:val="00FA0989"/>
  </w:style>
  <w:style w:type="character" w:customStyle="1" w:styleId="rvts64">
    <w:name w:val="rvts64"/>
    <w:basedOn w:val="a0"/>
    <w:rsid w:val="00FA0989"/>
  </w:style>
  <w:style w:type="paragraph" w:customStyle="1" w:styleId="rvps7">
    <w:name w:val="rvps7"/>
    <w:basedOn w:val="a"/>
    <w:rsid w:val="00FA0989"/>
    <w:pPr>
      <w:spacing w:before="100" w:beforeAutospacing="1" w:after="100" w:afterAutospacing="1" w:line="240" w:lineRule="auto"/>
      <w:ind w:left="0" w:firstLine="0"/>
      <w:jc w:val="left"/>
    </w:pPr>
    <w:rPr>
      <w:color w:val="auto"/>
      <w:sz w:val="24"/>
      <w:szCs w:val="24"/>
    </w:rPr>
  </w:style>
  <w:style w:type="character" w:customStyle="1" w:styleId="rvts9">
    <w:name w:val="rvts9"/>
    <w:basedOn w:val="a0"/>
    <w:rsid w:val="00FA0989"/>
  </w:style>
  <w:style w:type="paragraph" w:customStyle="1" w:styleId="rvps6">
    <w:name w:val="rvps6"/>
    <w:basedOn w:val="a"/>
    <w:rsid w:val="00FA0989"/>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25506">
      <w:bodyDiv w:val="1"/>
      <w:marLeft w:val="0"/>
      <w:marRight w:val="0"/>
      <w:marTop w:val="0"/>
      <w:marBottom w:val="0"/>
      <w:divBdr>
        <w:top w:val="none" w:sz="0" w:space="0" w:color="auto"/>
        <w:left w:val="none" w:sz="0" w:space="0" w:color="auto"/>
        <w:bottom w:val="none" w:sz="0" w:space="0" w:color="auto"/>
        <w:right w:val="none" w:sz="0" w:space="0" w:color="auto"/>
      </w:divBdr>
      <w:divsChild>
        <w:div w:id="1600409994">
          <w:marLeft w:val="0"/>
          <w:marRight w:val="0"/>
          <w:marTop w:val="0"/>
          <w:marBottom w:val="150"/>
          <w:divBdr>
            <w:top w:val="none" w:sz="0" w:space="0" w:color="auto"/>
            <w:left w:val="none" w:sz="0" w:space="0" w:color="auto"/>
            <w:bottom w:val="none" w:sz="0" w:space="0" w:color="auto"/>
            <w:right w:val="none" w:sz="0" w:space="0" w:color="auto"/>
          </w:divBdr>
        </w:div>
      </w:divsChild>
    </w:div>
    <w:div w:id="182250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93F8-BAB4-43B0-B4AF-A079404A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2642</Words>
  <Characters>1507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Ігор Юрійович Литвин</dc:creator>
  <cp:lastModifiedBy>Юлія Михайлівна Юхименко</cp:lastModifiedBy>
  <cp:revision>9</cp:revision>
  <cp:lastPrinted>2026-02-10T07:47:00Z</cp:lastPrinted>
  <dcterms:created xsi:type="dcterms:W3CDTF">2026-02-13T08:40:00Z</dcterms:created>
  <dcterms:modified xsi:type="dcterms:W3CDTF">2026-03-13T13:40:00Z</dcterms:modified>
</cp:coreProperties>
</file>