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732" w:tblpY="7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5"/>
      </w:tblGrid>
      <w:tr w:rsidR="00524E81" w:rsidRPr="004C2E1B" w14:paraId="2EFA73C5" w14:textId="77777777" w:rsidTr="00E75EA6">
        <w:trPr>
          <w:trHeight w:val="141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692FD548" w14:textId="7B27BACC" w:rsidR="00524E81" w:rsidRPr="00D66426" w:rsidRDefault="001018FC" w:rsidP="00EB7B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</w:t>
            </w:r>
            <w:r w:rsidR="00524E81" w:rsidRPr="00D66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Додаток 1</w:t>
            </w:r>
          </w:p>
          <w:p w14:paraId="6B160D9C" w14:textId="77777777" w:rsidR="00524E81" w:rsidRPr="00D66426" w:rsidRDefault="00524E81" w:rsidP="00E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66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рішення виконавчого комітету  </w:t>
            </w:r>
          </w:p>
          <w:p w14:paraId="6AB14D96" w14:textId="4BE41301" w:rsidR="00524E81" w:rsidRPr="005C6DC0" w:rsidRDefault="00524E81" w:rsidP="00EB7B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 </w:t>
            </w:r>
            <w:r w:rsidR="003E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03.04.2026</w:t>
            </w:r>
            <w:r w:rsidRPr="00D66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№ </w:t>
            </w:r>
            <w:r w:rsidR="003E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885</w:t>
            </w:r>
            <w:r w:rsidRPr="005C6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C6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727844D5" w14:textId="77777777" w:rsidR="00D433CF" w:rsidRDefault="00D433CF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5B3298A" w14:textId="77777777" w:rsidR="00524E81" w:rsidRDefault="00524E81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074E3" w14:textId="77777777" w:rsidR="00524E81" w:rsidRDefault="00524E81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96C0DB" w14:textId="77777777" w:rsidR="00524E81" w:rsidRDefault="00524E81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471DE3" w14:textId="77777777" w:rsidR="00524E81" w:rsidRDefault="00524E81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44E9BB" w14:textId="5C0B8EBD" w:rsidR="00524E81" w:rsidRDefault="00524E81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A6A831" w14:textId="77777777" w:rsidR="00D66426" w:rsidRPr="00D66426" w:rsidRDefault="00D66426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8" w14:textId="420BDC2F" w:rsidR="00C24EED" w:rsidRPr="00D40C07" w:rsidRDefault="00342990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C07"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Пояснювальна записка до звіту про </w:t>
      </w:r>
      <w:r w:rsidR="008B61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хід</w:t>
      </w:r>
      <w:r w:rsidR="00E978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D40C07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виконання програми  </w:t>
      </w:r>
      <w:r w:rsidR="00776470" w:rsidRPr="00D40C07">
        <w:rPr>
          <w:rFonts w:ascii="Times New Roman" w:hAnsi="Times New Roman" w:cs="Times New Roman"/>
          <w:b/>
          <w:sz w:val="28"/>
          <w:szCs w:val="28"/>
        </w:rPr>
        <w:t>Сумської міської територіальної громади «</w:t>
      </w:r>
      <w:r w:rsidR="003868D5" w:rsidRPr="00D40C07">
        <w:rPr>
          <w:rFonts w:ascii="Times New Roman" w:eastAsia="Times New Roman" w:hAnsi="Times New Roman" w:cs="Times New Roman"/>
          <w:b/>
          <w:sz w:val="28"/>
          <w:szCs w:val="28"/>
        </w:rPr>
        <w:t xml:space="preserve">Соціальна підтримка </w:t>
      </w:r>
      <w:r w:rsidR="00D773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ветеранської спільноти</w:t>
      </w:r>
      <w:r w:rsidR="00776470" w:rsidRPr="00D40C0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D40C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7875" w:rsidRPr="00D40C07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D773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2025 </w:t>
      </w:r>
      <w:r w:rsidR="00DC7875" w:rsidRPr="00D40C0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spellStart"/>
      <w:r w:rsidR="00D773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ік</w:t>
      </w:r>
      <w:proofErr w:type="spellEnd"/>
    </w:p>
    <w:p w14:paraId="3F3ABB3B" w14:textId="77777777" w:rsidR="00776470" w:rsidRDefault="00776470" w:rsidP="00AA2E22">
      <w:pPr>
        <w:ind w:right="-607" w:firstLine="85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2F8F4854" w14:textId="77777777" w:rsidR="00D66426" w:rsidRPr="00D66426" w:rsidRDefault="00D66426" w:rsidP="00AA2E22">
      <w:pPr>
        <w:ind w:right="-607" w:firstLine="85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00000009" w14:textId="4DE2DC5F" w:rsidR="00C24EED" w:rsidRPr="007A6951" w:rsidRDefault="00342990" w:rsidP="004347FC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left="0" w:right="-607"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951">
        <w:rPr>
          <w:rFonts w:ascii="Times New Roman" w:eastAsia="Times New Roman" w:hAnsi="Times New Roman" w:cs="Times New Roman"/>
          <w:sz w:val="28"/>
          <w:szCs w:val="28"/>
        </w:rPr>
        <w:t>Основні дані.</w:t>
      </w:r>
      <w:r w:rsidRPr="007A69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E268310" w14:textId="4DF2FE36" w:rsidR="00DC7875" w:rsidRPr="007A6951" w:rsidRDefault="00E63F42" w:rsidP="004347FC">
      <w:pPr>
        <w:pStyle w:val="a6"/>
        <w:spacing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951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24B66" w:rsidRPr="007A6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E81" w:rsidRPr="007A6951">
        <w:rPr>
          <w:rFonts w:ascii="Times New Roman" w:hAnsi="Times New Roman" w:cs="Times New Roman"/>
          <w:sz w:val="28"/>
          <w:szCs w:val="28"/>
        </w:rPr>
        <w:t>рок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A6951">
        <w:rPr>
          <w:rFonts w:ascii="Times New Roman" w:hAnsi="Times New Roman" w:cs="Times New Roman"/>
          <w:sz w:val="28"/>
          <w:szCs w:val="28"/>
        </w:rPr>
        <w:t xml:space="preserve"> виконувалися завдання та заходи для реалізації </w:t>
      </w:r>
      <w:r w:rsidRPr="007A6951">
        <w:rPr>
          <w:rFonts w:ascii="Times New Roman" w:hAnsi="Times New Roman" w:cs="Times New Roman"/>
          <w:sz w:val="28"/>
        </w:rPr>
        <w:t xml:space="preserve">програми </w:t>
      </w:r>
      <w:r w:rsidRPr="007A6951">
        <w:rPr>
          <w:rFonts w:ascii="Times New Roman" w:hAnsi="Times New Roman" w:cs="Times New Roman"/>
          <w:sz w:val="28"/>
          <w:szCs w:val="28"/>
        </w:rPr>
        <w:t>Сумської міської територіальної громади</w:t>
      </w:r>
      <w:r w:rsidRPr="007A6951">
        <w:rPr>
          <w:rFonts w:ascii="Times New Roman" w:hAnsi="Times New Roman" w:cs="Times New Roman"/>
          <w:sz w:val="28"/>
        </w:rPr>
        <w:t xml:space="preserve"> </w:t>
      </w:r>
      <w:r w:rsidRPr="007A6951">
        <w:rPr>
          <w:rFonts w:ascii="Times New Roman" w:hAnsi="Times New Roman" w:cs="Times New Roman"/>
          <w:sz w:val="28"/>
          <w:szCs w:val="28"/>
        </w:rPr>
        <w:t>«</w:t>
      </w:r>
      <w:r w:rsidR="00C96A6F" w:rsidRPr="007A6951">
        <w:rPr>
          <w:rFonts w:ascii="Times New Roman" w:hAnsi="Times New Roman" w:cs="Times New Roman"/>
          <w:sz w:val="28"/>
          <w:szCs w:val="28"/>
        </w:rPr>
        <w:t xml:space="preserve">Соціальна підтримка 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>ветеранської спільноти</w:t>
      </w:r>
      <w:r w:rsidRPr="007A6951">
        <w:rPr>
          <w:rFonts w:ascii="Times New Roman" w:hAnsi="Times New Roman" w:cs="Times New Roman"/>
          <w:sz w:val="28"/>
          <w:szCs w:val="28"/>
        </w:rPr>
        <w:t>» на</w:t>
      </w:r>
      <w:r w:rsidR="00C24B66" w:rsidRPr="007A6951">
        <w:rPr>
          <w:rFonts w:ascii="Times New Roman" w:hAnsi="Times New Roman" w:cs="Times New Roman"/>
          <w:sz w:val="28"/>
          <w:szCs w:val="28"/>
        </w:rPr>
        <w:t xml:space="preserve"> </w:t>
      </w:r>
      <w:r w:rsidRPr="007A6951">
        <w:rPr>
          <w:rFonts w:ascii="Times New Roman" w:hAnsi="Times New Roman" w:cs="Times New Roman"/>
          <w:sz w:val="28"/>
          <w:szCs w:val="28"/>
        </w:rPr>
        <w:t>202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A6951">
        <w:rPr>
          <w:rFonts w:ascii="Times New Roman" w:hAnsi="Times New Roman" w:cs="Times New Roman"/>
          <w:sz w:val="28"/>
          <w:szCs w:val="28"/>
        </w:rPr>
        <w:t>-</w:t>
      </w:r>
      <w:r w:rsidR="009B0352" w:rsidRPr="007A6951">
        <w:rPr>
          <w:rFonts w:ascii="Times New Roman" w:hAnsi="Times New Roman" w:cs="Times New Roman"/>
          <w:sz w:val="28"/>
          <w:szCs w:val="28"/>
        </w:rPr>
        <w:t>2</w:t>
      </w:r>
      <w:r w:rsidRPr="007A6951">
        <w:rPr>
          <w:rFonts w:ascii="Times New Roman" w:hAnsi="Times New Roman" w:cs="Times New Roman"/>
          <w:sz w:val="28"/>
          <w:szCs w:val="28"/>
        </w:rPr>
        <w:t>02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A6951">
        <w:rPr>
          <w:rFonts w:ascii="Times New Roman" w:hAnsi="Times New Roman" w:cs="Times New Roman"/>
          <w:sz w:val="28"/>
          <w:szCs w:val="28"/>
        </w:rPr>
        <w:t xml:space="preserve"> роки</w:t>
      </w:r>
      <w:r w:rsidR="00CF249D" w:rsidRPr="007A6951">
        <w:rPr>
          <w:rFonts w:ascii="Times New Roman" w:hAnsi="Times New Roman" w:cs="Times New Roman"/>
          <w:sz w:val="28"/>
          <w:szCs w:val="28"/>
        </w:rPr>
        <w:t>»</w:t>
      </w:r>
      <w:r w:rsidR="00C24B66" w:rsidRPr="007A6951">
        <w:rPr>
          <w:rFonts w:ascii="Times New Roman" w:hAnsi="Times New Roman" w:cs="Times New Roman"/>
          <w:sz w:val="28"/>
          <w:szCs w:val="28"/>
        </w:rPr>
        <w:t xml:space="preserve">, </w:t>
      </w:r>
      <w:r w:rsidRPr="007A6951">
        <w:rPr>
          <w:rFonts w:ascii="Times New Roman" w:hAnsi="Times New Roman" w:cs="Times New Roman"/>
          <w:sz w:val="28"/>
          <w:szCs w:val="28"/>
        </w:rPr>
        <w:t xml:space="preserve">розробленої відповідно до чинного законодавства і затвердженої 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 xml:space="preserve">наказом Сумської міської військової адміністрації </w:t>
      </w:r>
      <w:r w:rsidRPr="007A6951">
        <w:rPr>
          <w:rFonts w:ascii="Times New Roman" w:hAnsi="Times New Roman" w:cs="Times New Roman"/>
          <w:sz w:val="28"/>
          <w:szCs w:val="28"/>
        </w:rPr>
        <w:t xml:space="preserve">від 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>31.12.2024</w:t>
      </w:r>
      <w:r w:rsidRPr="007A6951">
        <w:rPr>
          <w:rFonts w:ascii="Times New Roman" w:hAnsi="Times New Roman" w:cs="Times New Roman"/>
          <w:sz w:val="28"/>
          <w:szCs w:val="28"/>
        </w:rPr>
        <w:t xml:space="preserve"> № 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>417</w:t>
      </w:r>
      <w:r w:rsidRPr="007A6951">
        <w:rPr>
          <w:rFonts w:ascii="Times New Roman" w:hAnsi="Times New Roman" w:cs="Times New Roman"/>
          <w:sz w:val="28"/>
          <w:szCs w:val="28"/>
        </w:rPr>
        <w:t>-</w:t>
      </w:r>
      <w:r w:rsidR="007A6951" w:rsidRPr="007A695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A6951">
        <w:rPr>
          <w:rFonts w:ascii="Times New Roman" w:hAnsi="Times New Roman" w:cs="Times New Roman"/>
          <w:sz w:val="28"/>
          <w:szCs w:val="28"/>
        </w:rPr>
        <w:t>МР</w:t>
      </w:r>
      <w:r w:rsidR="00C24B66" w:rsidRPr="007A695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F90154" w:rsidRPr="007A69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666576" w14:textId="5CB4637B" w:rsidR="00943F24" w:rsidRPr="007A6951" w:rsidRDefault="00943F24" w:rsidP="0008612D">
      <w:pPr>
        <w:spacing w:line="240" w:lineRule="auto"/>
        <w:ind w:right="119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Відповідальним виконавцем </w:t>
      </w:r>
      <w:r w:rsidR="00762D78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програми </w:t>
      </w:r>
      <w:r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</w:t>
      </w:r>
      <w:r w:rsidR="009D3ECF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епартамент соціального захисту населення Сумської міської ради, співвиконавцями </w:t>
      </w:r>
      <w:r w:rsidR="00E516B8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494F75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6951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</w:t>
      </w:r>
      <w:r w:rsidR="00524E81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авління освіти і науки Сумської міської ради, </w:t>
      </w:r>
      <w:r w:rsidR="009D3ECF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24E81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правління охорони здоров’я Сумської міської ради</w:t>
      </w:r>
      <w:r w:rsidR="00494F75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1A9BE4D" w14:textId="6F5616B7" w:rsidR="00494F75" w:rsidRPr="007A6951" w:rsidRDefault="003A23CD" w:rsidP="00494F75">
      <w:pPr>
        <w:spacing w:line="240" w:lineRule="auto"/>
        <w:ind w:right="119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>Головними розпорядник</w:t>
      </w:r>
      <w:proofErr w:type="spellStart"/>
      <w:r w:rsidR="009D418D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proofErr w:type="spellEnd"/>
      <w:r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бюджетних коштів</w:t>
      </w:r>
      <w:r w:rsidR="008B3764"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виконанні заходів </w:t>
      </w:r>
      <w:r w:rsidR="00762D78"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>програм</w:t>
      </w:r>
      <w:r w:rsidR="009D418D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762D78"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AA3757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</w:t>
      </w:r>
      <w:proofErr w:type="spellStart"/>
      <w:r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</w:t>
      </w:r>
      <w:proofErr w:type="spellEnd"/>
      <w:r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соціального захисту населення Сумської міської ради, </w:t>
      </w:r>
      <w:r w:rsidR="00524E81"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ECF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24E81"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правління освіти і науки Сумської міської ради, </w:t>
      </w:r>
      <w:r w:rsidR="009D3ECF" w:rsidRPr="007A6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24E81"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>правління охорони здоров’я Сумської міської ради</w:t>
      </w:r>
      <w:r w:rsidR="00494F75" w:rsidRPr="007A69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C06051" w14:textId="5244C2B0" w:rsidR="000847FF" w:rsidRPr="007A6951" w:rsidRDefault="000847FF" w:rsidP="004347FC">
      <w:pPr>
        <w:spacing w:line="240" w:lineRule="auto"/>
        <w:ind w:right="119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0000B" w14:textId="0D9D8F72" w:rsidR="00C24EED" w:rsidRPr="00260974" w:rsidRDefault="00342990" w:rsidP="00440B6A">
      <w:pPr>
        <w:pStyle w:val="a6"/>
        <w:numPr>
          <w:ilvl w:val="0"/>
          <w:numId w:val="1"/>
        </w:numPr>
        <w:spacing w:line="240" w:lineRule="auto"/>
        <w:ind w:left="0"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09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Узагальнена інформація щодо виконання завдань та заходів програми. </w:t>
      </w:r>
    </w:p>
    <w:p w14:paraId="740643A6" w14:textId="13951056" w:rsidR="00293605" w:rsidRDefault="00767956" w:rsidP="00293605">
      <w:pPr>
        <w:pStyle w:val="a6"/>
        <w:spacing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Всього </w:t>
      </w:r>
      <w:r w:rsidR="003845B6" w:rsidRPr="002609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260974" w:rsidRPr="002609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247831" w:rsidRPr="002609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60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заходами програми охоплено </w:t>
      </w:r>
      <w:r w:rsidR="008D40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майже</w:t>
      </w:r>
      <w:r w:rsidR="001012B4" w:rsidRPr="002609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0974" w:rsidRPr="002609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8D40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,6</w:t>
      </w:r>
      <w:r w:rsidR="00E225C2" w:rsidRPr="00260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тисяч громадян</w:t>
      </w:r>
      <w:r w:rsidR="00AD6BDB" w:rsidRPr="002609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936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що складає </w:t>
      </w:r>
      <w:r w:rsidR="00293605">
        <w:rPr>
          <w:rFonts w:ascii="Times New Roman" w:hAnsi="Times New Roman" w:cs="Times New Roman"/>
          <w:sz w:val="28"/>
          <w:szCs w:val="28"/>
          <w:lang w:val="uk-UA"/>
        </w:rPr>
        <w:t xml:space="preserve">96 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>% від запланованого показника (</w:t>
      </w:r>
      <w:r w:rsidR="00293605">
        <w:rPr>
          <w:rFonts w:ascii="Times New Roman" w:hAnsi="Times New Roman" w:cs="Times New Roman"/>
          <w:sz w:val="28"/>
          <w:szCs w:val="28"/>
          <w:lang w:val="uk-UA"/>
        </w:rPr>
        <w:t xml:space="preserve">12 078 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293605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), яким надано додаткових соціальних гарантій на загальну суму </w:t>
      </w:r>
      <w:r w:rsidR="00293605">
        <w:rPr>
          <w:rFonts w:ascii="Times New Roman" w:hAnsi="Times New Roman" w:cs="Times New Roman"/>
          <w:sz w:val="28"/>
          <w:szCs w:val="28"/>
          <w:lang w:val="uk-UA"/>
        </w:rPr>
        <w:t>242,7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млн. гривень. Обсяг витрат на надання додаткових соціальних гарантій порівняно з попереднім 202</w:t>
      </w:r>
      <w:r w:rsidR="0029360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роком (</w:t>
      </w:r>
      <w:r w:rsidR="0013674B">
        <w:rPr>
          <w:rFonts w:ascii="Times New Roman" w:hAnsi="Times New Roman" w:cs="Times New Roman"/>
          <w:sz w:val="28"/>
          <w:szCs w:val="28"/>
          <w:lang w:val="uk-UA"/>
        </w:rPr>
        <w:t>260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67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млн. гривень) з</w:t>
      </w:r>
      <w:r w:rsidR="00293605">
        <w:rPr>
          <w:rFonts w:ascii="Times New Roman" w:hAnsi="Times New Roman" w:cs="Times New Roman"/>
          <w:sz w:val="28"/>
          <w:szCs w:val="28"/>
          <w:lang w:val="uk-UA"/>
        </w:rPr>
        <w:t xml:space="preserve">меншився 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13674B">
        <w:rPr>
          <w:rFonts w:ascii="Times New Roman" w:hAnsi="Times New Roman" w:cs="Times New Roman"/>
          <w:sz w:val="28"/>
          <w:szCs w:val="28"/>
          <w:lang w:val="uk-UA"/>
        </w:rPr>
        <w:t xml:space="preserve">6,7 </w:t>
      </w:r>
      <w:r w:rsidR="00293605" w:rsidRPr="00505D26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6AACC0CA" w14:textId="129B89E8" w:rsidR="00AD4209" w:rsidRPr="00293605" w:rsidRDefault="00AD4209" w:rsidP="00293605">
      <w:pPr>
        <w:pStyle w:val="a6"/>
        <w:spacing w:line="240" w:lineRule="auto"/>
        <w:ind w:left="0" w:right="119" w:firstLine="851"/>
        <w:jc w:val="both"/>
        <w:rPr>
          <w:color w:val="000000" w:themeColor="text1"/>
          <w:sz w:val="28"/>
          <w:szCs w:val="28"/>
          <w:lang w:val="uk-UA"/>
        </w:rPr>
      </w:pPr>
    </w:p>
    <w:p w14:paraId="0000000C" w14:textId="35968797" w:rsidR="00C24EED" w:rsidRPr="0013674B" w:rsidRDefault="00342990" w:rsidP="008142C0">
      <w:pPr>
        <w:pStyle w:val="a6"/>
        <w:numPr>
          <w:ilvl w:val="0"/>
          <w:numId w:val="1"/>
        </w:numPr>
        <w:spacing w:line="240" w:lineRule="auto"/>
        <w:ind w:left="0"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6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Оцінка ефективності виконання програми.</w:t>
      </w:r>
    </w:p>
    <w:p w14:paraId="5DE99A6D" w14:textId="58D2F1EC" w:rsidR="008142C0" w:rsidRPr="0013674B" w:rsidRDefault="00412043" w:rsidP="008142C0">
      <w:pPr>
        <w:pStyle w:val="a6"/>
        <w:spacing w:line="240" w:lineRule="auto"/>
        <w:ind w:left="0"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0974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</w:t>
      </w:r>
      <w:r w:rsidR="00260974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="002D028C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програма виконана на високому рівні, адже з                                    </w:t>
      </w:r>
      <w:r w:rsidR="0013674B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243,7</w:t>
      </w:r>
      <w:r w:rsidR="002D028C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3400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млн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гривень, що були передбачені програмою на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заходів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фактично 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</w:rPr>
        <w:t>профінансовано за рахунок коштів бюджету громади</w:t>
      </w:r>
      <w:r w:rsidR="00E65FA1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</w:t>
      </w:r>
      <w:r w:rsidR="0013674B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242</w:t>
      </w:r>
      <w:r w:rsidR="002D028C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3674B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2D028C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3400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млн.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гривень, що складає 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13674B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990893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D028C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від передбаченої програмою суми</w:t>
      </w:r>
      <w:r w:rsidR="008142C0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42C0" w:rsidRPr="00136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54A493F" w14:textId="0F73C8D3" w:rsidR="00BC6F72" w:rsidRPr="0013674B" w:rsidRDefault="00CB3B61" w:rsidP="00F13E31">
      <w:pPr>
        <w:pStyle w:val="a6"/>
        <w:spacing w:line="240" w:lineRule="auto"/>
        <w:ind w:left="0" w:right="143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Найбільший обсяг видатків </w:t>
      </w:r>
      <w:r w:rsidR="003723F8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13674B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170</w:t>
      </w:r>
      <w:r w:rsidR="003B6ED1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3674B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3723F8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млн. гривень, або </w:t>
      </w:r>
      <w:r w:rsidR="0013674B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70,3</w:t>
      </w:r>
      <w:r w:rsidR="003723F8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% від загального </w:t>
      </w:r>
      <w:r w:rsidR="009452D8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обсягу використаних коштів</w:t>
      </w:r>
      <w:r w:rsidR="003723F8"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1367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було направлено </w:t>
      </w:r>
      <w:r w:rsidR="003B6ED1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надання </w:t>
      </w:r>
      <w:r w:rsidR="00BC6F72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матеріальних </w:t>
      </w:r>
      <w:r w:rsidR="003B6ED1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допомог </w:t>
      </w:r>
      <w:r w:rsidR="0013674B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>більше ніж 1 600</w:t>
      </w:r>
      <w:r w:rsidR="00AB2543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96E4A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>член</w:t>
      </w:r>
      <w:r w:rsidR="004341D4">
        <w:rPr>
          <w:rFonts w:ascii="Times New Roman" w:hAnsi="Times New Roman"/>
          <w:color w:val="000000" w:themeColor="text1"/>
          <w:sz w:val="28"/>
          <w:szCs w:val="28"/>
          <w:lang w:val="uk-UA"/>
        </w:rPr>
        <w:t>ам</w:t>
      </w:r>
      <w:r w:rsidR="00D96E4A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B6ED1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>добровольчих формувань Сумської міської територіальної громади</w:t>
      </w:r>
      <w:r w:rsidR="00AB2543" w:rsidRPr="0013674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CCB82DD" w14:textId="77777777" w:rsidR="00D66426" w:rsidRPr="007A6951" w:rsidRDefault="00D66426" w:rsidP="00FD67C1">
      <w:pPr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4F12879" w14:textId="4B6A4CAD" w:rsidR="00D91607" w:rsidRDefault="00A9081B" w:rsidP="00FD67C1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908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</w:t>
      </w:r>
      <w:r w:rsidR="00867D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A908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D70B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 </w:t>
      </w:r>
      <w:r w:rsidR="0015737B" w:rsidRPr="00A908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% (</w:t>
      </w:r>
      <w:r w:rsidRPr="00A908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D70B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15737B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гривень)</w:t>
      </w:r>
      <w:r w:rsidR="0015737B" w:rsidRPr="00A908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загального обсягу фінансування програми було використано </w:t>
      </w:r>
      <w:r w:rsidR="00605702" w:rsidRPr="00A908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</w:t>
      </w:r>
      <w:r w:rsidR="0015737B" w:rsidRPr="00A908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05702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надання різних видів матеріальної допомоги </w:t>
      </w:r>
      <w:r w:rsidR="00AA375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Захисникам</w:t>
      </w:r>
      <w:r w:rsidR="00AA375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D67C1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="00605702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D67C1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Захисницям 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України, членам їх сімей, а також сім’ям загиблих (померлих) Захисників </w:t>
      </w:r>
      <w:r w:rsidR="00AA375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 Захисниць 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України</w:t>
      </w:r>
      <w:r w:rsidR="00605702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яких </w:t>
      </w:r>
      <w:r w:rsidR="00B957F0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16,</w:t>
      </w:r>
      <w:r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 – матеріальна допомога </w:t>
      </w:r>
      <w:r w:rsidR="00FF0005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27</w:t>
      </w:r>
      <w:r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сім’ям на виготовлення, встановлення намогильної споруди та елементів благоустрою на могилах загиблих (померлих)</w:t>
      </w:r>
      <w:r w:rsidR="00605702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A375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Захисників</w:t>
      </w:r>
      <w:r w:rsidR="00FF0005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/ Захисниць 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України; </w:t>
      </w:r>
      <w:r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 – матеріальна допомога </w:t>
      </w:r>
      <w:r w:rsidR="00AA375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</w:t>
      </w:r>
      <w:r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691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Захисник</w:t>
      </w:r>
      <w:r w:rsidR="008D4031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FF0005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/ Захисниц</w:t>
      </w:r>
      <w:r w:rsidR="008D4031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які отримали поранення, контузії; </w:t>
      </w:r>
      <w:r w:rsidR="001018FC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</w:t>
      </w:r>
      <w:r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8,7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 – матеріальна допомога сім’ям загиблих (померлих) Захисників </w:t>
      </w:r>
      <w:r w:rsidR="00FF0005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 Захисниць 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України на вирішення соціально-побутових питань</w:t>
      </w:r>
      <w:r w:rsidR="00130C09">
        <w:rPr>
          <w:rFonts w:ascii="Times New Roman" w:hAnsi="Times New Roman"/>
          <w:color w:val="000000" w:themeColor="text1"/>
          <w:sz w:val="28"/>
          <w:szCs w:val="28"/>
          <w:lang w:val="uk-UA"/>
        </w:rPr>
        <w:t>, тощо</w:t>
      </w:r>
      <w:r w:rsidR="00D91607" w:rsidRPr="00A9081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722329E" w14:textId="70810117" w:rsidR="00165512" w:rsidRPr="00A9081B" w:rsidRDefault="00165512" w:rsidP="00FD67C1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32 мешканця громади, які уклали контракт про проходження громадянами України військової служби </w:t>
      </w:r>
      <w:r w:rsidR="00867D76">
        <w:rPr>
          <w:rFonts w:ascii="Times New Roman" w:hAnsi="Times New Roman"/>
          <w:color w:val="000000" w:themeColor="text1"/>
          <w:sz w:val="28"/>
          <w:szCs w:val="28"/>
          <w:lang w:val="uk-UA"/>
        </w:rPr>
        <w:t>у Силах оборони України у складі Збройних сил України, Державної спеціальної служби транспорту, Національної гвардії України, Державної прикордонної служби України, надано одноразову матеріальну допомогу (960 тис.</w:t>
      </w:r>
      <w:r w:rsidR="00AB29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67D7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гривень).    </w:t>
      </w:r>
    </w:p>
    <w:p w14:paraId="7F453AE1" w14:textId="3D31D3FD" w:rsidR="007238C8" w:rsidRPr="000558AC" w:rsidRDefault="000558AC" w:rsidP="007238C8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619</w:t>
      </w:r>
      <w:r w:rsidR="007238C8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сім’ям (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955</w:t>
      </w:r>
      <w:r w:rsidR="007238C8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особам) загиблих (померлих) Захисників</w:t>
      </w:r>
      <w:r w:rsidR="00FF0005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/ Захисниць </w:t>
      </w:r>
      <w:r w:rsidR="007238C8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України, а також </w:t>
      </w:r>
      <w:r w:rsidR="007E6E49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>86</w:t>
      </w:r>
      <w:r w:rsidR="007238C8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сім’ям (</w:t>
      </w:r>
      <w:r w:rsidR="007E6E49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>194</w:t>
      </w:r>
      <w:r w:rsidR="007238C8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особам) Захисників</w:t>
      </w:r>
      <w:r w:rsidR="00FF0005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238C8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="00FF0005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238C8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Захисниць України надавалась матеріальна допомога по оплаті за житлово–комунальні послуги </w:t>
      </w:r>
      <w:r w:rsidR="00802C81" w:rsidRPr="007E6E4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</w:t>
      </w:r>
      <w:r w:rsidR="007238C8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7E6E49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7,4</w:t>
      </w:r>
      <w:r w:rsidR="007238C8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гривень).</w:t>
      </w:r>
      <w:r w:rsidR="00AA3757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13ABE247" w14:textId="549DA4C0" w:rsidR="007F5AB1" w:rsidRDefault="000558AC" w:rsidP="007F5AB1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310</w:t>
      </w:r>
      <w:r w:rsidR="007F5AB1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дітям загиблих (померлих) </w:t>
      </w:r>
      <w:r w:rsidR="002B23FD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Захисників</w:t>
      </w:r>
      <w:r w:rsidR="00AA3757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B23FD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="00AA3757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B23FD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Захисниць</w:t>
      </w:r>
      <w:r w:rsidR="007F5AB1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України щомісяця виплачу</w:t>
      </w:r>
      <w:r w:rsidR="00802C81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валась</w:t>
      </w:r>
      <w:r w:rsidR="007F5AB1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грошова допомога в розмірі 150</w:t>
      </w:r>
      <w:r w:rsidR="00693AC0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F5AB1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% від прожиткового мінімум</w:t>
      </w:r>
      <w:r w:rsidR="002B23FD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у для дітей відповідного віку (</w:t>
      </w:r>
      <w:r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>17,1</w:t>
      </w:r>
      <w:r w:rsidR="007F5AB1" w:rsidRPr="000558A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гривень).</w:t>
      </w:r>
    </w:p>
    <w:p w14:paraId="5F1BDC51" w14:textId="4FBD0E0D" w:rsidR="00130C09" w:rsidRDefault="00D70B97" w:rsidP="007F5AB1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соціальної підтримки інших категорій мешканців ветеранської спільноти та надання фінансової підтримки та пільг по оплаті за користування комунальними послугами об’єднанням ветеранів війни профінансовано                  1,1 млн. гривень. </w:t>
      </w:r>
    </w:p>
    <w:p w14:paraId="02861A99" w14:textId="3EF97B2A" w:rsidR="00C237E1" w:rsidRPr="00165512" w:rsidRDefault="00C237E1" w:rsidP="00C237E1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Протягом </w:t>
      </w:r>
      <w:r w:rsidR="000558AC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2025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</w:t>
      </w:r>
      <w:r w:rsidR="000558AC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26F20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="008D4031">
        <w:rPr>
          <w:rFonts w:ascii="Times New Roman" w:hAnsi="Times New Roman"/>
          <w:color w:val="000000" w:themeColor="text1"/>
          <w:sz w:val="28"/>
          <w:szCs w:val="28"/>
          <w:lang w:val="uk-UA"/>
        </w:rPr>
        <w:t>70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</w:t>
      </w:r>
      <w:r w:rsidR="00D26F20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ітей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, батьки яких є Захисниками / Захисницями України</w:t>
      </w:r>
      <w:r w:rsid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, учасниками бойових дій на території інших держав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або загиблими (померлими) Захисниками / Захисницями  України, бул</w:t>
      </w:r>
      <w:r w:rsidR="00D26F20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забезпечен</w:t>
      </w:r>
      <w:r w:rsidR="00D26F20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безоплатним харчуванням в закладах загальної середньої та дошкільної освіти (</w:t>
      </w:r>
      <w:r w:rsidR="00203E50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3,8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гривень), а новорічні подарунки отримали </w:t>
      </w:r>
      <w:r w:rsidR="00203E50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4 9</w:t>
      </w:r>
      <w:r w:rsidR="00130C09">
        <w:rPr>
          <w:rFonts w:ascii="Times New Roman" w:hAnsi="Times New Roman"/>
          <w:color w:val="000000" w:themeColor="text1"/>
          <w:sz w:val="28"/>
          <w:szCs w:val="28"/>
          <w:lang w:val="uk-UA"/>
        </w:rPr>
        <w:t>32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</w:t>
      </w:r>
      <w:r w:rsidR="00130C09">
        <w:rPr>
          <w:rFonts w:ascii="Times New Roman" w:hAnsi="Times New Roman"/>
          <w:color w:val="000000" w:themeColor="text1"/>
          <w:sz w:val="28"/>
          <w:szCs w:val="28"/>
          <w:lang w:val="uk-UA"/>
        </w:rPr>
        <w:t>итини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зазначених категорій на </w:t>
      </w:r>
      <w:r w:rsidR="00203E50"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>1,1</w:t>
      </w:r>
      <w:r w:rsidRPr="00203E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Слід зазначити, що по зазначеним заходам рівень виконання склав </w:t>
      </w:r>
      <w:r w:rsidR="00203E50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87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8D4031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% (профінансовано </w:t>
      </w:r>
      <w:r w:rsidR="00203E50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4,9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 при запланованих програмою </w:t>
      </w:r>
      <w:r w:rsidR="00203E50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5,6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гривень), і пояснюється тим, що через воєнний стан харчування було організовано лише у окремих закладах та не весь навчальни</w:t>
      </w:r>
      <w:r w:rsidR="00AB5907">
        <w:rPr>
          <w:rFonts w:ascii="Times New Roman" w:hAnsi="Times New Roman"/>
          <w:color w:val="000000" w:themeColor="text1"/>
          <w:sz w:val="28"/>
          <w:szCs w:val="28"/>
          <w:lang w:val="uk-UA"/>
        </w:rPr>
        <w:t>й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період, оскільки діти не відвідують заклади або навчаються у змішаному форматі. </w:t>
      </w:r>
    </w:p>
    <w:p w14:paraId="47225293" w14:textId="257437AD" w:rsidR="007F5AB1" w:rsidRPr="00165512" w:rsidRDefault="00165512" w:rsidP="007F5AB1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114</w:t>
      </w:r>
      <w:r w:rsidR="007F5AB1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Захисників</w:t>
      </w:r>
      <w:r w:rsidR="00AA3757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F5AB1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="00AA3757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F5AB1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Захисниць України та 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21</w:t>
      </w:r>
      <w:r w:rsidR="007F5AB1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 сімей загиблих (померлих) Захисників України отримали додаткові </w:t>
      </w:r>
      <w:r w:rsidR="00C1363C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стоматологічні </w:t>
      </w:r>
      <w:r w:rsidR="007F5AB1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послуги, для чого з бюджету громади профінансовано 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699,8</w:t>
      </w:r>
      <w:r w:rsidR="002B23FD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тис.</w:t>
      </w:r>
      <w:r w:rsidR="007F5AB1" w:rsidRPr="001655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гривень.</w:t>
      </w:r>
    </w:p>
    <w:p w14:paraId="3A5834DF" w14:textId="36BF951C" w:rsidR="00D91607" w:rsidRPr="00D70B97" w:rsidRDefault="007F5AB1" w:rsidP="007F5AB1">
      <w:pPr>
        <w:pStyle w:val="a6"/>
        <w:spacing w:line="240" w:lineRule="auto"/>
        <w:ind w:left="0" w:right="143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Забезпечено </w:t>
      </w:r>
      <w:r w:rsidR="00364103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безоплатне </w:t>
      </w:r>
      <w:r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поховання та віддання останньої шани </w:t>
      </w:r>
      <w:r w:rsidR="009F48C8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</w:t>
      </w:r>
      <w:r w:rsidR="00D70B97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>212</w:t>
      </w:r>
      <w:r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загиблим </w:t>
      </w:r>
      <w:r w:rsidR="002B23FD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>(померлим) Захисникам</w:t>
      </w:r>
      <w:r w:rsidR="00AA3757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F48C8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/ Захисницям</w:t>
      </w:r>
      <w:r w:rsidR="002B23FD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України</w:t>
      </w:r>
      <w:r w:rsidR="00D70B97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</w:t>
      </w:r>
      <w:r w:rsidR="002B23FD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r w:rsidR="00D70B97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>3,</w:t>
      </w:r>
      <w:r w:rsidR="002B23FD"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Pr="00D70B9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млн. гривень).</w:t>
      </w:r>
    </w:p>
    <w:p w14:paraId="1FE13C59" w14:textId="5DDDF484" w:rsidR="004747F2" w:rsidRPr="0094516B" w:rsidRDefault="004747F2" w:rsidP="004747F2">
      <w:pPr>
        <w:pStyle w:val="a6"/>
        <w:spacing w:line="240" w:lineRule="auto"/>
        <w:ind w:left="0" w:right="11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Виконання в </w:t>
      </w:r>
      <w:proofErr w:type="spellStart"/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звітн</w:t>
      </w:r>
      <w:r w:rsidR="0098783A"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ому</w:t>
      </w:r>
      <w:proofErr w:type="spellEnd"/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783A"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періоді</w:t>
      </w:r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заходів програми забезпечило надання додаткових соціальних гарантій мешканцям Сумської міської територіальної громади, а саме Захисникам</w:t>
      </w:r>
      <w:r w:rsidR="00AA3757"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AA3757"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Захисницям України, членам їх сімей, сім’ям, члени яких загинули чи померли під час безпосередньої участі у заходах, необхідних для забезпечення оборони України, захисту безпеки населення та </w:t>
      </w:r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інтересів держави у зв’язку з військовою агресією російської федерації проти України, членам добровольчих формувань Сумської міської територіальної громади</w:t>
      </w:r>
      <w:r w:rsidR="0094516B"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а також іншим ветеранам війни</w:t>
      </w:r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D08406D" w14:textId="77777777" w:rsidR="004747F2" w:rsidRPr="007A6951" w:rsidRDefault="004747F2" w:rsidP="007F5AB1">
      <w:pPr>
        <w:pStyle w:val="a6"/>
        <w:spacing w:line="240" w:lineRule="auto"/>
        <w:ind w:left="0" w:right="143"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0000000E" w14:textId="4795E229" w:rsidR="00C24EED" w:rsidRPr="0094516B" w:rsidRDefault="00342990" w:rsidP="005B78B4">
      <w:pPr>
        <w:pStyle w:val="a6"/>
        <w:numPr>
          <w:ilvl w:val="0"/>
          <w:numId w:val="2"/>
        </w:numPr>
        <w:spacing w:line="240" w:lineRule="auto"/>
        <w:ind w:left="0"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Обґрунтування причин невиконання (низького рівня виконання) програми</w:t>
      </w:r>
      <w:r w:rsidR="006427B0" w:rsidRPr="0094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974306C" w14:textId="41016B9E" w:rsidR="00AD6F24" w:rsidRPr="0094516B" w:rsidRDefault="00AD6F24" w:rsidP="00AD6F24">
      <w:pPr>
        <w:spacing w:line="240" w:lineRule="auto"/>
        <w:ind w:right="143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51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Завдання та заходи програми виконувались у визначені терміни за умови відповідного фінансування та з урахуванням запровадження воєнного стану в Україні.</w:t>
      </w:r>
    </w:p>
    <w:p w14:paraId="4D301AFC" w14:textId="77777777" w:rsidR="004747F2" w:rsidRPr="007A6951" w:rsidRDefault="004747F2" w:rsidP="00094CB0">
      <w:pPr>
        <w:pStyle w:val="a6"/>
        <w:spacing w:line="240" w:lineRule="auto"/>
        <w:ind w:left="0" w:right="119"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000000F" w14:textId="3E3E1A1C" w:rsidR="00C24EED" w:rsidRPr="000970B6" w:rsidRDefault="00342990" w:rsidP="00342990">
      <w:pPr>
        <w:ind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Пропозиції щодо забезпечення подальшого виконання.</w:t>
      </w:r>
    </w:p>
    <w:p w14:paraId="42A1CE21" w14:textId="14445E55" w:rsidR="00177C98" w:rsidRPr="000970B6" w:rsidRDefault="00177C98" w:rsidP="00342990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заходів програми сприяло вирішенню питан</w:t>
      </w:r>
      <w:r w:rsidR="007D1996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116A7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комплексної підтримки та охоплення соціальним супроводом </w:t>
      </w:r>
      <w:r w:rsidR="00175A4B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зазначених категорій громадян</w:t>
      </w:r>
      <w:r w:rsidR="00970635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4116A7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тому числі наданн</w:t>
      </w:r>
      <w:r w:rsidR="008567A0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4116A7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їм різних видів допомог</w:t>
      </w:r>
      <w:r w:rsidR="00AD6F24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шляхом адресності соціальних послуг та з урахуванням реальних потреб</w:t>
      </w:r>
      <w:r w:rsidR="00875032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6F7C8640" w14:textId="7C142F84" w:rsidR="006C0E11" w:rsidRPr="000970B6" w:rsidRDefault="006C0E11" w:rsidP="009900C7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Вважаємо за доцільне продовж</w:t>
      </w:r>
      <w:r w:rsidR="008D40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увати</w:t>
      </w:r>
      <w:r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77C98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виконання </w:t>
      </w:r>
      <w:r w:rsidR="00D66426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заходів програми</w:t>
      </w:r>
      <w:r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здійснювати відповідне </w:t>
      </w:r>
      <w:r w:rsidR="00D66426"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їх </w:t>
      </w:r>
      <w:r w:rsidRPr="0009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фінансування.</w:t>
      </w:r>
    </w:p>
    <w:p w14:paraId="3D1A3434" w14:textId="6192DCC8" w:rsidR="006C0E11" w:rsidRPr="000970B6" w:rsidRDefault="006C0E11" w:rsidP="006461FF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2CC2C4" w14:textId="0238B871" w:rsidR="006461FF" w:rsidRPr="007A6951" w:rsidRDefault="006461FF" w:rsidP="006461FF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508755B" w14:textId="408B07A4" w:rsidR="006461FF" w:rsidRPr="003D78F1" w:rsidRDefault="006461FF" w:rsidP="006461FF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0B0F86B" w14:textId="77777777" w:rsidR="006461FF" w:rsidRPr="003D78F1" w:rsidRDefault="006461FF" w:rsidP="006461FF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73064F5" w14:textId="662E215B" w:rsidR="006D5756" w:rsidRPr="00D66426" w:rsidRDefault="00524E81" w:rsidP="006D5756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66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Директор Д</w:t>
      </w:r>
      <w:r w:rsidR="006D5756" w:rsidRPr="00D66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епартаменту </w:t>
      </w:r>
    </w:p>
    <w:p w14:paraId="1571B396" w14:textId="77777777" w:rsidR="006D5756" w:rsidRPr="00D66426" w:rsidRDefault="006D5756" w:rsidP="006D5756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66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соціального захисту населення </w:t>
      </w:r>
    </w:p>
    <w:p w14:paraId="00000015" w14:textId="4C95A6B6" w:rsidR="00C24EED" w:rsidRPr="00D66426" w:rsidRDefault="006D5756" w:rsidP="006D5756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66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Сумської міської ради                                                                Тетяна МАСІК  </w:t>
      </w:r>
    </w:p>
    <w:p w14:paraId="00000019" w14:textId="77777777" w:rsidR="00C24EED" w:rsidRPr="00D66426" w:rsidRDefault="00C24EED" w:rsidP="00AA2E22">
      <w:pPr>
        <w:ind w:right="-607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B" w14:textId="77777777" w:rsidR="00C24EED" w:rsidRPr="003D78F1" w:rsidRDefault="00C24EED" w:rsidP="00AA2E22">
      <w:pPr>
        <w:ind w:right="-607" w:firstLine="85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sectPr w:rsidR="00C24EED" w:rsidRPr="003D78F1" w:rsidSect="001018FC">
      <w:headerReference w:type="default" r:id="rId8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53BE" w14:textId="77777777" w:rsidR="009F5270" w:rsidRDefault="009F5270" w:rsidP="001018FC">
      <w:pPr>
        <w:spacing w:line="240" w:lineRule="auto"/>
      </w:pPr>
      <w:r>
        <w:separator/>
      </w:r>
    </w:p>
  </w:endnote>
  <w:endnote w:type="continuationSeparator" w:id="0">
    <w:p w14:paraId="0A4CF584" w14:textId="77777777" w:rsidR="009F5270" w:rsidRDefault="009F5270" w:rsidP="00101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50A5" w14:textId="77777777" w:rsidR="009F5270" w:rsidRDefault="009F5270" w:rsidP="001018FC">
      <w:pPr>
        <w:spacing w:line="240" w:lineRule="auto"/>
      </w:pPr>
      <w:r>
        <w:separator/>
      </w:r>
    </w:p>
  </w:footnote>
  <w:footnote w:type="continuationSeparator" w:id="0">
    <w:p w14:paraId="57699266" w14:textId="77777777" w:rsidR="009F5270" w:rsidRDefault="009F5270" w:rsidP="001018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CFD8" w14:textId="7199995B" w:rsidR="001018FC" w:rsidRPr="001018FC" w:rsidRDefault="001018FC" w:rsidP="001018FC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1018FC">
      <w:rPr>
        <w:rFonts w:ascii="Times New Roman" w:hAnsi="Times New Roman" w:cs="Times New Roman"/>
        <w:sz w:val="24"/>
        <w:szCs w:val="24"/>
        <w:lang w:val="uk-UA"/>
      </w:rPr>
      <w:t>Продовження додатка 1</w:t>
    </w:r>
  </w:p>
  <w:p w14:paraId="14EAA0D3" w14:textId="77777777" w:rsidR="001018FC" w:rsidRDefault="001018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EE7"/>
    <w:multiLevelType w:val="hybridMultilevel"/>
    <w:tmpl w:val="AC3CF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6C2"/>
    <w:multiLevelType w:val="hybridMultilevel"/>
    <w:tmpl w:val="97681CBE"/>
    <w:lvl w:ilvl="0" w:tplc="8458AD60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424EF8"/>
    <w:multiLevelType w:val="hybridMultilevel"/>
    <w:tmpl w:val="4F12D4C0"/>
    <w:lvl w:ilvl="0" w:tplc="E98C4A8E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36A5"/>
    <w:multiLevelType w:val="hybridMultilevel"/>
    <w:tmpl w:val="0DDC293C"/>
    <w:lvl w:ilvl="0" w:tplc="7CFEA414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234417"/>
    <w:multiLevelType w:val="hybridMultilevel"/>
    <w:tmpl w:val="A8C4D19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5C113F3F"/>
    <w:multiLevelType w:val="hybridMultilevel"/>
    <w:tmpl w:val="53C04B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181142">
    <w:abstractNumId w:val="0"/>
  </w:num>
  <w:num w:numId="2" w16cid:durableId="2108307557">
    <w:abstractNumId w:val="5"/>
  </w:num>
  <w:num w:numId="3" w16cid:durableId="643119877">
    <w:abstractNumId w:val="2"/>
  </w:num>
  <w:num w:numId="4" w16cid:durableId="680854884">
    <w:abstractNumId w:val="1"/>
  </w:num>
  <w:num w:numId="5" w16cid:durableId="676494796">
    <w:abstractNumId w:val="4"/>
  </w:num>
  <w:num w:numId="6" w16cid:durableId="94103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ED"/>
    <w:rsid w:val="00001E7B"/>
    <w:rsid w:val="00005964"/>
    <w:rsid w:val="000206C2"/>
    <w:rsid w:val="00034000"/>
    <w:rsid w:val="0003644D"/>
    <w:rsid w:val="00045523"/>
    <w:rsid w:val="000558AC"/>
    <w:rsid w:val="000607A5"/>
    <w:rsid w:val="0006517D"/>
    <w:rsid w:val="0006705D"/>
    <w:rsid w:val="000742E5"/>
    <w:rsid w:val="00074616"/>
    <w:rsid w:val="000847FF"/>
    <w:rsid w:val="0008612D"/>
    <w:rsid w:val="00091692"/>
    <w:rsid w:val="0009424F"/>
    <w:rsid w:val="00094CB0"/>
    <w:rsid w:val="000970B6"/>
    <w:rsid w:val="000D39A9"/>
    <w:rsid w:val="000F130A"/>
    <w:rsid w:val="001012B4"/>
    <w:rsid w:val="001018FC"/>
    <w:rsid w:val="00121509"/>
    <w:rsid w:val="00130C09"/>
    <w:rsid w:val="0013674B"/>
    <w:rsid w:val="00140395"/>
    <w:rsid w:val="00145E78"/>
    <w:rsid w:val="0015737B"/>
    <w:rsid w:val="00165512"/>
    <w:rsid w:val="00175A4B"/>
    <w:rsid w:val="00177C98"/>
    <w:rsid w:val="001B17FA"/>
    <w:rsid w:val="001F2BC6"/>
    <w:rsid w:val="002029C1"/>
    <w:rsid w:val="00203E50"/>
    <w:rsid w:val="00247831"/>
    <w:rsid w:val="00260974"/>
    <w:rsid w:val="00260A19"/>
    <w:rsid w:val="00270700"/>
    <w:rsid w:val="0028731B"/>
    <w:rsid w:val="00293605"/>
    <w:rsid w:val="002B23FD"/>
    <w:rsid w:val="002D028C"/>
    <w:rsid w:val="002D5BF8"/>
    <w:rsid w:val="002E047F"/>
    <w:rsid w:val="00341C4F"/>
    <w:rsid w:val="00342990"/>
    <w:rsid w:val="00364103"/>
    <w:rsid w:val="003723F8"/>
    <w:rsid w:val="003845B6"/>
    <w:rsid w:val="003868D5"/>
    <w:rsid w:val="003A23CD"/>
    <w:rsid w:val="003A6932"/>
    <w:rsid w:val="003B6ED1"/>
    <w:rsid w:val="003D78F1"/>
    <w:rsid w:val="003D7C65"/>
    <w:rsid w:val="003E25D0"/>
    <w:rsid w:val="004116A7"/>
    <w:rsid w:val="00412043"/>
    <w:rsid w:val="00412109"/>
    <w:rsid w:val="00412640"/>
    <w:rsid w:val="00432317"/>
    <w:rsid w:val="004341D4"/>
    <w:rsid w:val="004347FC"/>
    <w:rsid w:val="00440B6A"/>
    <w:rsid w:val="0044229C"/>
    <w:rsid w:val="00450117"/>
    <w:rsid w:val="00457061"/>
    <w:rsid w:val="0046781F"/>
    <w:rsid w:val="004747F2"/>
    <w:rsid w:val="00494F75"/>
    <w:rsid w:val="004958C0"/>
    <w:rsid w:val="004A2F53"/>
    <w:rsid w:val="004C15B8"/>
    <w:rsid w:val="004C2E1B"/>
    <w:rsid w:val="004C668B"/>
    <w:rsid w:val="004D0E71"/>
    <w:rsid w:val="004E47A6"/>
    <w:rsid w:val="00524E81"/>
    <w:rsid w:val="00540C40"/>
    <w:rsid w:val="00557E2D"/>
    <w:rsid w:val="00565A91"/>
    <w:rsid w:val="00570227"/>
    <w:rsid w:val="005709A7"/>
    <w:rsid w:val="0057394B"/>
    <w:rsid w:val="005B78B4"/>
    <w:rsid w:val="005C2677"/>
    <w:rsid w:val="005F6AAE"/>
    <w:rsid w:val="005F755A"/>
    <w:rsid w:val="00605702"/>
    <w:rsid w:val="006147C8"/>
    <w:rsid w:val="00615779"/>
    <w:rsid w:val="00624010"/>
    <w:rsid w:val="006427B0"/>
    <w:rsid w:val="006461FF"/>
    <w:rsid w:val="00666453"/>
    <w:rsid w:val="00673B98"/>
    <w:rsid w:val="00687F40"/>
    <w:rsid w:val="00693AC0"/>
    <w:rsid w:val="006C0E11"/>
    <w:rsid w:val="006C23AB"/>
    <w:rsid w:val="006C6596"/>
    <w:rsid w:val="006D1AB2"/>
    <w:rsid w:val="006D5756"/>
    <w:rsid w:val="007003E4"/>
    <w:rsid w:val="007053C5"/>
    <w:rsid w:val="007063A7"/>
    <w:rsid w:val="007238C8"/>
    <w:rsid w:val="007464D8"/>
    <w:rsid w:val="00762D78"/>
    <w:rsid w:val="00767956"/>
    <w:rsid w:val="00776470"/>
    <w:rsid w:val="007A6951"/>
    <w:rsid w:val="007A7CCD"/>
    <w:rsid w:val="007D1996"/>
    <w:rsid w:val="007E4D95"/>
    <w:rsid w:val="007E6E49"/>
    <w:rsid w:val="007F0815"/>
    <w:rsid w:val="007F5AB1"/>
    <w:rsid w:val="00802C81"/>
    <w:rsid w:val="008142C0"/>
    <w:rsid w:val="008369DF"/>
    <w:rsid w:val="008567A0"/>
    <w:rsid w:val="00860A86"/>
    <w:rsid w:val="00866645"/>
    <w:rsid w:val="00866655"/>
    <w:rsid w:val="00867D76"/>
    <w:rsid w:val="00870FE8"/>
    <w:rsid w:val="00875032"/>
    <w:rsid w:val="008754BD"/>
    <w:rsid w:val="008819C7"/>
    <w:rsid w:val="00885009"/>
    <w:rsid w:val="008862D0"/>
    <w:rsid w:val="008B3764"/>
    <w:rsid w:val="008B6154"/>
    <w:rsid w:val="008C4B7B"/>
    <w:rsid w:val="008D3809"/>
    <w:rsid w:val="008D4031"/>
    <w:rsid w:val="008E14DF"/>
    <w:rsid w:val="00913D72"/>
    <w:rsid w:val="00943F24"/>
    <w:rsid w:val="00944654"/>
    <w:rsid w:val="0094516B"/>
    <w:rsid w:val="009452D8"/>
    <w:rsid w:val="00970635"/>
    <w:rsid w:val="0097345D"/>
    <w:rsid w:val="009848BE"/>
    <w:rsid w:val="0098783A"/>
    <w:rsid w:val="009900C7"/>
    <w:rsid w:val="009907CB"/>
    <w:rsid w:val="00990893"/>
    <w:rsid w:val="009A0E18"/>
    <w:rsid w:val="009B0352"/>
    <w:rsid w:val="009B3CD3"/>
    <w:rsid w:val="009D3ECF"/>
    <w:rsid w:val="009D418D"/>
    <w:rsid w:val="009D6E90"/>
    <w:rsid w:val="009E1F15"/>
    <w:rsid w:val="009F48C8"/>
    <w:rsid w:val="009F5270"/>
    <w:rsid w:val="00A343A7"/>
    <w:rsid w:val="00A81714"/>
    <w:rsid w:val="00A85CD8"/>
    <w:rsid w:val="00A9081B"/>
    <w:rsid w:val="00A92152"/>
    <w:rsid w:val="00A96FC2"/>
    <w:rsid w:val="00AA2E22"/>
    <w:rsid w:val="00AA3757"/>
    <w:rsid w:val="00AA644E"/>
    <w:rsid w:val="00AB0973"/>
    <w:rsid w:val="00AB2543"/>
    <w:rsid w:val="00AB29E4"/>
    <w:rsid w:val="00AB5907"/>
    <w:rsid w:val="00AD4209"/>
    <w:rsid w:val="00AD6BDB"/>
    <w:rsid w:val="00AD6F24"/>
    <w:rsid w:val="00AE33E8"/>
    <w:rsid w:val="00AF31E2"/>
    <w:rsid w:val="00B03A9E"/>
    <w:rsid w:val="00B4630B"/>
    <w:rsid w:val="00B534B5"/>
    <w:rsid w:val="00B91D90"/>
    <w:rsid w:val="00B93A0D"/>
    <w:rsid w:val="00B957F0"/>
    <w:rsid w:val="00BB3908"/>
    <w:rsid w:val="00BB55F8"/>
    <w:rsid w:val="00BC1671"/>
    <w:rsid w:val="00BC197A"/>
    <w:rsid w:val="00BC29E9"/>
    <w:rsid w:val="00BC6F72"/>
    <w:rsid w:val="00BC7150"/>
    <w:rsid w:val="00BF45A6"/>
    <w:rsid w:val="00C03F13"/>
    <w:rsid w:val="00C1363C"/>
    <w:rsid w:val="00C237E1"/>
    <w:rsid w:val="00C24B66"/>
    <w:rsid w:val="00C24EED"/>
    <w:rsid w:val="00C30779"/>
    <w:rsid w:val="00C62A9F"/>
    <w:rsid w:val="00C96A6F"/>
    <w:rsid w:val="00CA41F4"/>
    <w:rsid w:val="00CB3B61"/>
    <w:rsid w:val="00CC4153"/>
    <w:rsid w:val="00CC442F"/>
    <w:rsid w:val="00CE420D"/>
    <w:rsid w:val="00CF249D"/>
    <w:rsid w:val="00D142AB"/>
    <w:rsid w:val="00D26F20"/>
    <w:rsid w:val="00D30989"/>
    <w:rsid w:val="00D40C07"/>
    <w:rsid w:val="00D433CF"/>
    <w:rsid w:val="00D51F93"/>
    <w:rsid w:val="00D66426"/>
    <w:rsid w:val="00D70B97"/>
    <w:rsid w:val="00D773E4"/>
    <w:rsid w:val="00D8693F"/>
    <w:rsid w:val="00D91607"/>
    <w:rsid w:val="00D96E4A"/>
    <w:rsid w:val="00DC7875"/>
    <w:rsid w:val="00DD3626"/>
    <w:rsid w:val="00DD6332"/>
    <w:rsid w:val="00DE0AC0"/>
    <w:rsid w:val="00DE7A67"/>
    <w:rsid w:val="00E10BAD"/>
    <w:rsid w:val="00E225C2"/>
    <w:rsid w:val="00E40F92"/>
    <w:rsid w:val="00E516B8"/>
    <w:rsid w:val="00E55A86"/>
    <w:rsid w:val="00E57930"/>
    <w:rsid w:val="00E63F42"/>
    <w:rsid w:val="00E65FA1"/>
    <w:rsid w:val="00E7622E"/>
    <w:rsid w:val="00E76CD2"/>
    <w:rsid w:val="00E97843"/>
    <w:rsid w:val="00EB7623"/>
    <w:rsid w:val="00EB7BF5"/>
    <w:rsid w:val="00EC2086"/>
    <w:rsid w:val="00EC7DFE"/>
    <w:rsid w:val="00EE45F9"/>
    <w:rsid w:val="00EE7C60"/>
    <w:rsid w:val="00F13E31"/>
    <w:rsid w:val="00F214EC"/>
    <w:rsid w:val="00F21C05"/>
    <w:rsid w:val="00F324FB"/>
    <w:rsid w:val="00F501EA"/>
    <w:rsid w:val="00F572A0"/>
    <w:rsid w:val="00F7604E"/>
    <w:rsid w:val="00F90154"/>
    <w:rsid w:val="00FB2477"/>
    <w:rsid w:val="00FB45F4"/>
    <w:rsid w:val="00FC6EB4"/>
    <w:rsid w:val="00FC714C"/>
    <w:rsid w:val="00FD67C1"/>
    <w:rsid w:val="00FD693A"/>
    <w:rsid w:val="00FF0005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8CD0"/>
  <w15:docId w15:val="{5686D132-9FB2-41AE-A7DF-F9FC9807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List Paragraph"/>
    <w:basedOn w:val="a"/>
    <w:uiPriority w:val="34"/>
    <w:qFormat/>
    <w:rsid w:val="00DC7875"/>
    <w:pPr>
      <w:ind w:left="720"/>
      <w:contextualSpacing/>
    </w:pPr>
  </w:style>
  <w:style w:type="paragraph" w:customStyle="1" w:styleId="Style3">
    <w:name w:val="Style3"/>
    <w:basedOn w:val="a"/>
    <w:rsid w:val="00E63F42"/>
    <w:pPr>
      <w:widowControl w:val="0"/>
      <w:autoSpaceDE w:val="0"/>
      <w:autoSpaceDN w:val="0"/>
      <w:adjustRightInd w:val="0"/>
      <w:spacing w:line="232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7">
    <w:name w:val="Font Style17"/>
    <w:rsid w:val="00E63F42"/>
    <w:rPr>
      <w:rFonts w:ascii="Times New Roman" w:hAnsi="Times New Roman" w:cs="Times New Roman"/>
      <w:i/>
      <w:iCs/>
      <w:sz w:val="16"/>
      <w:szCs w:val="16"/>
    </w:rPr>
  </w:style>
  <w:style w:type="paragraph" w:styleId="20">
    <w:name w:val="Body Text Indent 2"/>
    <w:basedOn w:val="a"/>
    <w:link w:val="21"/>
    <w:rsid w:val="00A81714"/>
    <w:pPr>
      <w:spacing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character" w:customStyle="1" w:styleId="21">
    <w:name w:val="Основной текст с отступом 2 Знак"/>
    <w:basedOn w:val="a0"/>
    <w:link w:val="20"/>
    <w:rsid w:val="00A81714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character" w:customStyle="1" w:styleId="30">
    <w:name w:val="Основной текст (3)_"/>
    <w:link w:val="31"/>
    <w:rsid w:val="00A81714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A81714"/>
    <w:pPr>
      <w:widowControl w:val="0"/>
      <w:shd w:val="clear" w:color="auto" w:fill="FFFFFF"/>
      <w:spacing w:line="240" w:lineRule="atLeast"/>
    </w:pPr>
    <w:rPr>
      <w:b/>
      <w:bCs/>
      <w:sz w:val="26"/>
      <w:szCs w:val="26"/>
      <w:shd w:val="clear" w:color="auto" w:fill="FFFFFF"/>
    </w:rPr>
  </w:style>
  <w:style w:type="character" w:customStyle="1" w:styleId="a4">
    <w:name w:val="Заголовок Знак"/>
    <w:link w:val="a3"/>
    <w:rsid w:val="007F5AB1"/>
    <w:rPr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1018FC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8FC"/>
  </w:style>
  <w:style w:type="paragraph" w:styleId="a9">
    <w:name w:val="footer"/>
    <w:basedOn w:val="a"/>
    <w:link w:val="aa"/>
    <w:uiPriority w:val="99"/>
    <w:unhideWhenUsed/>
    <w:rsid w:val="001018FC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8FC"/>
  </w:style>
  <w:style w:type="paragraph" w:styleId="ab">
    <w:name w:val="Balloon Text"/>
    <w:basedOn w:val="a"/>
    <w:link w:val="ac"/>
    <w:uiPriority w:val="99"/>
    <w:semiHidden/>
    <w:unhideWhenUsed/>
    <w:rsid w:val="00101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981E-DBC0-4655-9332-8BD4EB59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4031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Костянтинівна Дунюшкіна</cp:lastModifiedBy>
  <cp:revision>74</cp:revision>
  <cp:lastPrinted>2026-02-16T15:48:00Z</cp:lastPrinted>
  <dcterms:created xsi:type="dcterms:W3CDTF">2024-02-20T11:32:00Z</dcterms:created>
  <dcterms:modified xsi:type="dcterms:W3CDTF">2026-04-14T13:01:00Z</dcterms:modified>
</cp:coreProperties>
</file>