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DC" w:rsidRPr="00A91131" w:rsidRDefault="007F40DC" w:rsidP="003F79CD">
      <w:pPr>
        <w:spacing w:line="240" w:lineRule="auto"/>
        <w:ind w:left="10773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91131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7F40DC" w:rsidRPr="00A91131" w:rsidRDefault="003F79CD" w:rsidP="003F79CD">
      <w:pPr>
        <w:tabs>
          <w:tab w:val="left" w:pos="11907"/>
        </w:tabs>
        <w:spacing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7F40DC" w:rsidRPr="00A911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рішення виконавчого комітету </w:t>
      </w:r>
    </w:p>
    <w:p w:rsidR="00CD0D09" w:rsidRDefault="007F40DC" w:rsidP="00CD0D09">
      <w:pPr>
        <w:tabs>
          <w:tab w:val="center" w:pos="482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11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CD0D0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0D0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0D0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0D0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0D0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0D0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0D0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0D0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0D0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D0D0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CD0D09">
        <w:rPr>
          <w:rFonts w:ascii="Times New Roman" w:eastAsia="Times New Roman" w:hAnsi="Times New Roman" w:cs="Times New Roman"/>
          <w:sz w:val="28"/>
          <w:szCs w:val="28"/>
        </w:rPr>
        <w:t xml:space="preserve">від 03.04.2026 № 958     </w:t>
      </w:r>
    </w:p>
    <w:p w:rsidR="007F40DC" w:rsidRPr="0077253A" w:rsidRDefault="007F40DC" w:rsidP="003F79CD">
      <w:pPr>
        <w:tabs>
          <w:tab w:val="left" w:pos="11907"/>
        </w:tabs>
        <w:spacing w:line="240" w:lineRule="auto"/>
        <w:ind w:left="1077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00017" w:rsidRPr="00EC558C" w:rsidRDefault="00700017" w:rsidP="007000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58C">
        <w:rPr>
          <w:rFonts w:ascii="Times New Roman" w:eastAsia="Times New Roman" w:hAnsi="Times New Roman" w:cs="Times New Roman"/>
          <w:b/>
          <w:sz w:val="24"/>
          <w:szCs w:val="24"/>
        </w:rPr>
        <w:t>Інформація про виконання програми</w:t>
      </w:r>
    </w:p>
    <w:p w:rsidR="00700017" w:rsidRPr="00EC558C" w:rsidRDefault="00700017" w:rsidP="00700017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EC558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 </w:t>
      </w:r>
      <w:r w:rsidR="0076577E" w:rsidRPr="00EC558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2025</w:t>
      </w:r>
      <w:r w:rsidR="00263E30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рік</w:t>
      </w:r>
    </w:p>
    <w:p w:rsidR="00700017" w:rsidRPr="00EC558C" w:rsidRDefault="00700017" w:rsidP="00700017">
      <w:pPr>
        <w:jc w:val="center"/>
        <w:rPr>
          <w:rFonts w:ascii="Times New Roman" w:eastAsia="Times New Roman" w:hAnsi="Times New Roman" w:cs="Times New Roman"/>
        </w:rPr>
      </w:pPr>
      <w:r w:rsidRPr="00EC558C">
        <w:rPr>
          <w:rFonts w:ascii="Times New Roman" w:eastAsia="Times New Roman" w:hAnsi="Times New Roman" w:cs="Times New Roman"/>
        </w:rPr>
        <w:t>(звітний період)*</w:t>
      </w:r>
    </w:p>
    <w:p w:rsidR="00700017" w:rsidRPr="00EC558C" w:rsidRDefault="00700017" w:rsidP="00700017">
      <w:pPr>
        <w:jc w:val="both"/>
        <w:rPr>
          <w:rFonts w:ascii="Times New Roman" w:eastAsia="Times New Roman" w:hAnsi="Times New Roman" w:cs="Times New Roman"/>
          <w:u w:val="single"/>
          <w:lang w:val="uk-UA"/>
        </w:rPr>
      </w:pPr>
      <w:r w:rsidRPr="00EC558C">
        <w:rPr>
          <w:rFonts w:ascii="Times New Roman" w:eastAsia="Times New Roman" w:hAnsi="Times New Roman" w:cs="Times New Roman"/>
        </w:rPr>
        <w:t xml:space="preserve">1. </w:t>
      </w:r>
      <w:r w:rsidR="002F27E2" w:rsidRPr="00EC558C">
        <w:rPr>
          <w:rFonts w:ascii="Times New Roman" w:eastAsia="Times New Roman" w:hAnsi="Times New Roman" w:cs="Times New Roman"/>
          <w:u w:val="single"/>
          <w:lang w:val="uk-UA"/>
        </w:rPr>
        <w:t>Ц</w:t>
      </w:r>
      <w:r w:rsidRPr="00EC558C">
        <w:rPr>
          <w:rFonts w:ascii="Times New Roman" w:eastAsia="Times New Roman" w:hAnsi="Times New Roman" w:cs="Times New Roman"/>
          <w:u w:val="single"/>
          <w:lang w:val="uk-UA"/>
        </w:rPr>
        <w:t>ільова Програма підтримки підприємництва Сумської міської територіальної громади на 202</w:t>
      </w:r>
      <w:r w:rsidR="0076577E" w:rsidRPr="00EC558C">
        <w:rPr>
          <w:rFonts w:ascii="Times New Roman" w:eastAsia="Times New Roman" w:hAnsi="Times New Roman" w:cs="Times New Roman"/>
          <w:u w:val="single"/>
          <w:lang w:val="uk-UA"/>
        </w:rPr>
        <w:t>5</w:t>
      </w:r>
      <w:r w:rsidRPr="00EC558C">
        <w:rPr>
          <w:rFonts w:ascii="Times New Roman" w:eastAsia="Times New Roman" w:hAnsi="Times New Roman" w:cs="Times New Roman"/>
          <w:u w:val="single"/>
          <w:lang w:val="uk-UA"/>
        </w:rPr>
        <w:t>-202</w:t>
      </w:r>
      <w:r w:rsidR="0076577E" w:rsidRPr="00EC558C">
        <w:rPr>
          <w:rFonts w:ascii="Times New Roman" w:eastAsia="Times New Roman" w:hAnsi="Times New Roman" w:cs="Times New Roman"/>
          <w:u w:val="single"/>
          <w:lang w:val="uk-UA"/>
        </w:rPr>
        <w:t>7</w:t>
      </w:r>
      <w:r w:rsidRPr="00EC558C">
        <w:rPr>
          <w:rFonts w:ascii="Times New Roman" w:eastAsia="Times New Roman" w:hAnsi="Times New Roman" w:cs="Times New Roman"/>
          <w:u w:val="single"/>
          <w:lang w:val="uk-UA"/>
        </w:rPr>
        <w:t xml:space="preserve"> роки, затверджена </w:t>
      </w:r>
      <w:r w:rsidR="0076577E" w:rsidRPr="00EC558C">
        <w:rPr>
          <w:rFonts w:ascii="Times New Roman" w:eastAsia="Times New Roman" w:hAnsi="Times New Roman" w:cs="Times New Roman"/>
          <w:u w:val="single"/>
          <w:lang w:val="uk-UA"/>
        </w:rPr>
        <w:t>наказом</w:t>
      </w:r>
      <w:r w:rsidRPr="00EC558C">
        <w:rPr>
          <w:rFonts w:ascii="Times New Roman" w:eastAsia="Times New Roman" w:hAnsi="Times New Roman" w:cs="Times New Roman"/>
          <w:u w:val="single"/>
          <w:lang w:val="uk-UA"/>
        </w:rPr>
        <w:t xml:space="preserve"> Сумської міської </w:t>
      </w:r>
      <w:r w:rsidR="0076577E" w:rsidRPr="00EC558C">
        <w:rPr>
          <w:rFonts w:ascii="Times New Roman" w:eastAsia="Times New Roman" w:hAnsi="Times New Roman" w:cs="Times New Roman"/>
          <w:u w:val="single"/>
          <w:lang w:val="uk-UA"/>
        </w:rPr>
        <w:t xml:space="preserve">військової адміністрації від 28.10.2024 </w:t>
      </w:r>
      <w:r w:rsidRPr="00EC558C">
        <w:rPr>
          <w:rFonts w:ascii="Times New Roman" w:eastAsia="Times New Roman" w:hAnsi="Times New Roman" w:cs="Times New Roman"/>
          <w:u w:val="single"/>
          <w:lang w:val="uk-UA"/>
        </w:rPr>
        <w:t>№</w:t>
      </w:r>
      <w:r w:rsidR="008A785B" w:rsidRPr="00EC558C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76577E" w:rsidRPr="00EC558C">
        <w:rPr>
          <w:rFonts w:ascii="Times New Roman" w:eastAsia="Times New Roman" w:hAnsi="Times New Roman" w:cs="Times New Roman"/>
          <w:u w:val="single"/>
          <w:lang w:val="uk-UA"/>
        </w:rPr>
        <w:t>336</w:t>
      </w:r>
      <w:r w:rsidR="00F43D27" w:rsidRPr="00EC558C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76577E" w:rsidRPr="00EC558C">
        <w:rPr>
          <w:rFonts w:ascii="Times New Roman" w:eastAsia="Times New Roman" w:hAnsi="Times New Roman" w:cs="Times New Roman"/>
          <w:u w:val="single"/>
          <w:lang w:val="uk-UA"/>
        </w:rPr>
        <w:t>-</w:t>
      </w:r>
      <w:r w:rsidR="00F43D27" w:rsidRPr="00EC558C">
        <w:rPr>
          <w:rFonts w:ascii="Times New Roman" w:eastAsia="Times New Roman" w:hAnsi="Times New Roman" w:cs="Times New Roman"/>
          <w:u w:val="single"/>
          <w:lang w:val="uk-UA"/>
        </w:rPr>
        <w:t xml:space="preserve"> </w:t>
      </w:r>
      <w:r w:rsidR="0076577E" w:rsidRPr="00EC558C">
        <w:rPr>
          <w:rFonts w:ascii="Times New Roman" w:eastAsia="Times New Roman" w:hAnsi="Times New Roman" w:cs="Times New Roman"/>
          <w:u w:val="single"/>
          <w:lang w:val="uk-UA"/>
        </w:rPr>
        <w:t>С</w:t>
      </w:r>
      <w:r w:rsidRPr="00EC558C">
        <w:rPr>
          <w:rFonts w:ascii="Times New Roman" w:eastAsia="Times New Roman" w:hAnsi="Times New Roman" w:cs="Times New Roman"/>
          <w:u w:val="single"/>
          <w:lang w:val="uk-UA"/>
        </w:rPr>
        <w:t xml:space="preserve">МР </w:t>
      </w:r>
    </w:p>
    <w:p w:rsidR="00700017" w:rsidRPr="00EC558C" w:rsidRDefault="00700017" w:rsidP="00700017">
      <w:pPr>
        <w:jc w:val="center"/>
        <w:rPr>
          <w:rFonts w:ascii="Times New Roman" w:eastAsia="Times New Roman" w:hAnsi="Times New Roman" w:cs="Times New Roman"/>
        </w:rPr>
      </w:pPr>
      <w:r w:rsidRPr="00EC558C">
        <w:rPr>
          <w:rFonts w:ascii="Times New Roman" w:eastAsia="Times New Roman" w:hAnsi="Times New Roman" w:cs="Times New Roman"/>
        </w:rPr>
        <w:t>(найменування програми, дата і номер рішення про її затвердження)</w:t>
      </w:r>
    </w:p>
    <w:p w:rsidR="00700017" w:rsidRPr="00EC558C" w:rsidRDefault="00700017" w:rsidP="00700017">
      <w:pPr>
        <w:rPr>
          <w:rFonts w:ascii="Times New Roman" w:eastAsia="Times New Roman" w:hAnsi="Times New Roman" w:cs="Times New Roman"/>
          <w:u w:val="single"/>
          <w:lang w:val="uk-UA"/>
        </w:rPr>
      </w:pPr>
      <w:r w:rsidRPr="00EC558C">
        <w:rPr>
          <w:rFonts w:ascii="Times New Roman" w:eastAsia="Times New Roman" w:hAnsi="Times New Roman" w:cs="Times New Roman"/>
        </w:rPr>
        <w:t xml:space="preserve">2. </w:t>
      </w:r>
      <w:r w:rsidRPr="00EC558C">
        <w:rPr>
          <w:rFonts w:ascii="Times New Roman" w:eastAsia="Times New Roman" w:hAnsi="Times New Roman" w:cs="Times New Roman"/>
          <w:u w:val="single"/>
          <w:lang w:val="uk-UA"/>
        </w:rPr>
        <w:t>Департамент інспекційної роботи Сумської міської ради</w:t>
      </w:r>
    </w:p>
    <w:p w:rsidR="00700017" w:rsidRPr="00EC558C" w:rsidRDefault="00700017" w:rsidP="00700017">
      <w:pPr>
        <w:jc w:val="center"/>
        <w:rPr>
          <w:rFonts w:ascii="Times New Roman" w:eastAsia="Times New Roman" w:hAnsi="Times New Roman" w:cs="Times New Roman"/>
        </w:rPr>
      </w:pPr>
      <w:r w:rsidRPr="00EC558C">
        <w:rPr>
          <w:rFonts w:ascii="Times New Roman" w:eastAsia="Times New Roman" w:hAnsi="Times New Roman" w:cs="Times New Roman"/>
        </w:rPr>
        <w:t>(відповідальний виконавець програми)</w:t>
      </w:r>
    </w:p>
    <w:p w:rsidR="00700017" w:rsidRPr="00E54482" w:rsidRDefault="00700017" w:rsidP="00700017">
      <w:pP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4261D" w:rsidRPr="00E54482">
        <w:rPr>
          <w:rFonts w:ascii="Times New Roman" w:eastAsia="Times New Roman" w:hAnsi="Times New Roman" w:cs="Times New Roman"/>
          <w:lang w:val="uk-UA"/>
        </w:rPr>
        <w:t xml:space="preserve">         </w:t>
      </w:r>
      <w:r w:rsidR="001E48EC" w:rsidRPr="00E54482">
        <w:rPr>
          <w:rFonts w:ascii="Times New Roman" w:eastAsia="Times New Roman" w:hAnsi="Times New Roman" w:cs="Times New Roman"/>
        </w:rPr>
        <w:t>т</w:t>
      </w:r>
      <w:r w:rsidRPr="00E54482">
        <w:rPr>
          <w:rFonts w:ascii="Times New Roman" w:eastAsia="Times New Roman" w:hAnsi="Times New Roman" w:cs="Times New Roman"/>
        </w:rPr>
        <w:t>ис</w:t>
      </w:r>
      <w:r w:rsidR="001E48EC" w:rsidRPr="00E54482">
        <w:rPr>
          <w:rFonts w:ascii="Times New Roman" w:eastAsia="Times New Roman" w:hAnsi="Times New Roman" w:cs="Times New Roman"/>
          <w:lang w:val="uk-UA"/>
        </w:rPr>
        <w:t>.</w:t>
      </w:r>
      <w:r w:rsidR="001E48EC" w:rsidRPr="00E54482">
        <w:rPr>
          <w:rFonts w:ascii="Times New Roman" w:eastAsia="Times New Roman" w:hAnsi="Times New Roman" w:cs="Times New Roman"/>
        </w:rPr>
        <w:t xml:space="preserve"> </w:t>
      </w:r>
      <w:r w:rsidRPr="00E54482">
        <w:rPr>
          <w:rFonts w:ascii="Times New Roman" w:eastAsia="Times New Roman" w:hAnsi="Times New Roman" w:cs="Times New Roman"/>
        </w:rPr>
        <w:t xml:space="preserve">грн </w:t>
      </w:r>
    </w:p>
    <w:tbl>
      <w:tblPr>
        <w:tblW w:w="15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992"/>
        <w:gridCol w:w="4536"/>
        <w:gridCol w:w="851"/>
        <w:gridCol w:w="851"/>
        <w:gridCol w:w="708"/>
        <w:gridCol w:w="851"/>
        <w:gridCol w:w="708"/>
        <w:gridCol w:w="709"/>
        <w:gridCol w:w="851"/>
        <w:gridCol w:w="709"/>
        <w:gridCol w:w="722"/>
      </w:tblGrid>
      <w:tr w:rsidR="00700017" w:rsidRPr="00F72480" w:rsidTr="005D5FB0">
        <w:trPr>
          <w:trHeight w:val="508"/>
          <w:jc w:val="center"/>
        </w:trPr>
        <w:tc>
          <w:tcPr>
            <w:tcW w:w="3397" w:type="dxa"/>
            <w:vMerge w:val="restart"/>
            <w:vAlign w:val="center"/>
          </w:tcPr>
          <w:p w:rsidR="00700017" w:rsidRPr="00F72480" w:rsidRDefault="00700017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завдання та заходу</w:t>
            </w: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700017" w:rsidRPr="00F72480" w:rsidRDefault="00700017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КПКВК</w:t>
            </w:r>
          </w:p>
        </w:tc>
        <w:tc>
          <w:tcPr>
            <w:tcW w:w="4536" w:type="dxa"/>
            <w:vMerge w:val="restart"/>
            <w:vAlign w:val="center"/>
          </w:tcPr>
          <w:p w:rsidR="00700017" w:rsidRPr="00F72480" w:rsidRDefault="00700017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Інформація про виконання заходу/завдання </w:t>
            </w:r>
          </w:p>
        </w:tc>
        <w:tc>
          <w:tcPr>
            <w:tcW w:w="2410" w:type="dxa"/>
            <w:gridSpan w:val="3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Обсяги фінансування програми</w:t>
            </w:r>
          </w:p>
        </w:tc>
        <w:tc>
          <w:tcPr>
            <w:tcW w:w="2268" w:type="dxa"/>
            <w:gridSpan w:val="3"/>
            <w:vAlign w:val="center"/>
          </w:tcPr>
          <w:p w:rsidR="0076577E" w:rsidRPr="00A42296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Затверджено у бюджеті СМТГ</w:t>
            </w:r>
            <w:r w:rsidR="00A422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(зі змінами)</w:t>
            </w:r>
          </w:p>
        </w:tc>
        <w:tc>
          <w:tcPr>
            <w:tcW w:w="2282" w:type="dxa"/>
            <w:gridSpan w:val="3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Виконано</w:t>
            </w:r>
          </w:p>
        </w:tc>
      </w:tr>
      <w:tr w:rsidR="00700017" w:rsidRPr="00F72480" w:rsidTr="005D5FB0">
        <w:trPr>
          <w:trHeight w:val="627"/>
          <w:jc w:val="center"/>
        </w:trPr>
        <w:tc>
          <w:tcPr>
            <w:tcW w:w="3397" w:type="dxa"/>
            <w:vMerge/>
            <w:vAlign w:val="center"/>
          </w:tcPr>
          <w:p w:rsidR="00700017" w:rsidRPr="00F72480" w:rsidRDefault="00700017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00017" w:rsidRPr="00F72480" w:rsidRDefault="00700017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700017" w:rsidRPr="00F72480" w:rsidRDefault="00700017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</w:t>
            </w:r>
          </w:p>
        </w:tc>
        <w:tc>
          <w:tcPr>
            <w:tcW w:w="851" w:type="dxa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</w:rPr>
              <w:t>заг. фонд</w:t>
            </w:r>
          </w:p>
        </w:tc>
        <w:tc>
          <w:tcPr>
            <w:tcW w:w="708" w:type="dxa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спец. фонд</w:t>
            </w:r>
          </w:p>
        </w:tc>
        <w:tc>
          <w:tcPr>
            <w:tcW w:w="851" w:type="dxa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</w:t>
            </w:r>
          </w:p>
        </w:tc>
        <w:tc>
          <w:tcPr>
            <w:tcW w:w="708" w:type="dxa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</w:rPr>
              <w:t>заг. фонд</w:t>
            </w:r>
          </w:p>
        </w:tc>
        <w:tc>
          <w:tcPr>
            <w:tcW w:w="709" w:type="dxa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спец. фонд</w:t>
            </w:r>
          </w:p>
        </w:tc>
        <w:tc>
          <w:tcPr>
            <w:tcW w:w="851" w:type="dxa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Усього</w:t>
            </w:r>
          </w:p>
        </w:tc>
        <w:tc>
          <w:tcPr>
            <w:tcW w:w="709" w:type="dxa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</w:rPr>
              <w:t>заг. фонд</w:t>
            </w:r>
          </w:p>
        </w:tc>
        <w:tc>
          <w:tcPr>
            <w:tcW w:w="722" w:type="dxa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</w:rPr>
              <w:t>спец. фонд</w:t>
            </w:r>
          </w:p>
        </w:tc>
      </w:tr>
      <w:tr w:rsidR="00700017" w:rsidRPr="00F72480" w:rsidTr="005D5FB0">
        <w:trPr>
          <w:trHeight w:val="270"/>
          <w:jc w:val="center"/>
        </w:trPr>
        <w:tc>
          <w:tcPr>
            <w:tcW w:w="3397" w:type="dxa"/>
            <w:vAlign w:val="center"/>
          </w:tcPr>
          <w:p w:rsidR="00700017" w:rsidRPr="00F72480" w:rsidRDefault="00700017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700017" w:rsidRPr="00F72480" w:rsidRDefault="00700017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700017" w:rsidRPr="00F72480" w:rsidRDefault="00700017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700017" w:rsidRPr="00F72480" w:rsidRDefault="00700017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700017" w:rsidRPr="00F72480" w:rsidRDefault="00700017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:rsidR="00700017" w:rsidRPr="00F72480" w:rsidRDefault="00700017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700017" w:rsidRPr="00F72480" w:rsidRDefault="00700017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700017" w:rsidRPr="00F72480" w:rsidRDefault="00700017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722" w:type="dxa"/>
            <w:vAlign w:val="center"/>
          </w:tcPr>
          <w:p w:rsidR="00700017" w:rsidRPr="00F72480" w:rsidRDefault="00700017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11</w:t>
            </w:r>
          </w:p>
        </w:tc>
      </w:tr>
      <w:tr w:rsidR="00700017" w:rsidRPr="00F72480" w:rsidTr="00AF3135">
        <w:trPr>
          <w:trHeight w:val="153"/>
          <w:jc w:val="center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0017" w:rsidRPr="00F72480" w:rsidRDefault="00700017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Всього на виконання програми, в т.ч. за джерелами фінансування:</w:t>
            </w:r>
          </w:p>
        </w:tc>
        <w:tc>
          <w:tcPr>
            <w:tcW w:w="992" w:type="dxa"/>
            <w:vAlign w:val="center"/>
          </w:tcPr>
          <w:p w:rsidR="00700017" w:rsidRPr="00F72480" w:rsidRDefault="004977F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2717610</w:t>
            </w:r>
          </w:p>
        </w:tc>
        <w:tc>
          <w:tcPr>
            <w:tcW w:w="4536" w:type="dxa"/>
            <w:vAlign w:val="center"/>
          </w:tcPr>
          <w:p w:rsidR="00700017" w:rsidRPr="00F72480" w:rsidRDefault="00700017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0017" w:rsidRPr="00F72480" w:rsidRDefault="00B50E28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1 200,</w:t>
            </w:r>
            <w:r w:rsidR="00082792"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:rsidR="00700017" w:rsidRPr="00F72480" w:rsidRDefault="00B50E28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1 200,</w:t>
            </w:r>
            <w:r w:rsidR="00082792"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8" w:type="dxa"/>
            <w:vAlign w:val="center"/>
          </w:tcPr>
          <w:p w:rsidR="00700017" w:rsidRPr="00F72480" w:rsidRDefault="00BD4CCE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700017" w:rsidRPr="00F72480" w:rsidRDefault="00082792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660,0</w:t>
            </w:r>
          </w:p>
        </w:tc>
        <w:tc>
          <w:tcPr>
            <w:tcW w:w="708" w:type="dxa"/>
            <w:vAlign w:val="center"/>
          </w:tcPr>
          <w:p w:rsidR="00700017" w:rsidRPr="00F72480" w:rsidRDefault="00082792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660,0</w:t>
            </w:r>
          </w:p>
        </w:tc>
        <w:tc>
          <w:tcPr>
            <w:tcW w:w="709" w:type="dxa"/>
            <w:vAlign w:val="center"/>
          </w:tcPr>
          <w:p w:rsidR="00700017" w:rsidRPr="00F72480" w:rsidRDefault="00BD4CCE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700017" w:rsidRPr="00F72480" w:rsidRDefault="001D236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63</w:t>
            </w:r>
            <w:r w:rsidR="00D16C5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6,4</w:t>
            </w:r>
          </w:p>
        </w:tc>
        <w:tc>
          <w:tcPr>
            <w:tcW w:w="709" w:type="dxa"/>
            <w:vAlign w:val="center"/>
          </w:tcPr>
          <w:p w:rsidR="00700017" w:rsidRPr="00F72480" w:rsidRDefault="00D16C52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 w:rsidR="001D236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6,4</w:t>
            </w:r>
          </w:p>
        </w:tc>
        <w:tc>
          <w:tcPr>
            <w:tcW w:w="722" w:type="dxa"/>
            <w:vAlign w:val="center"/>
          </w:tcPr>
          <w:p w:rsidR="00700017" w:rsidRPr="00F72480" w:rsidRDefault="00BD4CCE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B771E5" w:rsidRPr="00F72480" w:rsidTr="00AF3135">
        <w:trPr>
          <w:trHeight w:val="155"/>
          <w:jc w:val="center"/>
        </w:trPr>
        <w:tc>
          <w:tcPr>
            <w:tcW w:w="3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771E5" w:rsidRPr="00F72480" w:rsidRDefault="00B771E5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ТГ</w:t>
            </w:r>
          </w:p>
        </w:tc>
        <w:tc>
          <w:tcPr>
            <w:tcW w:w="992" w:type="dxa"/>
            <w:vAlign w:val="center"/>
          </w:tcPr>
          <w:p w:rsidR="00B771E5" w:rsidRPr="00F72480" w:rsidRDefault="00B771E5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B771E5" w:rsidRPr="00F72480" w:rsidRDefault="00B771E5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771E5" w:rsidRPr="00F72480" w:rsidRDefault="00B771E5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1 200,</w:t>
            </w:r>
            <w:r w:rsidR="00082792"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:rsidR="00B771E5" w:rsidRPr="00F72480" w:rsidRDefault="00B771E5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1 200,</w:t>
            </w:r>
            <w:r w:rsidR="00082792"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08" w:type="dxa"/>
            <w:vAlign w:val="center"/>
          </w:tcPr>
          <w:p w:rsidR="00B771E5" w:rsidRPr="00F72480" w:rsidRDefault="00BD4CCE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771E5" w:rsidRPr="00F72480" w:rsidRDefault="00082792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660,0</w:t>
            </w:r>
          </w:p>
        </w:tc>
        <w:tc>
          <w:tcPr>
            <w:tcW w:w="708" w:type="dxa"/>
            <w:vAlign w:val="center"/>
          </w:tcPr>
          <w:p w:rsidR="00B771E5" w:rsidRPr="00F72480" w:rsidRDefault="00082792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660,0</w:t>
            </w:r>
          </w:p>
        </w:tc>
        <w:tc>
          <w:tcPr>
            <w:tcW w:w="709" w:type="dxa"/>
            <w:vAlign w:val="center"/>
          </w:tcPr>
          <w:p w:rsidR="00B771E5" w:rsidRPr="00F72480" w:rsidRDefault="00BD4CCE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771E5" w:rsidRPr="00F72480" w:rsidRDefault="00D16C52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 w:rsidR="001D236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6,4</w:t>
            </w:r>
          </w:p>
        </w:tc>
        <w:tc>
          <w:tcPr>
            <w:tcW w:w="709" w:type="dxa"/>
            <w:vAlign w:val="center"/>
          </w:tcPr>
          <w:p w:rsidR="00B771E5" w:rsidRPr="00F72480" w:rsidRDefault="00D16C52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  <w:r w:rsidR="001D236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6,4</w:t>
            </w:r>
          </w:p>
        </w:tc>
        <w:tc>
          <w:tcPr>
            <w:tcW w:w="722" w:type="dxa"/>
            <w:vAlign w:val="center"/>
          </w:tcPr>
          <w:p w:rsidR="00B771E5" w:rsidRPr="00F72480" w:rsidRDefault="00BD4CCE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700017" w:rsidRPr="00F72480" w:rsidTr="005D5FB0">
        <w:trPr>
          <w:trHeight w:val="217"/>
          <w:jc w:val="center"/>
        </w:trPr>
        <w:tc>
          <w:tcPr>
            <w:tcW w:w="3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00017" w:rsidRPr="00F72480" w:rsidRDefault="00700017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Державний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00017" w:rsidRPr="00F72480" w:rsidRDefault="00700017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700017" w:rsidRPr="00F72480" w:rsidRDefault="00700017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0017" w:rsidRPr="00F72480" w:rsidRDefault="00BD4CCE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700017" w:rsidRPr="00F72480" w:rsidRDefault="00BD4CCE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700017" w:rsidRPr="00F72480" w:rsidRDefault="00BD4CCE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700017" w:rsidRPr="00F72480" w:rsidRDefault="00BD4CCE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700017" w:rsidRPr="00F72480" w:rsidRDefault="00BD4CCE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700017" w:rsidRPr="00F72480" w:rsidRDefault="00BD4CCE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700017" w:rsidRPr="00F72480" w:rsidRDefault="00BD4CCE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700017" w:rsidRPr="00F72480" w:rsidRDefault="00BD4CCE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  <w:vAlign w:val="center"/>
          </w:tcPr>
          <w:p w:rsidR="00700017" w:rsidRPr="00F72480" w:rsidRDefault="00BD4CCE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BD4CCE" w:rsidRPr="00F72480" w:rsidTr="005D5FB0">
        <w:trPr>
          <w:trHeight w:val="210"/>
          <w:jc w:val="center"/>
        </w:trPr>
        <w:tc>
          <w:tcPr>
            <w:tcW w:w="3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D4CCE" w:rsidRPr="00F72480" w:rsidRDefault="00BD4CCE" w:rsidP="007E70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джерела</w:t>
            </w:r>
            <w:r w:rsidR="007E70D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</w:rPr>
              <w:t>(зазначити)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CCE" w:rsidRPr="00F72480" w:rsidRDefault="00BD4CCE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BD4CCE" w:rsidRPr="00F72480" w:rsidRDefault="00BD4CCE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4CCE" w:rsidRPr="00F72480" w:rsidRDefault="00BD4CCE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D4CCE" w:rsidRPr="00F72480" w:rsidRDefault="00BD4CCE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BD4CCE" w:rsidRPr="00F72480" w:rsidRDefault="00BD4CCE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D4CCE" w:rsidRPr="00F72480" w:rsidRDefault="00BD4CCE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BD4CCE" w:rsidRPr="00F72480" w:rsidRDefault="00BD4CCE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BD4CCE" w:rsidRPr="00F72480" w:rsidRDefault="00BD4CCE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BD4CCE" w:rsidRPr="00F72480" w:rsidRDefault="00BD4CCE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BD4CCE" w:rsidRPr="00F72480" w:rsidRDefault="00BD4CCE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  <w:vAlign w:val="center"/>
          </w:tcPr>
          <w:p w:rsidR="00BD4CCE" w:rsidRPr="00F72480" w:rsidRDefault="00BD4CCE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700017" w:rsidRPr="00F72480" w:rsidTr="00AF3135">
        <w:trPr>
          <w:trHeight w:val="1260"/>
          <w:jc w:val="center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188" w:rsidRPr="00F72480" w:rsidRDefault="0076577E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Завдання 1. </w:t>
            </w:r>
          </w:p>
          <w:p w:rsidR="00700017" w:rsidRPr="00F72480" w:rsidRDefault="0076577E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Стабільне функціонування системи взаємодії місцевих органів влади, суб’єктів господарювання, громадських формувань, споживачів, усього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17" w:rsidRPr="00F72480" w:rsidRDefault="00700017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700017" w:rsidRPr="005B5CD7" w:rsidRDefault="00252D8D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Виконано. Н</w:t>
            </w:r>
            <w:r w:rsidR="005B5CD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 потребує коштів</w:t>
            </w:r>
          </w:p>
        </w:tc>
        <w:tc>
          <w:tcPr>
            <w:tcW w:w="851" w:type="dxa"/>
          </w:tcPr>
          <w:p w:rsidR="00700017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700017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700017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700017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700017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700017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700017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700017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</w:tcPr>
          <w:p w:rsidR="00700017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F92AE6" w:rsidRPr="00F72480" w:rsidTr="005D5FB0">
        <w:trPr>
          <w:trHeight w:val="91"/>
          <w:jc w:val="center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Бюджет ТГ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F92AE6" w:rsidRPr="00F72480" w:rsidTr="005D5FB0">
        <w:trPr>
          <w:trHeight w:val="225"/>
          <w:jc w:val="center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Державний </w:t>
            </w:r>
          </w:p>
          <w:p w:rsidR="00F92AE6" w:rsidRPr="00F72480" w:rsidRDefault="00F92AE6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бюджет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F92AE6" w:rsidRPr="00F72480" w:rsidTr="005D5FB0">
        <w:trPr>
          <w:trHeight w:val="29"/>
          <w:jc w:val="center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Інші джерела (зазначити)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F92AE6" w:rsidRPr="00F72480" w:rsidTr="005D5FB0">
        <w:trPr>
          <w:trHeight w:val="37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AE6" w:rsidRPr="00F72480" w:rsidRDefault="00F92AE6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Захід 1.1. Співпраця з Сумським Бізнес Хабом щодо проведення семінарів, конференцій, форумів, круглих столів та інших заходів Сумської МТГ</w:t>
            </w:r>
          </w:p>
          <w:p w:rsidR="00F92AE6" w:rsidRPr="00F72480" w:rsidRDefault="00F92AE6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E6" w:rsidRPr="00F72480" w:rsidRDefault="00E81966" w:rsidP="006E2CD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Виконано. </w:t>
            </w:r>
            <w:r w:rsidR="0053526E" w:rsidRPr="005352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Протягом 2025 року Сумським Бізнес Хабом, створеним за участю Сумської міської ради, проведено 21 захід з залученням 489 суб’єктів господарювання, зокрема: 5 семінарів для підприємців; звітна конференція мережі магазинів; діалог з бізнесом; семінар з електронної комерції та форум для ділових жінок; чотири консультації для бізнесу; два тренінга для МСБ; воркшоп по електронній комерції для підприємців; консультації по стратегії розвитку бізнесу, маркетингу і SMM, фандрейзингу, цифровим</w:t>
            </w:r>
            <w:r w:rsidR="0053526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інструментам для бізнесу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F92AE6" w:rsidRPr="00F72480" w:rsidTr="00AF3135">
        <w:trPr>
          <w:trHeight w:val="99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Захід 1.2. Забезпечення функціонування координаційної ради з питань розвитку підприємництва, створеної при Сумській міській раді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E6" w:rsidRPr="00F72480" w:rsidRDefault="00E81966" w:rsidP="006E2CD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Виконано. </w:t>
            </w:r>
            <w:r w:rsidR="007B2A90" w:rsidRPr="00F72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Протяго</w:t>
            </w:r>
            <w:r w:rsidR="00C449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 2025 року </w:t>
            </w:r>
            <w:r w:rsidR="00263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проведено </w:t>
            </w:r>
            <w:r w:rsidR="004674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два</w:t>
            </w:r>
            <w:r w:rsidR="00263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449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засідан</w:t>
            </w:r>
            <w:r w:rsidR="00263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ня</w:t>
            </w:r>
            <w:r w:rsidR="007B2A90" w:rsidRPr="00F72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координаційної ради з питань розвитку підприємництва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F92AE6" w:rsidRPr="00F72480" w:rsidTr="005D5FB0">
        <w:trPr>
          <w:trHeight w:val="37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2AE6" w:rsidRPr="00F72480" w:rsidRDefault="00F92AE6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Захід 1.3. Інформаційна підтримка </w:t>
            </w:r>
            <w:r w:rsidRPr="00F724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виробників у місті Суми (створення/розповсюдження інформаційних  матеріалів, публікацій на сайті Сумської міської ради, соціальній мережі  тощо)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F" w:rsidRPr="00905A3F" w:rsidRDefault="00E81966" w:rsidP="006E2C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05A3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Виконано. </w:t>
            </w:r>
            <w:r w:rsidR="00C8388D" w:rsidRPr="00A54E7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Актуальна інформація стосовно особливостей роботи малого і середнього бізнесу Сумської МТГ в умовах воєнного стану постійно розміщувалась на офіційному сайті Сумської міської ради та розсилалась електронною поштою членам координаційної ради з питань розвитку підприємництва, на електронні адреси суб’єктів господарювання (268 отримувачів) та розміщувалась в мережі Facebook. Протягом 2025 року суб'єктам господарювання доводилась інформація про можливість участі у 53 заходах (бізнес-форуми, семінари, конференції, </w:t>
            </w:r>
            <w:r w:rsidR="00C8388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 тому числі, в онлайн форматі), а саме:</w:t>
            </w:r>
            <w:r w:rsidR="00905A3F" w:rsidRPr="00905A3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надано інформацію керівникам підприємств (24) та суб’єктам господарювання (268) щодо національного конкурсу «Благодійна Україна», єдиного діючого загальнонаціонального проєкту з відзначення кращих благодійників, філантропів та найефективніших благодійних та волонтерських ініціатив в українському суспільному просторі; </w:t>
            </w:r>
            <w:r w:rsidR="00905A3F" w:rsidRPr="00905A3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 xml:space="preserve">про Український Інвестиційний Конгрес-INVEST IN – UKRAINE – ключовий майданчик для обговорення інвестиційних можливостей в Україні; про організацію проведення дводенної школи зі стандартів корпоративної сталості для представників малого та середнього підприємництва України; щодо участі у конкурсі на отримання коштів для банківських гарантій у другому компоненті Ukraine Facility – «Ukraine Investment Framework»; про проведення Публічної дискусії «Митні процедури в Україні під час війни: оцінки та очікування бізнесу в 2025 році»; щодо роботи каналу комунікації для бізнесу - Консультаційного центру з питань реєстрації податкових накладних пільгових ставок земельного податку та орендної плати за користування земельними ділянками; заходу під назвою «Форум&amp;B2B Італія-Україна»; проведення онлайн-зустрічі «Діалог влади з бізнесом у регіоні»; про грантовий конкурс StartUp Pitch 2025 від Kharkiv IT Cluster, який спрямований на технологічні стартапи суб’єктам господарювання; про безоплатний доступ для українських підприємців до програми Ukrainian Digital Bootcamp; роботу комунікаційного майданчика – Telegram-каналу «Діалог влади та бізнесу Сумщини» для обговорення та вирішення проблемних питань підприємництва; щодо розширення програми «Власна справа» —максимальна сума гранту становить до 500 тисяч гривень для підприємців; про проведення Сумською ТПП безкоштовного вебінару на тему: «Захист прав інтелектуальної власності в бізнесі»; про бізнес-візит у межах ініціативи «Стійкість ділової активності українського бізнесу 2.0» на чотириденний захід «Розвиток крафту як драйвера локальної економіки»; про старт нової грантової програми, що реалізується Міжнародною організацією з міграції (МОМ) у межах проєкту «Життєздатність+»; про проведення виїзної зустрічі з представниками бізнесу Сумського району у рамках реалізації платформи «Діалог влади та бізнесу», про проведення онлайн-зустрічі </w:t>
            </w:r>
            <w:r w:rsidR="00905A3F" w:rsidRPr="00905A3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 xml:space="preserve">у форматі «Діалог з бізнесом в регіоні» на тему: «Залучення грантів для суб’єктів господарювання за рахунок коштів міжнародної фінансової допомоги» за рахунок коштів міжнародної фінансової допомоги» за участі компанії «GrantFinance»; про грант для відновлення та розвитку малого бізнесу в постраждалих регіонах від Sida та Helvetas Swiss Intercooperation за підтримки Швеції; про проведення онлайн-зустрічі у форматі «Діалогу з бізнесом в регіоні» на тему: «Зовнішньоекономічні контракти: ключові аспекти укладання та виконання в умовах воєнного стану. Форс-мажор під час реалізації зовнішньоекономічних контрактів» та «Актуальні питання зупинення реєстрації податкових накладних/розрахунків коригування (ПН/РК) та подання таблиці даних платника»; про подання заявок на  «Гранти для організацій підтримки бізнесу з метою зміцнення стійкості та відновлення ММСП у прифронтових регіонах»; щодо оголошення конкурсу на організацію стажувань для вразливих категорій населення; про прийом заявок на бюджетну субсидію, яка надається з розрахунку на гектар оброблювальних угідь, засіяних сільськогосподарськими культурами під урожай 2025 року, а також на гектар багаторічних насаджень; щодо розробки експериментального проєкту з надання критично важливого промислового обладнання у вигляді гуманітарної допомоги для заміни (відновлення) знищеного (пошкодженого) внаслідок бойових дій; про проведення опитування для визначення потреб у обладнанні (генератори, офісні меблі, ІТ, сонячні панелі/гібридні системи) та додаткових послугах (навчання, менторство, фінансування тощо);  про грантові можливості Програми «Економічна стабільність: побудова стійкості громад шляхом підтримки ММСП»; про програму Бізнес-інтенсив «Стратегія. Маркетинг. Гранти» - програму з розвитку мікро та малого бізнесу через навчання, менторство та супровід у підготовці заявок для залучення грантів і пільгового фінансування; про проведення вебінару «Грантова </w:t>
            </w:r>
            <w:r w:rsidR="00905A3F" w:rsidRPr="00905A3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 xml:space="preserve">ініціатива для малого та середнього бізнесу в межах Програми BLOOM» у співпраці з громадською організація «Вест Юкрейн Діджитал». </w:t>
            </w:r>
          </w:p>
          <w:p w:rsidR="00905A3F" w:rsidRPr="00905A3F" w:rsidRDefault="00905A3F" w:rsidP="006E2C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05A3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Також, надано інформацію щодо активних грантів для підтримки мікро- та малого бізнесу Сумської МТГ від регіонального офісу «Зроблено в Україні»; про потреби безбар’єрного доступу до приміщень суб’єктів господарювання, у тому числі, що розташовані на базі об’єктів культурної спадщини, в яких здійснюється господарська діяльність; про необхідність дотримання основних вимог пожежної безпеки на об’єктах господарювання та про необхідність дотримання вимог безпеки при експлуатації газових, бензинових та дизельних генераторів, побутових газових балонів, а також газових приладів для обігріву та приготування їжі. Суб’єктів господарювання (19), які втратили через війну мікробізнес, проінформовано про можливість участі у проєкті та отримання фінансової допомоги в межах Програми BLOOM: «Створення засобів для існування та можливостей для оптимізованих ринків». Повідомлено ТОВ «Сумська Паляниця» та 4 Старостинські округи Сумської міської територіальної громади про можливість малим та середнім підприємствам Сумської області отримати грант на відновлення хлібопекарської галузі у вигляді нового та/або вживаного обладнання для хлібопекарської та кондитерської діяльності. Повідомлено керівників підприємств (24) щодо консультації роботодавців Державною службою з питань праці з будь яких питань, пов’язаних із роботою, зокрема щодо прийняття та звільнення працівників з роботи, переведення на іншу роботу, зміни робочого місця чи заробітної плати; надомної чи дистанційної роботи, тривалості робочого часу, режиму роботи, відпусток, вихідних, заробітної плати, відряджень,  лікарняних, шкідливих умо</w:t>
            </w:r>
            <w:r w:rsidR="00E054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 праці, медичних оглядів тощо</w:t>
            </w:r>
          </w:p>
          <w:p w:rsidR="004C7FC6" w:rsidRPr="00905A3F" w:rsidRDefault="004C7FC6" w:rsidP="006E2C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05A3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Суб’єктам господарювання щомісяця надавалась добірка актуальних грантових можливостей станом на актуальну дату 2025 року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92AE6" w:rsidRPr="00F72480" w:rsidRDefault="00F92AE6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  <w:vAlign w:val="center"/>
          </w:tcPr>
          <w:p w:rsidR="00F92AE6" w:rsidRPr="00F72480" w:rsidRDefault="00F92AE6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5D5FB0">
        <w:trPr>
          <w:trHeight w:val="61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A7B" w:rsidRPr="00F72480" w:rsidRDefault="00910A7B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Завдання 2. Надання фінансової підтримки на розвиток малого і середнього підприємництва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7B" w:rsidRPr="00F72480" w:rsidRDefault="000A2827" w:rsidP="000A282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263E3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иконано </w:t>
            </w:r>
            <w:r w:rsidR="00B811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обсязі виділених коштів з бюджету Сумської МТГ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146593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09" w:type="dxa"/>
          </w:tcPr>
          <w:p w:rsidR="00910A7B" w:rsidRPr="00F72480" w:rsidRDefault="00146593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22" w:type="dxa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5D5FB0">
        <w:trPr>
          <w:trHeight w:val="197"/>
          <w:jc w:val="center"/>
        </w:trPr>
        <w:tc>
          <w:tcPr>
            <w:tcW w:w="33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10A7B" w:rsidRPr="00F72480" w:rsidRDefault="00910A7B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Бюджет ТГ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146593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09" w:type="dxa"/>
          </w:tcPr>
          <w:p w:rsidR="00910A7B" w:rsidRPr="00F72480" w:rsidRDefault="00146593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22" w:type="dxa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5D5FB0">
        <w:trPr>
          <w:trHeight w:val="147"/>
          <w:jc w:val="center"/>
        </w:trPr>
        <w:tc>
          <w:tcPr>
            <w:tcW w:w="3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10A7B" w:rsidRPr="00F72480" w:rsidRDefault="00910A7B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AF3135">
        <w:trPr>
          <w:trHeight w:val="20"/>
          <w:jc w:val="center"/>
        </w:trPr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A7B" w:rsidRPr="00F72480" w:rsidRDefault="00910A7B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4F2DC1" w:rsidRPr="00F72480" w:rsidTr="00242ECC">
        <w:trPr>
          <w:trHeight w:val="401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DC1" w:rsidRPr="00F72480" w:rsidRDefault="004F2DC1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Захід 2.1. Сприяння та підтримка реалізації бізнес-ідей, проведення конкурсу стартапів у Сумській міській територіальній громаді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C1" w:rsidRPr="00F72480" w:rsidRDefault="004F2DC1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1" w:rsidRPr="00A54E77" w:rsidRDefault="00691275" w:rsidP="006912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 в обсязі виділених коштів з бюджету Сумської МТГ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4F2DC1" w:rsidRPr="00A54E7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Відповідно до цільової Програми підтримки підприємництва Сумської міської територіальної громади на 2025-2027 роки та Порядку використання коштів бюджету Сумської міської територіальної громади для сприяння та підтримки реалізації бізнес-ідей, проведення конкурсу стартапів у Сумській міській територіальній громаді, Департаментом інспекційної роботи Сумської міської ради 28 квітня 2025 року оголошено про початок прийому документів для участі в Конкурсі стартапів 2025 року (далі - Конкурс). Документи приймались до 30 червня включно. Протягом вказаного періоду прийнято та перевірено  9 пакетів документів (2 від фізичних осіб, 1 від юридичної особи         та 6 від ФОП). 10 липня 2025 року було проведено засідання комісії з конкурсного відбору проєктів на надання фінансової підтримки на реалізацію бізнес-ідей, стартапів (далі - Комісія). Всього в Конкурсі взяли участь 9 конкурсантів, які продемонстрували презентації власних бізнес-планів членам Комісії. На повторному засіданні Комісії 15 липня 2025 року, за результатами підрахунку балів, виставлених членами Комісії кожному претендентові, визначили трьох переможців по наступним бізнес-планам: «Виготовлення високоточних виробів із композитних матеріалів на основі вуглеволокна»;  </w:t>
            </w:r>
            <w:r w:rsidR="004F2DC1" w:rsidRPr="00A54E7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«Молодий український бренд одягу для всієї родини та жіночої білизни»; «Найкраща версія себе в 50+». Інформація щодо проведення Конкурсу опублікована  на сайті Сумської міської ради.  07 серпня 2025 року Департаментом укладено Договори з переможцями Конкурсу 2025 року на надання фінансової підтримки на реалізацію бізнес-ідей, стартапів. 25 серпня 2025 року переможцям Конкурсу перерахована фінансова підтримка на реалізацію своїх бізнес-ідей</w:t>
            </w:r>
            <w:r w:rsidR="008D1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8D19C4" w:rsidRPr="008D1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05 листопада 2025 року представниками Департаменту, за участю членів комісії з конкурсного відбору проєктів стартапів, проведене обстеження фактичного стану роботи з реалізації бізнес-ідеї переможців Конкурсу 2025 року. За результатами обстеження виявлено, що переможцями Конкурсу виконані вимоги бізнес-планів, бізнес-ідеї реалізовані, </w:t>
            </w:r>
            <w:r w:rsidR="008D1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проєкти втілені та працюють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F2DC1" w:rsidRPr="00F72480" w:rsidRDefault="004F2DC1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800,0</w:t>
            </w:r>
          </w:p>
        </w:tc>
        <w:tc>
          <w:tcPr>
            <w:tcW w:w="851" w:type="dxa"/>
          </w:tcPr>
          <w:p w:rsidR="004F2DC1" w:rsidRPr="00F72480" w:rsidRDefault="004F2DC1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708" w:type="dxa"/>
          </w:tcPr>
          <w:p w:rsidR="004F2DC1" w:rsidRPr="00F72480" w:rsidRDefault="004F2DC1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4F2DC1" w:rsidRPr="00F72480" w:rsidRDefault="004F2DC1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08" w:type="dxa"/>
          </w:tcPr>
          <w:p w:rsidR="004F2DC1" w:rsidRPr="00F72480" w:rsidRDefault="004F2DC1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09" w:type="dxa"/>
          </w:tcPr>
          <w:p w:rsidR="004F2DC1" w:rsidRPr="00F72480" w:rsidRDefault="004F2DC1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4F2DC1" w:rsidRPr="00F72480" w:rsidRDefault="004F2DC1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09" w:type="dxa"/>
          </w:tcPr>
          <w:p w:rsidR="004F2DC1" w:rsidRPr="00F72480" w:rsidRDefault="004F2DC1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22" w:type="dxa"/>
          </w:tcPr>
          <w:p w:rsidR="004F2DC1" w:rsidRPr="00F72480" w:rsidRDefault="004F2DC1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4F2DC1" w:rsidRPr="00F72480" w:rsidTr="005D5FB0">
        <w:trPr>
          <w:trHeight w:val="216"/>
          <w:jc w:val="center"/>
        </w:trPr>
        <w:tc>
          <w:tcPr>
            <w:tcW w:w="33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F2DC1" w:rsidRPr="00F72480" w:rsidRDefault="004F2DC1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Бюджет ТГ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DC1" w:rsidRPr="00F72480" w:rsidRDefault="004F2DC1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DC1" w:rsidRPr="00A54E77" w:rsidRDefault="004F2DC1" w:rsidP="006E2C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F2DC1" w:rsidRPr="00F72480" w:rsidRDefault="004F2DC1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851" w:type="dxa"/>
            <w:vAlign w:val="center"/>
          </w:tcPr>
          <w:p w:rsidR="004F2DC1" w:rsidRPr="00F72480" w:rsidRDefault="004F2DC1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708" w:type="dxa"/>
            <w:vAlign w:val="center"/>
          </w:tcPr>
          <w:p w:rsidR="004F2DC1" w:rsidRPr="00F72480" w:rsidRDefault="004F2DC1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4F2DC1" w:rsidRPr="00F72480" w:rsidRDefault="004F2DC1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08" w:type="dxa"/>
            <w:vAlign w:val="center"/>
          </w:tcPr>
          <w:p w:rsidR="004F2DC1" w:rsidRPr="00F72480" w:rsidRDefault="004F2DC1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09" w:type="dxa"/>
            <w:vAlign w:val="center"/>
          </w:tcPr>
          <w:p w:rsidR="004F2DC1" w:rsidRPr="00F72480" w:rsidRDefault="004F2DC1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4F2DC1" w:rsidRPr="00F72480" w:rsidRDefault="004F2DC1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09" w:type="dxa"/>
          </w:tcPr>
          <w:p w:rsidR="004F2DC1" w:rsidRPr="00F72480" w:rsidRDefault="004F2DC1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722" w:type="dxa"/>
            <w:vAlign w:val="center"/>
          </w:tcPr>
          <w:p w:rsidR="004F2DC1" w:rsidRPr="00F72480" w:rsidRDefault="004F2DC1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5D5FB0">
        <w:trPr>
          <w:trHeight w:val="6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7B" w:rsidRPr="00A54E77" w:rsidRDefault="00910A7B" w:rsidP="006E2C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5D5FB0">
        <w:trPr>
          <w:trHeight w:val="18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7B" w:rsidRPr="00A54E77" w:rsidRDefault="00910A7B" w:rsidP="006E2C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  <w:vAlign w:val="center"/>
          </w:tcPr>
          <w:p w:rsidR="00910A7B" w:rsidRPr="00F72480" w:rsidRDefault="00910A7B" w:rsidP="006E2CD2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AF3135">
        <w:trPr>
          <w:trHeight w:val="7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10A7B" w:rsidRPr="00F72480" w:rsidRDefault="00910A7B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Завдання 3. Популяризація сфери підприємництва та організація проведення іміджевих заходів Сумської МТГ</w:t>
            </w:r>
            <w:r w:rsidR="00AF313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усього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27" w:rsidRPr="000A2827" w:rsidRDefault="000A2827" w:rsidP="000A282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28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Частково виконано з </w:t>
            </w:r>
            <w:r w:rsidR="00FF345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урахуванням воєнного часу та з </w:t>
            </w:r>
            <w:r w:rsidRPr="000A28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метою економії коштів бюджету Сумської МТГ</w:t>
            </w:r>
          </w:p>
          <w:p w:rsidR="00910A7B" w:rsidRPr="000A2827" w:rsidRDefault="00910A7B" w:rsidP="000A282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60,0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60,0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855CD0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="004C01E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6,4</w:t>
            </w:r>
          </w:p>
        </w:tc>
        <w:tc>
          <w:tcPr>
            <w:tcW w:w="709" w:type="dxa"/>
          </w:tcPr>
          <w:p w:rsidR="00910A7B" w:rsidRPr="00F72480" w:rsidRDefault="00855CD0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="004C01E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6,4</w:t>
            </w:r>
          </w:p>
        </w:tc>
        <w:tc>
          <w:tcPr>
            <w:tcW w:w="722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4C01E7" w:rsidRPr="00F72480" w:rsidTr="005D5FB0">
        <w:trPr>
          <w:trHeight w:val="1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C01E7" w:rsidRPr="00F72480" w:rsidRDefault="004C01E7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Бюджет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1E7" w:rsidRPr="00F72480" w:rsidRDefault="004C01E7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1E7" w:rsidRPr="00A54E77" w:rsidRDefault="004C01E7" w:rsidP="006E2C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C01E7" w:rsidRPr="00F72480" w:rsidRDefault="004C01E7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51" w:type="dxa"/>
          </w:tcPr>
          <w:p w:rsidR="004C01E7" w:rsidRPr="00F72480" w:rsidRDefault="004C01E7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708" w:type="dxa"/>
          </w:tcPr>
          <w:p w:rsidR="004C01E7" w:rsidRPr="00F72480" w:rsidRDefault="004C01E7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4C01E7" w:rsidRPr="00F72480" w:rsidRDefault="004C01E7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60,0</w:t>
            </w:r>
          </w:p>
        </w:tc>
        <w:tc>
          <w:tcPr>
            <w:tcW w:w="708" w:type="dxa"/>
          </w:tcPr>
          <w:p w:rsidR="004C01E7" w:rsidRPr="00F72480" w:rsidRDefault="004C01E7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60,0</w:t>
            </w:r>
          </w:p>
        </w:tc>
        <w:tc>
          <w:tcPr>
            <w:tcW w:w="709" w:type="dxa"/>
          </w:tcPr>
          <w:p w:rsidR="004C01E7" w:rsidRPr="00F72480" w:rsidRDefault="004C01E7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4C01E7" w:rsidRPr="00F72480" w:rsidRDefault="004C01E7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6,4</w:t>
            </w:r>
          </w:p>
        </w:tc>
        <w:tc>
          <w:tcPr>
            <w:tcW w:w="709" w:type="dxa"/>
          </w:tcPr>
          <w:p w:rsidR="004C01E7" w:rsidRPr="00F72480" w:rsidRDefault="004C01E7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6,4</w:t>
            </w:r>
          </w:p>
        </w:tc>
        <w:tc>
          <w:tcPr>
            <w:tcW w:w="722" w:type="dxa"/>
          </w:tcPr>
          <w:p w:rsidR="004C01E7" w:rsidRPr="00F72480" w:rsidRDefault="004C01E7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5D5FB0">
        <w:trPr>
          <w:trHeight w:val="12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7B" w:rsidRPr="00A54E77" w:rsidRDefault="00910A7B" w:rsidP="006E2C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5D5FB0">
        <w:trPr>
          <w:trHeight w:val="1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910A7B" w:rsidRPr="00A54E77" w:rsidRDefault="00910A7B" w:rsidP="006E2CD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5D5FB0">
        <w:trPr>
          <w:trHeight w:val="375"/>
          <w:jc w:val="center"/>
        </w:trPr>
        <w:tc>
          <w:tcPr>
            <w:tcW w:w="33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A7B" w:rsidRPr="00F72480" w:rsidRDefault="00910A7B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Захід 3.1. </w:t>
            </w:r>
            <w:r w:rsidRPr="00F7248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Організаційна та інформаційна підтримка, співорганізація та участь у проведенні та організації круглих столів, форумів, виставок-ярмарок, конференцій та інших заходів з питань розвитку підприємництва на </w:t>
            </w:r>
            <w:r w:rsidRPr="00F72480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lastRenderedPageBreak/>
              <w:t>території  Сумської МТГ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A7B" w:rsidRPr="00EC558C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54E77" w:rsidRPr="00A54E77" w:rsidRDefault="00D031AF" w:rsidP="000A489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Виконано в обсязі виділених коштів з бюджету Сумської МТГ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A54E7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</w:t>
            </w:r>
            <w:r w:rsidR="00A54E77" w:rsidRPr="00A54E7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остійно проводилась роз’яснювальна та консультаційна робота з питань роботи бізнесу у воєнний час на території Сумської МТГ. </w:t>
            </w:r>
            <w:r w:rsidR="00EC558C" w:rsidRPr="00EC55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Протягом 2025 року, з метою підтримки переміщених підприємств з територій, де проходять бойові дії, а також для отримання </w:t>
            </w:r>
            <w:r w:rsidR="00EC558C" w:rsidRPr="00EC558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 xml:space="preserve">ними часткової компенсації витрат на релокацію з Сумського обласного бюджету,  Департаментом було проведено </w:t>
            </w:r>
            <w:r w:rsidR="00A34A29" w:rsidRPr="00A34A2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обстеження господарської діяльності чотирьох фізичних осіб - підприємців, двох підприємств та підготовлена інформація про підтвердження фактичного провадження їх діяльності на території Сумської МТГ</w:t>
            </w:r>
            <w:r w:rsidR="00A34A2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AE62CD" w:rsidRPr="00AE62C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Департаментом </w:t>
            </w:r>
            <w:r w:rsidR="000A489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 грудні</w:t>
            </w:r>
            <w:r w:rsidR="00AE62CD" w:rsidRPr="00AE62C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2025 року організовано проведення у підземному переході на перехресті вулиць Харківської та Героїв Сумщини біля фонтану «Садко» виставки-ярмарку «Казкова печера», який об’єднав крафтових вир</w:t>
            </w:r>
            <w:r w:rsidR="00AE62C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обників, митців і громаду міста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300,0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855CD0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="00910A7B"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709" w:type="dxa"/>
          </w:tcPr>
          <w:p w:rsidR="00910A7B" w:rsidRPr="00F72480" w:rsidRDefault="00855CD0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</w:t>
            </w:r>
            <w:r w:rsidR="00910A7B"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,0</w:t>
            </w:r>
          </w:p>
        </w:tc>
        <w:tc>
          <w:tcPr>
            <w:tcW w:w="722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5D5FB0">
        <w:trPr>
          <w:trHeight w:val="2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Бюджет ТГ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722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5D5FB0">
        <w:trPr>
          <w:trHeight w:val="12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5D5FB0">
        <w:trPr>
          <w:trHeight w:val="5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5D5FB0">
        <w:trPr>
          <w:trHeight w:val="2601"/>
          <w:jc w:val="center"/>
        </w:trPr>
        <w:tc>
          <w:tcPr>
            <w:tcW w:w="33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0A7B" w:rsidRPr="00F72480" w:rsidRDefault="00910A7B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Захід 3.2. Організація та проведення урочистих заходів з нагоди Дня підприємця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910A7B" w:rsidRPr="00F72480" w:rsidRDefault="000A2827" w:rsidP="000A282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0A28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Частково виконано з метою економії коштів бюджету Сумської МТГ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E8196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E81966" w:rsidRPr="00E8196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метою ефективної співпраці органів місцевого самоврядування з представниками бізнес-спільнот Сумської МТГ, застосування сучасних форм популяризації досягнень кращих представників малого і середнього бізнесу, Департаментом спільно з бізнес-асоціаціями міста 08 вересня 2025 року організовано проведення урочистих заходів з нагоди Дня підприємця. Грамотами та подарунками були нагороджені 16 кращих керівн</w:t>
            </w:r>
            <w:r w:rsidR="00E81966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иків підприємств та підприємців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4C01E7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6,4</w:t>
            </w:r>
          </w:p>
        </w:tc>
        <w:tc>
          <w:tcPr>
            <w:tcW w:w="709" w:type="dxa"/>
          </w:tcPr>
          <w:p w:rsidR="00910A7B" w:rsidRPr="00F72480" w:rsidRDefault="004C01E7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6,4</w:t>
            </w:r>
          </w:p>
        </w:tc>
        <w:tc>
          <w:tcPr>
            <w:tcW w:w="722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AF3135">
        <w:trPr>
          <w:trHeight w:val="1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10A7B" w:rsidRPr="00F72480" w:rsidRDefault="00910A7B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Бюджет ТГ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30,0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4C01E7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6,4</w:t>
            </w:r>
          </w:p>
        </w:tc>
        <w:tc>
          <w:tcPr>
            <w:tcW w:w="709" w:type="dxa"/>
          </w:tcPr>
          <w:p w:rsidR="00910A7B" w:rsidRPr="00F72480" w:rsidRDefault="004C01E7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6,4</w:t>
            </w:r>
          </w:p>
        </w:tc>
        <w:tc>
          <w:tcPr>
            <w:tcW w:w="722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AF3135">
        <w:trPr>
          <w:trHeight w:val="10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10A7B" w:rsidRPr="00F72480" w:rsidRDefault="00910A7B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910A7B" w:rsidRPr="00F72480" w:rsidTr="005D5FB0">
        <w:trPr>
          <w:trHeight w:val="3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10A7B" w:rsidRPr="00F72480" w:rsidRDefault="00910A7B" w:rsidP="006E2CD2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910A7B" w:rsidRPr="00F72480" w:rsidRDefault="00910A7B" w:rsidP="006E2C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22" w:type="dxa"/>
          </w:tcPr>
          <w:p w:rsidR="00910A7B" w:rsidRPr="00F72480" w:rsidRDefault="00910A7B" w:rsidP="006E2C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F724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</w:tbl>
    <w:p w:rsidR="009D549E" w:rsidRDefault="009D549E" w:rsidP="00E54482">
      <w:pPr>
        <w:rPr>
          <w:rFonts w:ascii="Times New Roman" w:hAnsi="Times New Roman" w:cs="Times New Roman"/>
          <w:sz w:val="12"/>
          <w:szCs w:val="12"/>
        </w:rPr>
      </w:pPr>
    </w:p>
    <w:p w:rsidR="00CD0D09" w:rsidRDefault="00CD0D09" w:rsidP="00E54482">
      <w:pPr>
        <w:rPr>
          <w:rFonts w:ascii="Times New Roman" w:hAnsi="Times New Roman" w:cs="Times New Roman"/>
          <w:sz w:val="12"/>
          <w:szCs w:val="12"/>
        </w:rPr>
      </w:pPr>
    </w:p>
    <w:p w:rsidR="002C5F69" w:rsidRDefault="002C5F69" w:rsidP="00E54482">
      <w:pPr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0C7F82" w:rsidRPr="000A4893" w:rsidRDefault="000C7F82" w:rsidP="00E54482">
      <w:pPr>
        <w:spacing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/>
        </w:rPr>
      </w:pPr>
      <w:r w:rsidRPr="000A4893"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 xml:space="preserve">Директор Департаменту інспекційної </w:t>
      </w:r>
    </w:p>
    <w:p w:rsidR="000C7F82" w:rsidRPr="000A4893" w:rsidRDefault="000C7F82" w:rsidP="00E54482">
      <w:pPr>
        <w:spacing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/>
        </w:rPr>
      </w:pPr>
      <w:r w:rsidRPr="000A4893"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 xml:space="preserve">роботи Сумської міської ради                                                                                                    </w:t>
      </w:r>
      <w:r w:rsidR="00C8342A" w:rsidRPr="000A4893"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 xml:space="preserve">        </w:t>
      </w:r>
      <w:r w:rsidR="003E33BA" w:rsidRPr="000A4893"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 xml:space="preserve">                      </w:t>
      </w:r>
      <w:r w:rsidR="00C8342A" w:rsidRPr="000A4893"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 xml:space="preserve">  </w:t>
      </w:r>
      <w:r w:rsidR="00654088" w:rsidRPr="000A4893"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 xml:space="preserve">         </w:t>
      </w:r>
      <w:r w:rsidR="000A4893"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 xml:space="preserve">            </w:t>
      </w:r>
      <w:r w:rsidRPr="000A4893">
        <w:rPr>
          <w:rFonts w:ascii="Times New Roman" w:eastAsia="Times New Roman" w:hAnsi="Times New Roman" w:cs="Times New Roman"/>
          <w:b/>
          <w:sz w:val="25"/>
          <w:szCs w:val="25"/>
          <w:lang w:val="uk-UA"/>
        </w:rPr>
        <w:t>Максим ЗЕЛЕНСЬКИЙ</w:t>
      </w:r>
    </w:p>
    <w:p w:rsidR="00242ECC" w:rsidRPr="00771596" w:rsidRDefault="00242ECC" w:rsidP="00E54482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sectPr w:rsidR="00242ECC" w:rsidRPr="00771596" w:rsidSect="008F71D3">
      <w:pgSz w:w="16834" w:h="11909" w:orient="landscape"/>
      <w:pgMar w:top="1134" w:right="566" w:bottom="567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03"/>
    <w:rsid w:val="0001399E"/>
    <w:rsid w:val="00040F9C"/>
    <w:rsid w:val="00044703"/>
    <w:rsid w:val="0004731E"/>
    <w:rsid w:val="00073ECC"/>
    <w:rsid w:val="00082792"/>
    <w:rsid w:val="00083C59"/>
    <w:rsid w:val="000A2827"/>
    <w:rsid w:val="000A4893"/>
    <w:rsid w:val="000C26C2"/>
    <w:rsid w:val="000C7F82"/>
    <w:rsid w:val="000F3EDC"/>
    <w:rsid w:val="001452B5"/>
    <w:rsid w:val="00146593"/>
    <w:rsid w:val="0016194C"/>
    <w:rsid w:val="00185710"/>
    <w:rsid w:val="001908FA"/>
    <w:rsid w:val="001A0128"/>
    <w:rsid w:val="001D2366"/>
    <w:rsid w:val="001D32E0"/>
    <w:rsid w:val="001D758D"/>
    <w:rsid w:val="001E48EC"/>
    <w:rsid w:val="00216F41"/>
    <w:rsid w:val="0024261D"/>
    <w:rsid w:val="00242ECC"/>
    <w:rsid w:val="0024609F"/>
    <w:rsid w:val="00252D8D"/>
    <w:rsid w:val="00256188"/>
    <w:rsid w:val="00263E30"/>
    <w:rsid w:val="002C01AB"/>
    <w:rsid w:val="002C5F69"/>
    <w:rsid w:val="002E5D30"/>
    <w:rsid w:val="002F27E2"/>
    <w:rsid w:val="003158B2"/>
    <w:rsid w:val="003817C3"/>
    <w:rsid w:val="003A455B"/>
    <w:rsid w:val="003C6ECC"/>
    <w:rsid w:val="003E33BA"/>
    <w:rsid w:val="003F79CD"/>
    <w:rsid w:val="003F7DB4"/>
    <w:rsid w:val="00406A76"/>
    <w:rsid w:val="00450E88"/>
    <w:rsid w:val="00467428"/>
    <w:rsid w:val="004977FB"/>
    <w:rsid w:val="004A0A78"/>
    <w:rsid w:val="004A3B92"/>
    <w:rsid w:val="004C01E7"/>
    <w:rsid w:val="004C7FC6"/>
    <w:rsid w:val="004D15C3"/>
    <w:rsid w:val="004F2917"/>
    <w:rsid w:val="004F2DC1"/>
    <w:rsid w:val="0053526E"/>
    <w:rsid w:val="00562F4B"/>
    <w:rsid w:val="00572A28"/>
    <w:rsid w:val="005839F9"/>
    <w:rsid w:val="005B5CD7"/>
    <w:rsid w:val="005D5FB0"/>
    <w:rsid w:val="005E2F3E"/>
    <w:rsid w:val="006062A0"/>
    <w:rsid w:val="00646D4D"/>
    <w:rsid w:val="00651D9B"/>
    <w:rsid w:val="00651E5F"/>
    <w:rsid w:val="00654088"/>
    <w:rsid w:val="00691275"/>
    <w:rsid w:val="006A2780"/>
    <w:rsid w:val="006E104E"/>
    <w:rsid w:val="006E2CD2"/>
    <w:rsid w:val="00700017"/>
    <w:rsid w:val="00705393"/>
    <w:rsid w:val="00711549"/>
    <w:rsid w:val="0076577E"/>
    <w:rsid w:val="00771596"/>
    <w:rsid w:val="007734C6"/>
    <w:rsid w:val="00784205"/>
    <w:rsid w:val="0079365B"/>
    <w:rsid w:val="007A3C2D"/>
    <w:rsid w:val="007B2A90"/>
    <w:rsid w:val="007E70DF"/>
    <w:rsid w:val="007F40DC"/>
    <w:rsid w:val="008017D9"/>
    <w:rsid w:val="008422C6"/>
    <w:rsid w:val="00855CD0"/>
    <w:rsid w:val="008A785B"/>
    <w:rsid w:val="008B1262"/>
    <w:rsid w:val="008C06CB"/>
    <w:rsid w:val="008D19C4"/>
    <w:rsid w:val="008E5248"/>
    <w:rsid w:val="008F71D3"/>
    <w:rsid w:val="00901059"/>
    <w:rsid w:val="00905A3F"/>
    <w:rsid w:val="00907527"/>
    <w:rsid w:val="00910A7B"/>
    <w:rsid w:val="00912A91"/>
    <w:rsid w:val="00940DA6"/>
    <w:rsid w:val="009A2106"/>
    <w:rsid w:val="009C10CC"/>
    <w:rsid w:val="009C15A5"/>
    <w:rsid w:val="009C6922"/>
    <w:rsid w:val="009D549E"/>
    <w:rsid w:val="009E01A0"/>
    <w:rsid w:val="00A34A29"/>
    <w:rsid w:val="00A35592"/>
    <w:rsid w:val="00A42296"/>
    <w:rsid w:val="00A54E77"/>
    <w:rsid w:val="00A9296C"/>
    <w:rsid w:val="00AC71D2"/>
    <w:rsid w:val="00AE62CD"/>
    <w:rsid w:val="00AF3135"/>
    <w:rsid w:val="00B43349"/>
    <w:rsid w:val="00B50E28"/>
    <w:rsid w:val="00B5171D"/>
    <w:rsid w:val="00B57F3A"/>
    <w:rsid w:val="00B771E5"/>
    <w:rsid w:val="00B81109"/>
    <w:rsid w:val="00B82AA1"/>
    <w:rsid w:val="00BD4CCE"/>
    <w:rsid w:val="00BF3AA7"/>
    <w:rsid w:val="00C25479"/>
    <w:rsid w:val="00C449B7"/>
    <w:rsid w:val="00C7574D"/>
    <w:rsid w:val="00C75862"/>
    <w:rsid w:val="00C8342A"/>
    <w:rsid w:val="00C8388D"/>
    <w:rsid w:val="00C94F35"/>
    <w:rsid w:val="00CB0672"/>
    <w:rsid w:val="00CC2B63"/>
    <w:rsid w:val="00CC6F8F"/>
    <w:rsid w:val="00CD0D09"/>
    <w:rsid w:val="00CE74B1"/>
    <w:rsid w:val="00D031AF"/>
    <w:rsid w:val="00D16C52"/>
    <w:rsid w:val="00D40A0C"/>
    <w:rsid w:val="00D554CA"/>
    <w:rsid w:val="00D639CC"/>
    <w:rsid w:val="00D643A6"/>
    <w:rsid w:val="00DC2CF9"/>
    <w:rsid w:val="00DE2883"/>
    <w:rsid w:val="00E05400"/>
    <w:rsid w:val="00E20929"/>
    <w:rsid w:val="00E413BB"/>
    <w:rsid w:val="00E54482"/>
    <w:rsid w:val="00E605C3"/>
    <w:rsid w:val="00E81966"/>
    <w:rsid w:val="00EC2FEA"/>
    <w:rsid w:val="00EC558C"/>
    <w:rsid w:val="00F25908"/>
    <w:rsid w:val="00F43D27"/>
    <w:rsid w:val="00F46802"/>
    <w:rsid w:val="00F500FA"/>
    <w:rsid w:val="00F72480"/>
    <w:rsid w:val="00F77AB1"/>
    <w:rsid w:val="00F92AE6"/>
    <w:rsid w:val="00FE184E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0741"/>
  <w15:chartTrackingRefBased/>
  <w15:docId w15:val="{453A7E99-B269-4E8E-9EA9-62BC1745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0017"/>
    <w:pPr>
      <w:spacing w:after="0" w:line="276" w:lineRule="auto"/>
    </w:pPr>
    <w:rPr>
      <w:rFonts w:ascii="Arial" w:eastAsia="Arial" w:hAnsi="Arial" w:cs="Arial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0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0F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F9C"/>
    <w:rPr>
      <w:rFonts w:ascii="Segoe UI" w:eastAsia="Arial" w:hAnsi="Segoe UI" w:cs="Segoe UI"/>
      <w:sz w:val="18"/>
      <w:szCs w:val="18"/>
      <w:lang w:val="uk" w:eastAsia="ru-RU"/>
    </w:rPr>
  </w:style>
  <w:style w:type="paragraph" w:customStyle="1" w:styleId="a6">
    <w:name w:val="Нормальний текст"/>
    <w:basedOn w:val="a"/>
    <w:rsid w:val="000A2827"/>
    <w:pPr>
      <w:spacing w:before="12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Боженко Катерина Володимирівна</dc:creator>
  <cp:keywords/>
  <dc:description/>
  <cp:lastModifiedBy>Волкова Юлія Володимирівна</cp:lastModifiedBy>
  <cp:revision>143</cp:revision>
  <cp:lastPrinted>2025-07-07T10:55:00Z</cp:lastPrinted>
  <dcterms:created xsi:type="dcterms:W3CDTF">2023-07-11T11:06:00Z</dcterms:created>
  <dcterms:modified xsi:type="dcterms:W3CDTF">2026-04-07T11:09:00Z</dcterms:modified>
</cp:coreProperties>
</file>