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3" w:type="dxa"/>
        <w:jc w:val="center"/>
        <w:tblLayout w:type="fixed"/>
        <w:tblLook w:val="01E0" w:firstRow="1" w:lastRow="1" w:firstColumn="1" w:lastColumn="1" w:noHBand="0" w:noVBand="0"/>
      </w:tblPr>
      <w:tblGrid>
        <w:gridCol w:w="4177"/>
        <w:gridCol w:w="218"/>
        <w:gridCol w:w="850"/>
        <w:gridCol w:w="31"/>
        <w:gridCol w:w="112"/>
        <w:gridCol w:w="4285"/>
      </w:tblGrid>
      <w:tr w:rsidR="00626975" w:rsidRPr="00141CBB" w:rsidTr="008221D9">
        <w:trPr>
          <w:cantSplit/>
          <w:trHeight w:val="20"/>
          <w:jc w:val="center"/>
        </w:trPr>
        <w:tc>
          <w:tcPr>
            <w:tcW w:w="4177" w:type="dxa"/>
            <w:shd w:val="clear" w:color="auto" w:fill="auto"/>
          </w:tcPr>
          <w:p w:rsidR="00626975" w:rsidRPr="00141CBB" w:rsidRDefault="00626975" w:rsidP="00D1095D">
            <w:pPr>
              <w:widowControl w:val="0"/>
              <w:tabs>
                <w:tab w:val="left" w:pos="8447"/>
              </w:tabs>
              <w:autoSpaceDE w:val="0"/>
              <w:autoSpaceDN w:val="0"/>
              <w:adjustRightInd w:val="0"/>
              <w:spacing w:before="56"/>
              <w:jc w:val="right"/>
              <w:rPr>
                <w:lang w:val="uk-UA"/>
              </w:rPr>
            </w:pPr>
          </w:p>
        </w:tc>
        <w:tc>
          <w:tcPr>
            <w:tcW w:w="1211" w:type="dxa"/>
            <w:gridSpan w:val="4"/>
            <w:shd w:val="clear" w:color="auto" w:fill="auto"/>
          </w:tcPr>
          <w:p w:rsidR="00626975" w:rsidRPr="00141CBB" w:rsidRDefault="00626975" w:rsidP="00D1095D">
            <w:pPr>
              <w:widowControl w:val="0"/>
              <w:tabs>
                <w:tab w:val="left" w:pos="8447"/>
              </w:tabs>
              <w:autoSpaceDE w:val="0"/>
              <w:autoSpaceDN w:val="0"/>
              <w:adjustRightInd w:val="0"/>
              <w:jc w:val="center"/>
              <w:rPr>
                <w:sz w:val="28"/>
                <w:szCs w:val="28"/>
                <w:lang w:val="uk-UA"/>
              </w:rPr>
            </w:pPr>
            <w:r w:rsidRPr="00141CBB">
              <w:rPr>
                <w:noProof/>
                <w:sz w:val="28"/>
                <w:szCs w:val="28"/>
              </w:rPr>
              <w:drawing>
                <wp:inline distT="0" distB="0" distL="0" distR="0" wp14:anchorId="7FB36F6A" wp14:editId="21C640BA">
                  <wp:extent cx="428625"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c>
        <w:tc>
          <w:tcPr>
            <w:tcW w:w="4285" w:type="dxa"/>
            <w:shd w:val="clear" w:color="auto" w:fill="auto"/>
          </w:tcPr>
          <w:p w:rsidR="00626975" w:rsidRPr="00141CBB" w:rsidRDefault="00616B33" w:rsidP="00F2135C">
            <w:pPr>
              <w:tabs>
                <w:tab w:val="left" w:pos="8447"/>
              </w:tabs>
              <w:spacing w:before="56"/>
              <w:jc w:val="center"/>
              <w:rPr>
                <w:sz w:val="28"/>
                <w:szCs w:val="28"/>
                <w:lang w:val="uk-UA"/>
              </w:rPr>
            </w:pPr>
            <w:r>
              <w:rPr>
                <w:rFonts w:eastAsia="Times New Roman"/>
                <w:sz w:val="28"/>
                <w:szCs w:val="28"/>
                <w:lang w:val="uk-UA"/>
              </w:rPr>
              <w:t xml:space="preserve">                         </w:t>
            </w:r>
          </w:p>
        </w:tc>
      </w:tr>
      <w:tr w:rsidR="00626975" w:rsidRPr="00141CBB" w:rsidTr="008221D9">
        <w:trPr>
          <w:jc w:val="center"/>
        </w:trPr>
        <w:tc>
          <w:tcPr>
            <w:tcW w:w="9673" w:type="dxa"/>
            <w:gridSpan w:val="6"/>
            <w:shd w:val="clear" w:color="auto" w:fill="auto"/>
          </w:tcPr>
          <w:p w:rsidR="00626975" w:rsidRPr="00626975" w:rsidRDefault="00626975" w:rsidP="00626975">
            <w:pPr>
              <w:jc w:val="center"/>
              <w:rPr>
                <w:rFonts w:eastAsia="Times New Roman"/>
                <w:sz w:val="36"/>
                <w:szCs w:val="36"/>
                <w:lang w:val="uk-UA"/>
              </w:rPr>
            </w:pPr>
            <w:r w:rsidRPr="00626975">
              <w:rPr>
                <w:rFonts w:eastAsia="Times New Roman"/>
                <w:sz w:val="36"/>
                <w:szCs w:val="36"/>
                <w:lang w:val="uk-UA"/>
              </w:rPr>
              <w:t>Сумська міська рада</w:t>
            </w:r>
          </w:p>
          <w:p w:rsidR="00626975" w:rsidRPr="00626975" w:rsidRDefault="00626975" w:rsidP="00626975">
            <w:pPr>
              <w:jc w:val="center"/>
              <w:rPr>
                <w:rFonts w:eastAsia="Times New Roman"/>
                <w:sz w:val="36"/>
                <w:szCs w:val="36"/>
                <w:lang w:val="uk-UA"/>
              </w:rPr>
            </w:pPr>
            <w:r w:rsidRPr="00626975">
              <w:rPr>
                <w:rFonts w:eastAsia="Times New Roman"/>
                <w:sz w:val="36"/>
                <w:szCs w:val="36"/>
                <w:lang w:val="uk-UA"/>
              </w:rPr>
              <w:t>Виконавчий комітет</w:t>
            </w:r>
          </w:p>
          <w:p w:rsidR="00626975" w:rsidRPr="00626975" w:rsidRDefault="00626975" w:rsidP="00626975">
            <w:pPr>
              <w:jc w:val="center"/>
              <w:rPr>
                <w:rFonts w:eastAsia="Times New Roman"/>
                <w:b/>
                <w:sz w:val="12"/>
                <w:szCs w:val="12"/>
                <w:lang w:val="uk-UA"/>
              </w:rPr>
            </w:pPr>
          </w:p>
          <w:p w:rsidR="00626975" w:rsidRPr="00626975" w:rsidRDefault="00626975" w:rsidP="00626975">
            <w:pPr>
              <w:jc w:val="center"/>
              <w:rPr>
                <w:rFonts w:eastAsia="Times New Roman"/>
                <w:b/>
                <w:bCs/>
                <w:sz w:val="36"/>
                <w:szCs w:val="36"/>
                <w:lang w:val="uk-UA"/>
              </w:rPr>
            </w:pPr>
            <w:r w:rsidRPr="00626975">
              <w:rPr>
                <w:rFonts w:eastAsia="Times New Roman"/>
                <w:b/>
                <w:bCs/>
                <w:sz w:val="36"/>
                <w:szCs w:val="36"/>
                <w:lang w:val="uk-UA"/>
              </w:rPr>
              <w:t>РІШЕННЯ</w:t>
            </w:r>
          </w:p>
          <w:p w:rsidR="00626975" w:rsidRPr="00141CBB" w:rsidRDefault="00626975" w:rsidP="00D1095D">
            <w:pPr>
              <w:pStyle w:val="a3"/>
              <w:outlineLvl w:val="0"/>
              <w:rPr>
                <w:b/>
                <w:sz w:val="40"/>
                <w:szCs w:val="40"/>
              </w:rPr>
            </w:pPr>
            <w:r w:rsidRPr="00141CBB">
              <w:rPr>
                <w:i/>
                <w:iCs/>
                <w:noProof/>
              </w:rPr>
              <w:t xml:space="preserve"> </w:t>
            </w:r>
          </w:p>
        </w:tc>
      </w:tr>
      <w:tr w:rsidR="00626975" w:rsidRPr="00141CBB" w:rsidTr="008221D9">
        <w:tblPrEx>
          <w:jc w:val="left"/>
        </w:tblPrEx>
        <w:trPr>
          <w:trHeight w:val="675"/>
        </w:trPr>
        <w:tc>
          <w:tcPr>
            <w:tcW w:w="4395" w:type="dxa"/>
            <w:gridSpan w:val="2"/>
            <w:shd w:val="clear" w:color="auto" w:fill="auto"/>
          </w:tcPr>
          <w:p w:rsidR="00626975" w:rsidRPr="00626975" w:rsidRDefault="00CF2A10" w:rsidP="00626975">
            <w:pPr>
              <w:rPr>
                <w:rFonts w:eastAsia="Times New Roman"/>
                <w:sz w:val="28"/>
                <w:szCs w:val="28"/>
                <w:lang w:val="uk-UA"/>
              </w:rPr>
            </w:pPr>
            <w:r>
              <w:rPr>
                <w:rFonts w:eastAsia="Times New Roman"/>
                <w:sz w:val="28"/>
                <w:szCs w:val="28"/>
                <w:lang w:val="uk-UA"/>
              </w:rPr>
              <w:t xml:space="preserve">від  </w:t>
            </w:r>
            <w:r w:rsidR="007F721F">
              <w:rPr>
                <w:rFonts w:eastAsia="Times New Roman"/>
                <w:sz w:val="28"/>
                <w:szCs w:val="28"/>
                <w:lang w:val="uk-UA"/>
              </w:rPr>
              <w:t xml:space="preserve">14.05.2026    </w:t>
            </w:r>
            <w:r>
              <w:rPr>
                <w:rFonts w:eastAsia="Times New Roman"/>
                <w:sz w:val="28"/>
                <w:szCs w:val="28"/>
                <w:lang w:val="uk-UA"/>
              </w:rPr>
              <w:t xml:space="preserve"> №  </w:t>
            </w:r>
            <w:r w:rsidR="007F721F">
              <w:rPr>
                <w:rFonts w:eastAsia="Times New Roman"/>
                <w:sz w:val="28"/>
                <w:szCs w:val="28"/>
                <w:lang w:val="uk-UA"/>
              </w:rPr>
              <w:t>1164</w:t>
            </w:r>
          </w:p>
          <w:p w:rsidR="00626975" w:rsidRPr="00141CBB" w:rsidRDefault="00626975" w:rsidP="00D1095D">
            <w:pPr>
              <w:widowControl w:val="0"/>
              <w:tabs>
                <w:tab w:val="left" w:pos="8447"/>
              </w:tabs>
              <w:autoSpaceDE w:val="0"/>
              <w:autoSpaceDN w:val="0"/>
              <w:adjustRightInd w:val="0"/>
              <w:jc w:val="both"/>
              <w:rPr>
                <w:sz w:val="28"/>
                <w:szCs w:val="28"/>
                <w:lang w:val="uk-UA"/>
              </w:rPr>
            </w:pPr>
            <w:r w:rsidRPr="00141CBB">
              <w:rPr>
                <w:i/>
                <w:iCs/>
                <w:noProof/>
                <w:sz w:val="28"/>
                <w:szCs w:val="28"/>
                <w:lang w:val="uk-UA"/>
              </w:rPr>
              <w:t xml:space="preserve"> </w:t>
            </w:r>
            <w:r w:rsidRPr="00141CBB">
              <w:rPr>
                <w:sz w:val="28"/>
                <w:szCs w:val="28"/>
                <w:lang w:val="uk-UA"/>
              </w:rPr>
              <w:t xml:space="preserve">                          </w:t>
            </w:r>
          </w:p>
        </w:tc>
        <w:tc>
          <w:tcPr>
            <w:tcW w:w="881" w:type="dxa"/>
            <w:gridSpan w:val="2"/>
            <w:shd w:val="clear" w:color="auto" w:fill="auto"/>
          </w:tcPr>
          <w:p w:rsidR="00626975" w:rsidRPr="00141CBB" w:rsidRDefault="00626975" w:rsidP="00626975">
            <w:pPr>
              <w:widowControl w:val="0"/>
              <w:autoSpaceDE w:val="0"/>
              <w:autoSpaceDN w:val="0"/>
              <w:adjustRightInd w:val="0"/>
              <w:ind w:left="12"/>
              <w:jc w:val="both"/>
              <w:rPr>
                <w:sz w:val="28"/>
                <w:szCs w:val="28"/>
                <w:lang w:val="uk-UA"/>
              </w:rPr>
            </w:pPr>
          </w:p>
        </w:tc>
        <w:tc>
          <w:tcPr>
            <w:tcW w:w="4397" w:type="dxa"/>
            <w:gridSpan w:val="2"/>
            <w:tcBorders>
              <w:left w:val="nil"/>
            </w:tcBorders>
            <w:shd w:val="clear" w:color="auto" w:fill="auto"/>
          </w:tcPr>
          <w:p w:rsidR="00626975" w:rsidRPr="00141CBB" w:rsidRDefault="00626975" w:rsidP="00626975">
            <w:pPr>
              <w:widowControl w:val="0"/>
              <w:autoSpaceDE w:val="0"/>
              <w:autoSpaceDN w:val="0"/>
              <w:adjustRightInd w:val="0"/>
              <w:ind w:left="1449"/>
              <w:jc w:val="both"/>
              <w:rPr>
                <w:sz w:val="28"/>
                <w:szCs w:val="28"/>
                <w:lang w:val="uk-UA"/>
              </w:rPr>
            </w:pPr>
          </w:p>
        </w:tc>
      </w:tr>
      <w:tr w:rsidR="00626975" w:rsidRPr="006D0C5E" w:rsidTr="008221D9">
        <w:tblPrEx>
          <w:jc w:val="left"/>
        </w:tblPrEx>
        <w:trPr>
          <w:trHeight w:val="754"/>
        </w:trPr>
        <w:tc>
          <w:tcPr>
            <w:tcW w:w="5245" w:type="dxa"/>
            <w:gridSpan w:val="3"/>
            <w:shd w:val="clear" w:color="auto" w:fill="auto"/>
          </w:tcPr>
          <w:p w:rsidR="00626975" w:rsidRDefault="00626975" w:rsidP="00CF2A10">
            <w:pPr>
              <w:widowControl w:val="0"/>
              <w:tabs>
                <w:tab w:val="left" w:pos="8447"/>
              </w:tabs>
              <w:autoSpaceDE w:val="0"/>
              <w:autoSpaceDN w:val="0"/>
              <w:adjustRightInd w:val="0"/>
              <w:jc w:val="both"/>
              <w:rPr>
                <w:sz w:val="28"/>
                <w:szCs w:val="28"/>
                <w:lang w:val="uk-UA"/>
              </w:rPr>
            </w:pPr>
            <w:r w:rsidRPr="00CF2A10">
              <w:rPr>
                <w:rFonts w:ascii="inherit" w:hAnsi="inherit"/>
                <w:b/>
                <w:bCs/>
                <w:iCs/>
                <w:sz w:val="28"/>
                <w:szCs w:val="28"/>
                <w:bdr w:val="none" w:sz="0" w:space="0" w:color="auto" w:frame="1"/>
                <w:lang w:val="uk-UA"/>
              </w:rPr>
              <w:t xml:space="preserve">Про </w:t>
            </w:r>
            <w:r w:rsidR="00C668D0" w:rsidRPr="00CF2A10">
              <w:rPr>
                <w:rFonts w:ascii="inherit" w:hAnsi="inherit"/>
                <w:b/>
                <w:bCs/>
                <w:iCs/>
                <w:sz w:val="28"/>
                <w:szCs w:val="28"/>
                <w:bdr w:val="none" w:sz="0" w:space="0" w:color="auto" w:frame="1"/>
                <w:lang w:val="uk-UA"/>
              </w:rPr>
              <w:t xml:space="preserve">внесення змін до рішення </w:t>
            </w:r>
            <w:r w:rsidRPr="00CF2A10">
              <w:rPr>
                <w:rFonts w:ascii="inherit" w:hAnsi="inherit"/>
                <w:b/>
                <w:bCs/>
                <w:iCs/>
                <w:sz w:val="28"/>
                <w:szCs w:val="28"/>
                <w:bdr w:val="none" w:sz="0" w:space="0" w:color="auto" w:frame="1"/>
                <w:lang w:val="uk-UA"/>
              </w:rPr>
              <w:t xml:space="preserve"> </w:t>
            </w:r>
            <w:r w:rsidR="00CF2A10" w:rsidRPr="00CF2A10">
              <w:rPr>
                <w:rFonts w:ascii="inherit" w:hAnsi="inherit"/>
                <w:b/>
                <w:bCs/>
                <w:iCs/>
                <w:sz w:val="28"/>
                <w:szCs w:val="28"/>
                <w:bdr w:val="none" w:sz="0" w:space="0" w:color="auto" w:frame="1"/>
                <w:lang w:val="uk-UA"/>
              </w:rPr>
              <w:t xml:space="preserve">виконавчого комітету Сумської міської ради від </w:t>
            </w:r>
            <w:r w:rsidR="00CF2A10">
              <w:rPr>
                <w:rFonts w:ascii="inherit" w:hAnsi="inherit"/>
                <w:b/>
                <w:bCs/>
                <w:iCs/>
                <w:sz w:val="28"/>
                <w:szCs w:val="28"/>
                <w:bdr w:val="none" w:sz="0" w:space="0" w:color="auto" w:frame="1"/>
                <w:lang w:val="uk-UA"/>
              </w:rPr>
              <w:t>18.12.2025</w:t>
            </w:r>
            <w:r w:rsidRPr="00CF2A10">
              <w:rPr>
                <w:rFonts w:ascii="inherit" w:hAnsi="inherit"/>
                <w:b/>
                <w:bCs/>
                <w:iCs/>
                <w:sz w:val="28"/>
                <w:szCs w:val="28"/>
                <w:bdr w:val="none" w:sz="0" w:space="0" w:color="auto" w:frame="1"/>
                <w:lang w:val="uk-UA"/>
              </w:rPr>
              <w:t xml:space="preserve"> </w:t>
            </w:r>
            <w:r w:rsidR="00CF2A10">
              <w:rPr>
                <w:rFonts w:ascii="inherit" w:hAnsi="inherit"/>
                <w:b/>
                <w:bCs/>
                <w:iCs/>
                <w:sz w:val="28"/>
                <w:szCs w:val="28"/>
                <w:bdr w:val="none" w:sz="0" w:space="0" w:color="auto" w:frame="1"/>
                <w:lang w:val="uk-UA"/>
              </w:rPr>
              <w:t>№ 3490</w:t>
            </w:r>
            <w:r w:rsidRPr="00CF2A10">
              <w:rPr>
                <w:rFonts w:ascii="inherit" w:hAnsi="inherit"/>
                <w:b/>
                <w:bCs/>
                <w:iCs/>
                <w:sz w:val="28"/>
                <w:szCs w:val="28"/>
                <w:bdr w:val="none" w:sz="0" w:space="0" w:color="auto" w:frame="1"/>
                <w:lang w:val="uk-UA"/>
              </w:rPr>
              <w:t xml:space="preserve"> «</w:t>
            </w:r>
            <w:r w:rsidR="00CF2A10" w:rsidRPr="00CF2A10">
              <w:rPr>
                <w:b/>
                <w:bCs/>
                <w:iCs/>
                <w:sz w:val="28"/>
                <w:szCs w:val="28"/>
                <w:lang w:val="uk-UA"/>
              </w:rPr>
              <w:t>Про план діяльності з підготовки проєктів регуляторних актів виконавчого комітету Сумської міської ради на 2026 рік</w:t>
            </w:r>
            <w:r w:rsidR="00CF2A10">
              <w:rPr>
                <w:b/>
                <w:bCs/>
                <w:iCs/>
                <w:sz w:val="28"/>
                <w:szCs w:val="28"/>
                <w:lang w:val="uk-UA"/>
              </w:rPr>
              <w:t>»</w:t>
            </w:r>
            <w:r w:rsidR="00CF2A10" w:rsidRPr="00CF2A10">
              <w:rPr>
                <w:sz w:val="28"/>
                <w:szCs w:val="28"/>
                <w:lang w:val="uk-UA"/>
              </w:rPr>
              <w:t xml:space="preserve"> </w:t>
            </w:r>
          </w:p>
          <w:p w:rsidR="00616B33" w:rsidRPr="00CF2A10" w:rsidRDefault="00616B33" w:rsidP="00CF2A10">
            <w:pPr>
              <w:widowControl w:val="0"/>
              <w:tabs>
                <w:tab w:val="left" w:pos="8447"/>
              </w:tabs>
              <w:autoSpaceDE w:val="0"/>
              <w:autoSpaceDN w:val="0"/>
              <w:adjustRightInd w:val="0"/>
              <w:jc w:val="both"/>
              <w:rPr>
                <w:sz w:val="28"/>
                <w:szCs w:val="28"/>
                <w:lang w:val="uk-UA"/>
              </w:rPr>
            </w:pPr>
          </w:p>
        </w:tc>
        <w:tc>
          <w:tcPr>
            <w:tcW w:w="4428" w:type="dxa"/>
            <w:gridSpan w:val="3"/>
            <w:shd w:val="clear" w:color="auto" w:fill="auto"/>
          </w:tcPr>
          <w:p w:rsidR="00626975" w:rsidRPr="006D0C5E" w:rsidRDefault="00626975" w:rsidP="00D1095D">
            <w:pPr>
              <w:spacing w:after="160" w:line="259" w:lineRule="auto"/>
              <w:rPr>
                <w:sz w:val="28"/>
                <w:szCs w:val="28"/>
                <w:lang w:val="uk-UA"/>
              </w:rPr>
            </w:pPr>
          </w:p>
          <w:p w:rsidR="00626975" w:rsidRPr="006D0C5E" w:rsidRDefault="00626975" w:rsidP="00D1095D">
            <w:pPr>
              <w:widowControl w:val="0"/>
              <w:tabs>
                <w:tab w:val="left" w:pos="8447"/>
              </w:tabs>
              <w:autoSpaceDE w:val="0"/>
              <w:autoSpaceDN w:val="0"/>
              <w:adjustRightInd w:val="0"/>
              <w:spacing w:before="56"/>
              <w:jc w:val="both"/>
              <w:rPr>
                <w:sz w:val="28"/>
                <w:szCs w:val="28"/>
                <w:lang w:val="uk-UA"/>
              </w:rPr>
            </w:pPr>
          </w:p>
        </w:tc>
      </w:tr>
      <w:tr w:rsidR="00626975" w:rsidRPr="00441939" w:rsidTr="008221D9">
        <w:tblPrEx>
          <w:jc w:val="left"/>
        </w:tblPrEx>
        <w:trPr>
          <w:trHeight w:val="2636"/>
        </w:trPr>
        <w:tc>
          <w:tcPr>
            <w:tcW w:w="9673" w:type="dxa"/>
            <w:gridSpan w:val="6"/>
            <w:shd w:val="clear" w:color="auto" w:fill="auto"/>
          </w:tcPr>
          <w:p w:rsidR="00626975" w:rsidRDefault="00626975" w:rsidP="00626975">
            <w:pPr>
              <w:widowControl w:val="0"/>
              <w:tabs>
                <w:tab w:val="left" w:pos="566"/>
              </w:tabs>
              <w:autoSpaceDE w:val="0"/>
              <w:autoSpaceDN w:val="0"/>
              <w:adjustRightInd w:val="0"/>
              <w:ind w:firstLine="567"/>
              <w:jc w:val="both"/>
              <w:rPr>
                <w:sz w:val="28"/>
                <w:szCs w:val="28"/>
                <w:lang w:val="uk-UA"/>
              </w:rPr>
            </w:pPr>
            <w:r w:rsidRPr="00F26B41">
              <w:rPr>
                <w:b/>
                <w:bCs/>
                <w:sz w:val="28"/>
                <w:lang w:val="uk-UA"/>
              </w:rPr>
              <w:tab/>
            </w:r>
            <w:r w:rsidRPr="00626975">
              <w:rPr>
                <w:sz w:val="28"/>
                <w:szCs w:val="28"/>
                <w:lang w:val="uk-UA"/>
              </w:rPr>
              <w:t xml:space="preserve">З метою організації здійснення державної регуляторної політики виконавчих органів Сумської міської ради, відповідно до статей 7, 13 Закону України «Про засади державної регуляторної політики у сфері господарської діяльності», </w:t>
            </w:r>
            <w:r w:rsidRPr="00626975">
              <w:rPr>
                <w:bCs/>
                <w:sz w:val="28"/>
                <w:szCs w:val="28"/>
                <w:lang w:val="uk-UA"/>
              </w:rPr>
              <w:t>враховуючи пропозицію розробни</w:t>
            </w:r>
            <w:r w:rsidR="00C668D0">
              <w:rPr>
                <w:bCs/>
                <w:sz w:val="28"/>
                <w:szCs w:val="28"/>
                <w:lang w:val="uk-UA"/>
              </w:rPr>
              <w:t>ка проєктів регуляторних актів</w:t>
            </w:r>
            <w:r w:rsidRPr="00626975">
              <w:rPr>
                <w:bCs/>
                <w:sz w:val="28"/>
                <w:szCs w:val="28"/>
                <w:lang w:val="uk-UA"/>
              </w:rPr>
              <w:t xml:space="preserve"> - </w:t>
            </w:r>
            <w:r w:rsidR="00C668D0">
              <w:rPr>
                <w:bCs/>
                <w:sz w:val="28"/>
                <w:szCs w:val="28"/>
                <w:lang w:val="uk-UA"/>
              </w:rPr>
              <w:t>у</w:t>
            </w:r>
            <w:r w:rsidR="00C668D0" w:rsidRPr="00C668D0">
              <w:rPr>
                <w:bCs/>
                <w:sz w:val="28"/>
                <w:szCs w:val="28"/>
                <w:lang w:val="uk-UA"/>
              </w:rPr>
              <w:t xml:space="preserve">правління транспорту, транспортної інфраструктури та зв’язку Сумської міської ради </w:t>
            </w:r>
            <w:r w:rsidR="00C668D0" w:rsidRPr="00BF5739">
              <w:rPr>
                <w:bCs/>
                <w:sz w:val="28"/>
                <w:szCs w:val="28"/>
                <w:lang w:val="uk-UA"/>
              </w:rPr>
              <w:t>(лист від 06.05.2026 № 67/26.01-10</w:t>
            </w:r>
            <w:r w:rsidRPr="00BF5739">
              <w:rPr>
                <w:bCs/>
                <w:sz w:val="28"/>
                <w:szCs w:val="28"/>
                <w:lang w:val="uk-UA"/>
              </w:rPr>
              <w:t>),</w:t>
            </w:r>
            <w:r w:rsidRPr="00626975">
              <w:rPr>
                <w:bCs/>
                <w:sz w:val="28"/>
                <w:szCs w:val="28"/>
                <w:lang w:val="uk-UA"/>
              </w:rPr>
              <w:t xml:space="preserve"> </w:t>
            </w:r>
            <w:r w:rsidRPr="00626975">
              <w:rPr>
                <w:sz w:val="28"/>
                <w:szCs w:val="28"/>
                <w:lang w:val="uk-UA"/>
              </w:rPr>
              <w:t xml:space="preserve">керуючись частиною першою статті 52 Закону України «Про місцеве самоврядування в Україні», </w:t>
            </w:r>
            <w:r w:rsidRPr="00626975">
              <w:rPr>
                <w:b/>
                <w:sz w:val="28"/>
                <w:szCs w:val="28"/>
                <w:lang w:val="uk-UA"/>
              </w:rPr>
              <w:t>В</w:t>
            </w:r>
            <w:r w:rsidRPr="00626975">
              <w:rPr>
                <w:b/>
                <w:bCs/>
                <w:sz w:val="28"/>
                <w:szCs w:val="28"/>
                <w:lang w:val="uk-UA"/>
              </w:rPr>
              <w:t>иконавчий комітет Сумської міської ради</w:t>
            </w:r>
            <w:r w:rsidRPr="00626975">
              <w:rPr>
                <w:sz w:val="28"/>
                <w:szCs w:val="28"/>
                <w:lang w:val="uk-UA"/>
              </w:rPr>
              <w:t xml:space="preserve"> </w:t>
            </w:r>
          </w:p>
          <w:p w:rsidR="00616B33" w:rsidRPr="00626975" w:rsidRDefault="00616B33" w:rsidP="00626975">
            <w:pPr>
              <w:widowControl w:val="0"/>
              <w:tabs>
                <w:tab w:val="left" w:pos="566"/>
              </w:tabs>
              <w:autoSpaceDE w:val="0"/>
              <w:autoSpaceDN w:val="0"/>
              <w:adjustRightInd w:val="0"/>
              <w:ind w:firstLine="567"/>
              <w:jc w:val="both"/>
              <w:rPr>
                <w:sz w:val="28"/>
                <w:szCs w:val="28"/>
                <w:lang w:val="uk-UA"/>
              </w:rPr>
            </w:pPr>
          </w:p>
          <w:p w:rsidR="00626975" w:rsidRPr="00626975" w:rsidRDefault="00626975" w:rsidP="00626975">
            <w:pPr>
              <w:tabs>
                <w:tab w:val="left" w:pos="1560"/>
              </w:tabs>
              <w:jc w:val="center"/>
              <w:rPr>
                <w:rFonts w:eastAsia="Times New Roman"/>
                <w:b/>
                <w:bCs/>
                <w:sz w:val="28"/>
                <w:szCs w:val="28"/>
                <w:lang w:val="uk-UA"/>
              </w:rPr>
            </w:pPr>
            <w:r w:rsidRPr="00626975">
              <w:rPr>
                <w:rFonts w:eastAsia="Times New Roman"/>
                <w:b/>
                <w:bCs/>
                <w:sz w:val="28"/>
                <w:szCs w:val="28"/>
                <w:lang w:val="uk-UA"/>
              </w:rPr>
              <w:t>ВИРІШИВ:</w:t>
            </w:r>
          </w:p>
          <w:p w:rsidR="00626975" w:rsidRPr="00E95FBB" w:rsidRDefault="00626975" w:rsidP="00D1095D">
            <w:pPr>
              <w:widowControl w:val="0"/>
              <w:tabs>
                <w:tab w:val="left" w:pos="566"/>
              </w:tabs>
              <w:autoSpaceDE w:val="0"/>
              <w:autoSpaceDN w:val="0"/>
              <w:adjustRightInd w:val="0"/>
              <w:rPr>
                <w:b/>
                <w:bCs/>
                <w:sz w:val="28"/>
                <w:szCs w:val="28"/>
                <w:lang w:val="uk-UA"/>
              </w:rPr>
            </w:pPr>
          </w:p>
          <w:p w:rsidR="00626975" w:rsidRPr="002E6049" w:rsidRDefault="00626975" w:rsidP="00741030">
            <w:pPr>
              <w:ind w:firstLine="567"/>
              <w:jc w:val="both"/>
              <w:rPr>
                <w:sz w:val="28"/>
                <w:szCs w:val="28"/>
                <w:lang w:val="uk-UA"/>
              </w:rPr>
            </w:pPr>
            <w:r w:rsidRPr="002E6049">
              <w:rPr>
                <w:b/>
                <w:kern w:val="2"/>
                <w:sz w:val="28"/>
                <w:szCs w:val="28"/>
                <w:lang w:val="uk-UA"/>
              </w:rPr>
              <w:t>1</w:t>
            </w:r>
            <w:r w:rsidRPr="002E6049">
              <w:rPr>
                <w:kern w:val="2"/>
                <w:sz w:val="28"/>
                <w:szCs w:val="28"/>
                <w:lang w:val="uk-UA"/>
              </w:rPr>
              <w:t xml:space="preserve">. </w:t>
            </w:r>
            <w:r w:rsidRPr="002E6049">
              <w:rPr>
                <w:rFonts w:eastAsia="Times New Roman"/>
                <w:kern w:val="2"/>
                <w:sz w:val="28"/>
                <w:szCs w:val="28"/>
                <w:lang w:val="uk-UA"/>
              </w:rPr>
              <w:t xml:space="preserve"> </w:t>
            </w:r>
            <w:proofErr w:type="spellStart"/>
            <w:r w:rsidR="00205392" w:rsidRPr="002E6049">
              <w:rPr>
                <w:rFonts w:eastAsia="Times New Roman"/>
                <w:bCs/>
                <w:color w:val="000000"/>
                <w:kern w:val="2"/>
                <w:sz w:val="28"/>
                <w:szCs w:val="28"/>
                <w:lang w:val="uk-UA"/>
              </w:rPr>
              <w:t>Внести</w:t>
            </w:r>
            <w:proofErr w:type="spellEnd"/>
            <w:r w:rsidR="00205392" w:rsidRPr="002E6049">
              <w:rPr>
                <w:rFonts w:eastAsia="Times New Roman"/>
                <w:bCs/>
                <w:color w:val="000000"/>
                <w:kern w:val="2"/>
                <w:sz w:val="28"/>
                <w:szCs w:val="28"/>
                <w:lang w:val="uk-UA"/>
              </w:rPr>
              <w:t xml:space="preserve"> зміни до рішення в</w:t>
            </w:r>
            <w:r w:rsidRPr="002E6049">
              <w:rPr>
                <w:rFonts w:eastAsia="Times New Roman"/>
                <w:bCs/>
                <w:color w:val="000000"/>
                <w:kern w:val="2"/>
                <w:sz w:val="28"/>
                <w:szCs w:val="28"/>
                <w:lang w:val="uk-UA"/>
              </w:rPr>
              <w:t>иконавчого коміт</w:t>
            </w:r>
            <w:r w:rsidR="00205392" w:rsidRPr="002E6049">
              <w:rPr>
                <w:rFonts w:eastAsia="Times New Roman"/>
                <w:bCs/>
                <w:color w:val="000000"/>
                <w:kern w:val="2"/>
                <w:sz w:val="28"/>
                <w:szCs w:val="28"/>
                <w:lang w:val="uk-UA"/>
              </w:rPr>
              <w:t>ету Сумської міської ради від 18.12.2025 № 3490</w:t>
            </w:r>
            <w:r w:rsidRPr="002E6049">
              <w:rPr>
                <w:rFonts w:eastAsia="Times New Roman"/>
                <w:bCs/>
                <w:color w:val="000000"/>
                <w:kern w:val="2"/>
                <w:sz w:val="28"/>
                <w:szCs w:val="28"/>
                <w:lang w:val="uk-UA"/>
              </w:rPr>
              <w:t xml:space="preserve"> «Про план діяльності з підготов</w:t>
            </w:r>
            <w:r w:rsidR="00205392" w:rsidRPr="002E6049">
              <w:rPr>
                <w:rFonts w:eastAsia="Times New Roman"/>
                <w:bCs/>
                <w:color w:val="000000"/>
                <w:kern w:val="2"/>
                <w:sz w:val="28"/>
                <w:szCs w:val="28"/>
                <w:lang w:val="uk-UA"/>
              </w:rPr>
              <w:t>ки проєктів регуляторних актів в</w:t>
            </w:r>
            <w:r w:rsidRPr="002E6049">
              <w:rPr>
                <w:rFonts w:eastAsia="Times New Roman"/>
                <w:bCs/>
                <w:color w:val="000000"/>
                <w:kern w:val="2"/>
                <w:sz w:val="28"/>
                <w:szCs w:val="28"/>
                <w:lang w:val="uk-UA"/>
              </w:rPr>
              <w:t>иконавчого коміте</w:t>
            </w:r>
            <w:r w:rsidR="00205392" w:rsidRPr="002E6049">
              <w:rPr>
                <w:rFonts w:eastAsia="Times New Roman"/>
                <w:bCs/>
                <w:color w:val="000000"/>
                <w:kern w:val="2"/>
                <w:sz w:val="28"/>
                <w:szCs w:val="28"/>
                <w:lang w:val="uk-UA"/>
              </w:rPr>
              <w:t>ту Сумської міської ради на 2026</w:t>
            </w:r>
            <w:r w:rsidRPr="002E6049">
              <w:rPr>
                <w:rFonts w:eastAsia="Times New Roman"/>
                <w:bCs/>
                <w:color w:val="000000"/>
                <w:kern w:val="2"/>
                <w:sz w:val="28"/>
                <w:szCs w:val="28"/>
                <w:lang w:val="uk-UA"/>
              </w:rPr>
              <w:t xml:space="preserve"> рік»</w:t>
            </w:r>
            <w:r w:rsidRPr="002E6049">
              <w:rPr>
                <w:rFonts w:eastAsia="Times New Roman"/>
                <w:bCs/>
                <w:iCs/>
                <w:color w:val="000000"/>
                <w:kern w:val="2"/>
                <w:sz w:val="28"/>
                <w:szCs w:val="28"/>
                <w:lang w:val="uk-UA"/>
              </w:rPr>
              <w:t xml:space="preserve">, а </w:t>
            </w:r>
            <w:r w:rsidR="00F2135C">
              <w:rPr>
                <w:rFonts w:eastAsia="Times New Roman"/>
                <w:bCs/>
                <w:iCs/>
                <w:color w:val="000000"/>
                <w:kern w:val="2"/>
                <w:sz w:val="28"/>
                <w:szCs w:val="28"/>
                <w:lang w:val="uk-UA"/>
              </w:rPr>
              <w:t>саме  додаток</w:t>
            </w:r>
            <w:r w:rsidRPr="002E6049">
              <w:rPr>
                <w:rFonts w:eastAsia="Times New Roman"/>
                <w:bCs/>
                <w:iCs/>
                <w:color w:val="000000"/>
                <w:kern w:val="2"/>
                <w:sz w:val="28"/>
                <w:szCs w:val="28"/>
                <w:lang w:val="uk-UA"/>
              </w:rPr>
              <w:t xml:space="preserve"> до рішення викласти у новій редакції</w:t>
            </w:r>
            <w:r w:rsidR="002E6049">
              <w:rPr>
                <w:rFonts w:eastAsia="Times New Roman"/>
                <w:bCs/>
                <w:iCs/>
                <w:color w:val="000000"/>
                <w:kern w:val="2"/>
                <w:sz w:val="28"/>
                <w:szCs w:val="28"/>
                <w:lang w:val="uk-UA"/>
              </w:rPr>
              <w:t xml:space="preserve"> </w:t>
            </w:r>
            <w:r w:rsidRPr="002E6049">
              <w:rPr>
                <w:sz w:val="28"/>
                <w:szCs w:val="28"/>
                <w:lang w:val="uk-UA"/>
              </w:rPr>
              <w:t>(додається).</w:t>
            </w:r>
          </w:p>
          <w:p w:rsidR="002E6049" w:rsidRPr="002E6049" w:rsidRDefault="002E6049" w:rsidP="00741030">
            <w:pPr>
              <w:ind w:firstLine="567"/>
              <w:jc w:val="both"/>
              <w:rPr>
                <w:sz w:val="28"/>
                <w:szCs w:val="28"/>
                <w:lang w:val="uk-UA"/>
              </w:rPr>
            </w:pPr>
          </w:p>
          <w:p w:rsidR="007B540A" w:rsidRPr="002E6049" w:rsidRDefault="007B540A" w:rsidP="00741030">
            <w:pPr>
              <w:ind w:firstLine="567"/>
              <w:jc w:val="both"/>
              <w:rPr>
                <w:sz w:val="28"/>
                <w:szCs w:val="28"/>
                <w:lang w:val="uk-UA"/>
              </w:rPr>
            </w:pPr>
            <w:r w:rsidRPr="002E6049">
              <w:rPr>
                <w:b/>
                <w:sz w:val="28"/>
                <w:szCs w:val="28"/>
                <w:lang w:val="uk-UA"/>
              </w:rPr>
              <w:t xml:space="preserve">2. </w:t>
            </w:r>
            <w:r w:rsidRPr="002E6049">
              <w:rPr>
                <w:sz w:val="28"/>
                <w:szCs w:val="28"/>
                <w:lang w:val="uk-UA"/>
              </w:rPr>
              <w:t>Керівникам виконавчих органів Сумської міської ради забезпечити якісне та своєчасне виконання заходів щодо підготовки та оприлюднення проєктів регуляторних актів.</w:t>
            </w:r>
          </w:p>
          <w:p w:rsidR="00B125BE" w:rsidRPr="002E6049" w:rsidRDefault="00B125BE" w:rsidP="007B540A">
            <w:pPr>
              <w:jc w:val="both"/>
              <w:rPr>
                <w:rFonts w:eastAsia="Times New Roman"/>
                <w:bCs/>
                <w:iCs/>
                <w:color w:val="000000"/>
                <w:kern w:val="2"/>
                <w:sz w:val="28"/>
                <w:szCs w:val="28"/>
                <w:lang w:val="uk-UA"/>
              </w:rPr>
            </w:pPr>
          </w:p>
          <w:p w:rsidR="00626975" w:rsidRDefault="007B540A" w:rsidP="00741030">
            <w:pPr>
              <w:ind w:firstLine="567"/>
              <w:jc w:val="both"/>
              <w:rPr>
                <w:bCs/>
                <w:kern w:val="2"/>
                <w:sz w:val="28"/>
                <w:szCs w:val="28"/>
                <w:lang w:val="uk-UA"/>
              </w:rPr>
            </w:pPr>
            <w:r w:rsidRPr="002E6049">
              <w:rPr>
                <w:b/>
                <w:bCs/>
                <w:kern w:val="2"/>
                <w:sz w:val="28"/>
                <w:szCs w:val="28"/>
                <w:lang w:val="uk-UA"/>
              </w:rPr>
              <w:t>3</w:t>
            </w:r>
            <w:r w:rsidR="00626975" w:rsidRPr="002E6049">
              <w:rPr>
                <w:bCs/>
                <w:kern w:val="2"/>
                <w:sz w:val="28"/>
                <w:szCs w:val="28"/>
                <w:lang w:val="uk-UA"/>
              </w:rPr>
              <w:t>. Рішення набирає чинності з моменту</w:t>
            </w:r>
            <w:r w:rsidR="002E6049">
              <w:rPr>
                <w:bCs/>
                <w:kern w:val="2"/>
                <w:sz w:val="28"/>
                <w:szCs w:val="28"/>
                <w:lang w:val="uk-UA"/>
              </w:rPr>
              <w:t xml:space="preserve"> оприлюднення на офіційному </w:t>
            </w:r>
            <w:r w:rsidR="00626975" w:rsidRPr="002E6049">
              <w:rPr>
                <w:bCs/>
                <w:kern w:val="2"/>
                <w:sz w:val="28"/>
                <w:szCs w:val="28"/>
                <w:lang w:val="uk-UA"/>
              </w:rPr>
              <w:t>сайті Сумської міської ради.</w:t>
            </w:r>
          </w:p>
          <w:p w:rsidR="00F2135C" w:rsidRDefault="00F2135C" w:rsidP="00741030">
            <w:pPr>
              <w:ind w:firstLine="567"/>
              <w:jc w:val="both"/>
              <w:rPr>
                <w:bCs/>
                <w:kern w:val="2"/>
                <w:sz w:val="28"/>
                <w:szCs w:val="28"/>
                <w:lang w:val="uk-UA"/>
              </w:rPr>
            </w:pPr>
          </w:p>
          <w:p w:rsidR="00F2135C" w:rsidRDefault="00F2135C" w:rsidP="00741030">
            <w:pPr>
              <w:ind w:firstLine="567"/>
              <w:jc w:val="both"/>
              <w:rPr>
                <w:bCs/>
                <w:kern w:val="2"/>
                <w:sz w:val="28"/>
                <w:szCs w:val="28"/>
                <w:lang w:val="uk-UA"/>
              </w:rPr>
            </w:pPr>
          </w:p>
          <w:p w:rsidR="00F2135C" w:rsidRPr="002E6049" w:rsidRDefault="00F2135C" w:rsidP="00741030">
            <w:pPr>
              <w:ind w:firstLine="567"/>
              <w:jc w:val="both"/>
              <w:rPr>
                <w:bCs/>
                <w:kern w:val="2"/>
                <w:sz w:val="28"/>
                <w:szCs w:val="28"/>
                <w:lang w:val="uk-UA"/>
              </w:rPr>
            </w:pPr>
          </w:p>
          <w:p w:rsidR="00B125BE" w:rsidRPr="002E6049" w:rsidRDefault="00B125BE" w:rsidP="00741030">
            <w:pPr>
              <w:ind w:firstLine="567"/>
              <w:jc w:val="both"/>
              <w:rPr>
                <w:bCs/>
                <w:kern w:val="2"/>
                <w:sz w:val="28"/>
                <w:szCs w:val="28"/>
                <w:lang w:val="uk-UA"/>
              </w:rPr>
            </w:pPr>
          </w:p>
          <w:p w:rsidR="00626975" w:rsidRPr="002E6049" w:rsidRDefault="007B540A" w:rsidP="00741030">
            <w:pPr>
              <w:ind w:firstLine="567"/>
              <w:jc w:val="both"/>
              <w:rPr>
                <w:bCs/>
                <w:sz w:val="28"/>
                <w:szCs w:val="28"/>
                <w:lang w:val="uk-UA" w:eastAsia="uk-UA"/>
              </w:rPr>
            </w:pPr>
            <w:r w:rsidRPr="002E6049">
              <w:rPr>
                <w:b/>
                <w:bCs/>
                <w:sz w:val="28"/>
                <w:szCs w:val="28"/>
                <w:lang w:val="uk-UA" w:eastAsia="uk-UA"/>
              </w:rPr>
              <w:lastRenderedPageBreak/>
              <w:t>4</w:t>
            </w:r>
            <w:r w:rsidR="00626975" w:rsidRPr="002E6049">
              <w:rPr>
                <w:bCs/>
                <w:sz w:val="28"/>
                <w:szCs w:val="28"/>
                <w:lang w:val="uk-UA" w:eastAsia="uk-UA"/>
              </w:rPr>
              <w:t xml:space="preserve">. Управлінню суспільних комунікацій Сумської міської ради                         оприлюднити дане рішення на </w:t>
            </w:r>
            <w:r w:rsidR="002E6049" w:rsidRPr="002E6049">
              <w:rPr>
                <w:bCs/>
                <w:sz w:val="28"/>
                <w:szCs w:val="28"/>
                <w:lang w:val="uk-UA" w:eastAsia="uk-UA"/>
              </w:rPr>
              <w:t>офіційному сайті</w:t>
            </w:r>
            <w:r w:rsidR="00626975" w:rsidRPr="002E6049">
              <w:rPr>
                <w:bCs/>
                <w:sz w:val="28"/>
                <w:szCs w:val="28"/>
                <w:lang w:val="uk-UA" w:eastAsia="uk-UA"/>
              </w:rPr>
              <w:t xml:space="preserve"> Сумської міської ради в мережі Інтернет та забезпечити його розміщення в друкованому медіа.</w:t>
            </w:r>
          </w:p>
          <w:p w:rsidR="00B125BE" w:rsidRPr="002E6049" w:rsidRDefault="00B125BE" w:rsidP="00741030">
            <w:pPr>
              <w:ind w:firstLine="567"/>
              <w:jc w:val="both"/>
              <w:rPr>
                <w:bCs/>
                <w:sz w:val="28"/>
                <w:szCs w:val="28"/>
                <w:lang w:val="uk-UA" w:eastAsia="uk-UA"/>
              </w:rPr>
            </w:pPr>
          </w:p>
          <w:p w:rsidR="00626975" w:rsidRDefault="00626975" w:rsidP="00626975">
            <w:pPr>
              <w:tabs>
                <w:tab w:val="left" w:pos="570"/>
                <w:tab w:val="left" w:pos="684"/>
              </w:tabs>
              <w:ind w:firstLine="720"/>
              <w:jc w:val="both"/>
              <w:rPr>
                <w:rFonts w:eastAsia="Times New Roman"/>
                <w:b/>
                <w:sz w:val="28"/>
                <w:szCs w:val="28"/>
                <w:lang w:val="uk-UA"/>
              </w:rPr>
            </w:pPr>
          </w:p>
          <w:p w:rsidR="002E6049" w:rsidRDefault="002E6049" w:rsidP="00626975">
            <w:pPr>
              <w:tabs>
                <w:tab w:val="left" w:pos="570"/>
                <w:tab w:val="left" w:pos="684"/>
              </w:tabs>
              <w:ind w:firstLine="720"/>
              <w:jc w:val="both"/>
              <w:rPr>
                <w:rFonts w:eastAsia="Times New Roman"/>
                <w:b/>
                <w:sz w:val="28"/>
                <w:szCs w:val="28"/>
                <w:lang w:val="uk-UA"/>
              </w:rPr>
            </w:pPr>
          </w:p>
          <w:p w:rsidR="002E6049" w:rsidRDefault="002E6049" w:rsidP="00626975">
            <w:pPr>
              <w:tabs>
                <w:tab w:val="left" w:pos="570"/>
                <w:tab w:val="left" w:pos="684"/>
              </w:tabs>
              <w:ind w:firstLine="720"/>
              <w:jc w:val="both"/>
              <w:rPr>
                <w:rFonts w:eastAsia="Times New Roman"/>
                <w:b/>
                <w:sz w:val="28"/>
                <w:szCs w:val="28"/>
                <w:lang w:val="uk-UA"/>
              </w:rPr>
            </w:pPr>
          </w:p>
          <w:p w:rsidR="00FB7789" w:rsidRDefault="00626975" w:rsidP="00741030">
            <w:pPr>
              <w:rPr>
                <w:rFonts w:eastAsia="Times New Roman"/>
                <w:kern w:val="32"/>
                <w:sz w:val="28"/>
                <w:szCs w:val="28"/>
                <w:lang w:val="uk-UA"/>
              </w:rPr>
            </w:pPr>
            <w:r w:rsidRPr="00626975">
              <w:rPr>
                <w:rFonts w:eastAsia="Times New Roman"/>
                <w:b/>
                <w:sz w:val="28"/>
                <w:szCs w:val="28"/>
                <w:lang w:val="uk-UA"/>
              </w:rPr>
              <w:t xml:space="preserve">Секретар Сумської міської ради                      </w:t>
            </w:r>
            <w:r w:rsidR="00741030">
              <w:rPr>
                <w:rFonts w:eastAsia="Times New Roman"/>
                <w:b/>
                <w:sz w:val="28"/>
                <w:szCs w:val="28"/>
                <w:lang w:val="uk-UA"/>
              </w:rPr>
              <w:t xml:space="preserve">    </w:t>
            </w:r>
            <w:r w:rsidR="00741030">
              <w:rPr>
                <w:rFonts w:eastAsia="Times New Roman"/>
                <w:b/>
                <w:sz w:val="28"/>
                <w:szCs w:val="28"/>
                <w:lang w:val="uk-UA"/>
              </w:rPr>
              <w:tab/>
              <w:t xml:space="preserve">               Артем КОБЗАР</w:t>
            </w:r>
          </w:p>
          <w:p w:rsidR="00FB7789" w:rsidRDefault="00FB7789" w:rsidP="00626975">
            <w:pPr>
              <w:keepNext/>
              <w:pBdr>
                <w:bottom w:val="single" w:sz="12" w:space="1" w:color="auto"/>
              </w:pBdr>
              <w:tabs>
                <w:tab w:val="left" w:pos="403"/>
              </w:tabs>
              <w:outlineLvl w:val="0"/>
              <w:rPr>
                <w:rFonts w:eastAsia="Times New Roman"/>
                <w:kern w:val="32"/>
                <w:sz w:val="28"/>
                <w:szCs w:val="28"/>
                <w:lang w:val="uk-UA"/>
              </w:rPr>
            </w:pPr>
          </w:p>
          <w:p w:rsidR="002E6049" w:rsidRDefault="002E6049" w:rsidP="00626975">
            <w:pPr>
              <w:keepNext/>
              <w:pBdr>
                <w:bottom w:val="single" w:sz="12" w:space="1" w:color="auto"/>
              </w:pBdr>
              <w:tabs>
                <w:tab w:val="left" w:pos="403"/>
              </w:tabs>
              <w:outlineLvl w:val="0"/>
              <w:rPr>
                <w:rFonts w:eastAsia="Times New Roman"/>
                <w:kern w:val="32"/>
                <w:sz w:val="28"/>
                <w:szCs w:val="28"/>
                <w:lang w:val="uk-UA"/>
              </w:rPr>
            </w:pPr>
          </w:p>
          <w:p w:rsidR="002E6049" w:rsidRDefault="002E6049" w:rsidP="00626975">
            <w:pPr>
              <w:keepNext/>
              <w:pBdr>
                <w:bottom w:val="single" w:sz="12" w:space="1" w:color="auto"/>
              </w:pBdr>
              <w:tabs>
                <w:tab w:val="left" w:pos="403"/>
              </w:tabs>
              <w:outlineLvl w:val="0"/>
              <w:rPr>
                <w:rFonts w:eastAsia="Times New Roman"/>
                <w:kern w:val="32"/>
                <w:sz w:val="28"/>
                <w:szCs w:val="28"/>
                <w:lang w:val="uk-UA"/>
              </w:rPr>
            </w:pPr>
          </w:p>
          <w:p w:rsidR="002E6049" w:rsidRDefault="002E6049" w:rsidP="00626975">
            <w:pPr>
              <w:keepNext/>
              <w:pBdr>
                <w:bottom w:val="single" w:sz="12" w:space="1" w:color="auto"/>
              </w:pBdr>
              <w:tabs>
                <w:tab w:val="left" w:pos="403"/>
              </w:tabs>
              <w:outlineLvl w:val="0"/>
              <w:rPr>
                <w:rFonts w:eastAsia="Times New Roman"/>
                <w:kern w:val="32"/>
                <w:sz w:val="28"/>
                <w:szCs w:val="28"/>
                <w:lang w:val="uk-UA"/>
              </w:rPr>
            </w:pPr>
          </w:p>
          <w:p w:rsidR="002E6049" w:rsidRPr="00626975" w:rsidRDefault="002E6049" w:rsidP="00626975">
            <w:pPr>
              <w:keepNext/>
              <w:pBdr>
                <w:bottom w:val="single" w:sz="12" w:space="1" w:color="auto"/>
              </w:pBdr>
              <w:tabs>
                <w:tab w:val="left" w:pos="403"/>
              </w:tabs>
              <w:outlineLvl w:val="0"/>
              <w:rPr>
                <w:rFonts w:eastAsia="Times New Roman"/>
                <w:kern w:val="32"/>
                <w:sz w:val="28"/>
                <w:szCs w:val="28"/>
                <w:lang w:val="uk-UA"/>
              </w:rPr>
            </w:pPr>
          </w:p>
          <w:p w:rsidR="00626975" w:rsidRPr="00626975" w:rsidRDefault="00616B33" w:rsidP="00626975">
            <w:pPr>
              <w:keepNext/>
              <w:pBdr>
                <w:bottom w:val="single" w:sz="12" w:space="1" w:color="auto"/>
              </w:pBdr>
              <w:tabs>
                <w:tab w:val="left" w:pos="403"/>
              </w:tabs>
              <w:outlineLvl w:val="0"/>
              <w:rPr>
                <w:rFonts w:eastAsia="Times New Roman"/>
                <w:kern w:val="32"/>
                <w:lang w:val="uk-UA"/>
              </w:rPr>
            </w:pPr>
            <w:r>
              <w:rPr>
                <w:rFonts w:eastAsia="Times New Roman"/>
                <w:kern w:val="32"/>
                <w:lang w:val="uk-UA"/>
              </w:rPr>
              <w:t>Кубрак О.М., 701-575</w:t>
            </w:r>
          </w:p>
          <w:p w:rsidR="00626975" w:rsidRPr="00E95FBB" w:rsidRDefault="00F2135C" w:rsidP="008221D9">
            <w:pPr>
              <w:tabs>
                <w:tab w:val="left" w:pos="403"/>
              </w:tabs>
              <w:jc w:val="both"/>
              <w:rPr>
                <w:sz w:val="28"/>
                <w:szCs w:val="28"/>
                <w:lang w:val="uk-UA"/>
              </w:rPr>
            </w:pPr>
            <w:r>
              <w:rPr>
                <w:rFonts w:eastAsia="Times New Roman"/>
                <w:sz w:val="22"/>
                <w:szCs w:val="22"/>
                <w:lang w:val="uk-UA"/>
              </w:rPr>
              <w:t xml:space="preserve">Розіслати: Кубрак О.М., Бойко А.С., Носова А.А., </w:t>
            </w:r>
            <w:proofErr w:type="spellStart"/>
            <w:r>
              <w:rPr>
                <w:rFonts w:eastAsia="Times New Roman"/>
                <w:sz w:val="22"/>
                <w:szCs w:val="22"/>
                <w:lang w:val="uk-UA"/>
              </w:rPr>
              <w:t>Гудзенко</w:t>
            </w:r>
            <w:proofErr w:type="spellEnd"/>
            <w:r>
              <w:rPr>
                <w:rFonts w:eastAsia="Times New Roman"/>
                <w:sz w:val="22"/>
                <w:szCs w:val="22"/>
                <w:lang w:val="uk-UA"/>
              </w:rPr>
              <w:t xml:space="preserve"> І.Ю., Столбцова А.О.</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E6049" w:rsidTr="008221D9">
        <w:tc>
          <w:tcPr>
            <w:tcW w:w="4672" w:type="dxa"/>
          </w:tcPr>
          <w:p w:rsidR="002E6049" w:rsidRDefault="002E6049" w:rsidP="002E6049">
            <w:pPr>
              <w:jc w:val="both"/>
              <w:rPr>
                <w:rFonts w:eastAsia="Times New Roman"/>
                <w:sz w:val="26"/>
                <w:szCs w:val="26"/>
                <w:lang w:val="uk-UA"/>
              </w:rPr>
            </w:pPr>
          </w:p>
        </w:tc>
        <w:tc>
          <w:tcPr>
            <w:tcW w:w="4672" w:type="dxa"/>
          </w:tcPr>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F2135C" w:rsidRDefault="00F2135C" w:rsidP="002E6049">
            <w:pPr>
              <w:jc w:val="center"/>
              <w:rPr>
                <w:rFonts w:eastAsia="Times New Roman"/>
                <w:sz w:val="26"/>
                <w:szCs w:val="26"/>
                <w:lang w:val="uk-UA"/>
              </w:rPr>
            </w:pPr>
          </w:p>
          <w:p w:rsidR="002E6049" w:rsidRPr="008F7F2C" w:rsidRDefault="002E6049" w:rsidP="002E6049">
            <w:pPr>
              <w:jc w:val="center"/>
              <w:rPr>
                <w:rFonts w:eastAsia="Times New Roman"/>
                <w:sz w:val="26"/>
                <w:szCs w:val="26"/>
                <w:lang w:val="uk-UA"/>
              </w:rPr>
            </w:pPr>
            <w:r w:rsidRPr="008F7F2C">
              <w:rPr>
                <w:rFonts w:eastAsia="Times New Roman"/>
                <w:sz w:val="26"/>
                <w:szCs w:val="26"/>
                <w:lang w:val="uk-UA"/>
              </w:rPr>
              <w:lastRenderedPageBreak/>
              <w:t>Додаток</w:t>
            </w:r>
          </w:p>
          <w:p w:rsidR="002E6049" w:rsidRPr="008F7F2C" w:rsidRDefault="002E6049" w:rsidP="002E6049">
            <w:pPr>
              <w:jc w:val="both"/>
              <w:rPr>
                <w:rFonts w:eastAsia="Times New Roman"/>
                <w:sz w:val="26"/>
                <w:szCs w:val="26"/>
                <w:lang w:val="uk-UA"/>
              </w:rPr>
            </w:pPr>
            <w:r w:rsidRPr="008F7F2C">
              <w:rPr>
                <w:rFonts w:eastAsia="Times New Roman"/>
                <w:sz w:val="26"/>
                <w:szCs w:val="26"/>
                <w:lang w:val="uk-UA"/>
              </w:rPr>
              <w:t xml:space="preserve">до рішення виконавчого комітету </w:t>
            </w:r>
          </w:p>
          <w:p w:rsidR="002E6049" w:rsidRPr="002B3B98" w:rsidRDefault="002E6049" w:rsidP="002E6049">
            <w:pPr>
              <w:widowControl w:val="0"/>
              <w:tabs>
                <w:tab w:val="left" w:pos="566"/>
              </w:tabs>
              <w:autoSpaceDE w:val="0"/>
              <w:autoSpaceDN w:val="0"/>
              <w:adjustRightInd w:val="0"/>
              <w:jc w:val="both"/>
              <w:rPr>
                <w:rFonts w:eastAsia="Times New Roman"/>
                <w:bCs/>
                <w:sz w:val="20"/>
                <w:szCs w:val="20"/>
                <w:lang w:val="uk-UA"/>
              </w:rPr>
            </w:pPr>
            <w:r w:rsidRPr="008F7F2C">
              <w:rPr>
                <w:rFonts w:eastAsia="Times New Roman"/>
                <w:sz w:val="26"/>
                <w:szCs w:val="26"/>
                <w:lang w:val="uk-UA"/>
              </w:rPr>
              <w:t xml:space="preserve">від </w:t>
            </w:r>
            <w:r w:rsidR="007F721F">
              <w:rPr>
                <w:rFonts w:eastAsia="Times New Roman"/>
                <w:sz w:val="26"/>
                <w:szCs w:val="26"/>
                <w:lang w:val="uk-UA"/>
              </w:rPr>
              <w:t xml:space="preserve">14.05.2026  </w:t>
            </w:r>
            <w:r w:rsidR="008221D9">
              <w:rPr>
                <w:rFonts w:eastAsia="Times New Roman"/>
                <w:sz w:val="26"/>
                <w:szCs w:val="26"/>
                <w:lang w:val="uk-UA"/>
              </w:rPr>
              <w:t xml:space="preserve"> </w:t>
            </w:r>
            <w:r w:rsidRPr="008F7F2C">
              <w:rPr>
                <w:rFonts w:eastAsia="Times New Roman"/>
                <w:sz w:val="26"/>
                <w:szCs w:val="26"/>
                <w:lang w:val="uk-UA"/>
              </w:rPr>
              <w:t>№</w:t>
            </w:r>
            <w:r w:rsidR="007F721F">
              <w:rPr>
                <w:rFonts w:eastAsia="Times New Roman"/>
                <w:sz w:val="26"/>
                <w:szCs w:val="26"/>
                <w:lang w:val="uk-UA"/>
              </w:rPr>
              <w:t xml:space="preserve"> 1164</w:t>
            </w:r>
          </w:p>
          <w:p w:rsidR="002E6049" w:rsidRDefault="002E6049" w:rsidP="002E6049">
            <w:pPr>
              <w:jc w:val="both"/>
              <w:rPr>
                <w:rFonts w:eastAsia="Times New Roman"/>
                <w:sz w:val="26"/>
                <w:szCs w:val="26"/>
                <w:lang w:val="uk-UA"/>
              </w:rPr>
            </w:pPr>
          </w:p>
        </w:tc>
      </w:tr>
    </w:tbl>
    <w:p w:rsidR="002B3B98" w:rsidRPr="002B3B98" w:rsidRDefault="002B3B98" w:rsidP="002B3B98">
      <w:pPr>
        <w:jc w:val="center"/>
        <w:rPr>
          <w:rFonts w:eastAsia="Times New Roman"/>
          <w:b/>
          <w:sz w:val="28"/>
          <w:lang w:val="uk-UA"/>
        </w:rPr>
      </w:pPr>
      <w:r w:rsidRPr="002B3B98">
        <w:rPr>
          <w:b/>
          <w:sz w:val="28"/>
          <w:lang w:val="uk-UA"/>
        </w:rPr>
        <w:lastRenderedPageBreak/>
        <w:t xml:space="preserve">План діяльності з підготовки проєктів регуляторних актів </w:t>
      </w:r>
    </w:p>
    <w:p w:rsidR="002B3B98" w:rsidRPr="002B3B98" w:rsidRDefault="002B3B98" w:rsidP="002B3B98">
      <w:pPr>
        <w:jc w:val="center"/>
        <w:rPr>
          <w:b/>
          <w:sz w:val="28"/>
          <w:lang w:val="uk-UA"/>
        </w:rPr>
      </w:pPr>
      <w:r w:rsidRPr="002B3B98">
        <w:rPr>
          <w:b/>
          <w:sz w:val="28"/>
          <w:lang w:val="uk-UA"/>
        </w:rPr>
        <w:t>виконавчого комітету Сумської міської ради на 2026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39"/>
        <w:gridCol w:w="3498"/>
        <w:gridCol w:w="1140"/>
        <w:gridCol w:w="1732"/>
      </w:tblGrid>
      <w:tr w:rsidR="002B3B98" w:rsidRPr="002B3B98" w:rsidTr="008221D9">
        <w:trPr>
          <w:trHeight w:val="759"/>
        </w:trPr>
        <w:tc>
          <w:tcPr>
            <w:tcW w:w="39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B3B98" w:rsidRPr="008F7F2C" w:rsidRDefault="002B3B98" w:rsidP="002B3B98">
            <w:pPr>
              <w:jc w:val="center"/>
              <w:rPr>
                <w:sz w:val="22"/>
                <w:szCs w:val="22"/>
                <w:lang w:val="uk-UA"/>
              </w:rPr>
            </w:pPr>
            <w:r w:rsidRPr="008F7F2C">
              <w:rPr>
                <w:sz w:val="22"/>
                <w:szCs w:val="22"/>
                <w:lang w:val="uk-UA"/>
              </w:rPr>
              <w:t>№ з/п</w:t>
            </w:r>
          </w:p>
        </w:tc>
        <w:tc>
          <w:tcPr>
            <w:tcW w:w="11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B3B98" w:rsidRPr="008F7F2C" w:rsidRDefault="002B3B98" w:rsidP="002B3B98">
            <w:pPr>
              <w:jc w:val="center"/>
              <w:rPr>
                <w:sz w:val="22"/>
                <w:szCs w:val="22"/>
                <w:lang w:val="uk-UA"/>
              </w:rPr>
            </w:pPr>
            <w:r w:rsidRPr="008F7F2C">
              <w:rPr>
                <w:sz w:val="22"/>
                <w:szCs w:val="22"/>
                <w:lang w:val="uk-UA"/>
              </w:rPr>
              <w:t xml:space="preserve">Назва </w:t>
            </w:r>
          </w:p>
          <w:p w:rsidR="002B3B98" w:rsidRPr="008F7F2C" w:rsidRDefault="002B3B98" w:rsidP="002B3B98">
            <w:pPr>
              <w:jc w:val="center"/>
              <w:rPr>
                <w:sz w:val="22"/>
                <w:szCs w:val="22"/>
                <w:lang w:val="uk-UA"/>
              </w:rPr>
            </w:pPr>
            <w:r w:rsidRPr="008F7F2C">
              <w:rPr>
                <w:sz w:val="22"/>
                <w:szCs w:val="22"/>
                <w:lang w:val="uk-UA"/>
              </w:rPr>
              <w:t>проєкту рішення</w:t>
            </w:r>
          </w:p>
        </w:tc>
        <w:tc>
          <w:tcPr>
            <w:tcW w:w="18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B3B98" w:rsidRPr="008F7F2C" w:rsidRDefault="002B3B98" w:rsidP="002B3B98">
            <w:pPr>
              <w:jc w:val="center"/>
              <w:rPr>
                <w:sz w:val="22"/>
                <w:szCs w:val="22"/>
                <w:lang w:val="uk-UA"/>
              </w:rPr>
            </w:pPr>
            <w:r w:rsidRPr="008F7F2C">
              <w:rPr>
                <w:sz w:val="22"/>
                <w:szCs w:val="22"/>
                <w:lang w:val="uk-UA"/>
              </w:rPr>
              <w:t>Цілі</w:t>
            </w:r>
          </w:p>
          <w:p w:rsidR="002B3B98" w:rsidRPr="008F7F2C" w:rsidRDefault="002B3B98" w:rsidP="002B3B98">
            <w:pPr>
              <w:jc w:val="center"/>
              <w:rPr>
                <w:sz w:val="22"/>
                <w:szCs w:val="22"/>
                <w:lang w:val="uk-UA"/>
              </w:rPr>
            </w:pPr>
            <w:r w:rsidRPr="008F7F2C">
              <w:rPr>
                <w:sz w:val="22"/>
                <w:szCs w:val="22"/>
                <w:lang w:val="uk-UA"/>
              </w:rPr>
              <w:t>прийняття</w:t>
            </w:r>
          </w:p>
        </w:tc>
        <w:tc>
          <w:tcPr>
            <w:tcW w:w="61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2B3B98" w:rsidP="002B3B98">
            <w:pPr>
              <w:jc w:val="center"/>
              <w:rPr>
                <w:sz w:val="22"/>
                <w:szCs w:val="22"/>
                <w:lang w:val="uk-UA"/>
              </w:rPr>
            </w:pPr>
            <w:r w:rsidRPr="008F7F2C">
              <w:rPr>
                <w:sz w:val="22"/>
                <w:szCs w:val="22"/>
                <w:lang w:val="uk-UA"/>
              </w:rPr>
              <w:t>Строк підготовки проєкту</w:t>
            </w:r>
          </w:p>
          <w:p w:rsidR="002B3B98" w:rsidRPr="008F7F2C" w:rsidRDefault="002B3B98" w:rsidP="002B3B98">
            <w:pPr>
              <w:jc w:val="center"/>
              <w:rPr>
                <w:sz w:val="22"/>
                <w:szCs w:val="22"/>
                <w:lang w:val="uk-UA"/>
              </w:rPr>
            </w:pPr>
          </w:p>
        </w:tc>
        <w:tc>
          <w:tcPr>
            <w:tcW w:w="92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B3B98" w:rsidRPr="008F7F2C" w:rsidRDefault="002B3B98" w:rsidP="002B3B98">
            <w:pPr>
              <w:jc w:val="center"/>
              <w:rPr>
                <w:sz w:val="22"/>
                <w:szCs w:val="22"/>
                <w:lang w:val="uk-UA"/>
              </w:rPr>
            </w:pPr>
            <w:r w:rsidRPr="008F7F2C">
              <w:rPr>
                <w:sz w:val="22"/>
                <w:szCs w:val="22"/>
                <w:lang w:val="uk-UA"/>
              </w:rPr>
              <w:t>Відповідальний за розробку проєкту</w:t>
            </w:r>
          </w:p>
        </w:tc>
      </w:tr>
      <w:tr w:rsidR="002B3B98" w:rsidRPr="002B3B98" w:rsidTr="008221D9">
        <w:trPr>
          <w:trHeight w:val="258"/>
        </w:trPr>
        <w:tc>
          <w:tcPr>
            <w:tcW w:w="39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2B3B98" w:rsidP="002B3B98">
            <w:pPr>
              <w:jc w:val="center"/>
              <w:rPr>
                <w:sz w:val="22"/>
                <w:szCs w:val="22"/>
                <w:lang w:val="uk-UA"/>
              </w:rPr>
            </w:pPr>
            <w:r w:rsidRPr="008F7F2C">
              <w:rPr>
                <w:sz w:val="22"/>
                <w:szCs w:val="22"/>
                <w:lang w:val="uk-UA"/>
              </w:rPr>
              <w:t>1.</w:t>
            </w:r>
          </w:p>
        </w:tc>
        <w:tc>
          <w:tcPr>
            <w:tcW w:w="119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2B3B98" w:rsidRPr="008F7F2C" w:rsidRDefault="002B3B98" w:rsidP="002B3B98">
            <w:pPr>
              <w:tabs>
                <w:tab w:val="left" w:pos="1560"/>
                <w:tab w:val="left" w:pos="4570"/>
              </w:tabs>
              <w:jc w:val="both"/>
              <w:rPr>
                <w:sz w:val="22"/>
                <w:szCs w:val="22"/>
                <w:lang w:val="uk-UA" w:eastAsia="uk-UA" w:bidi="uk-UA"/>
              </w:rPr>
            </w:pPr>
            <w:r w:rsidRPr="008F7F2C">
              <w:rPr>
                <w:sz w:val="22"/>
                <w:szCs w:val="22"/>
                <w:lang w:val="uk-UA" w:eastAsia="uk-UA" w:bidi="uk-UA"/>
              </w:rPr>
              <w:t>Про затвердження Правил розміщення зовнішньої реклами на території Сумської міської територіальної громади</w:t>
            </w:r>
          </w:p>
        </w:tc>
        <w:tc>
          <w:tcPr>
            <w:tcW w:w="18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2B3B98" w:rsidP="002B3B98">
            <w:pPr>
              <w:widowControl w:val="0"/>
              <w:tabs>
                <w:tab w:val="left" w:pos="8447"/>
              </w:tabs>
              <w:autoSpaceDE w:val="0"/>
              <w:autoSpaceDN w:val="0"/>
              <w:adjustRightInd w:val="0"/>
              <w:jc w:val="both"/>
              <w:rPr>
                <w:sz w:val="22"/>
                <w:szCs w:val="22"/>
                <w:lang w:val="uk-UA"/>
              </w:rPr>
            </w:pPr>
            <w:r w:rsidRPr="008F7F2C">
              <w:rPr>
                <w:sz w:val="22"/>
                <w:szCs w:val="22"/>
                <w:lang w:val="uk-UA"/>
              </w:rPr>
              <w:t>З метою врегулювання правовідносин у сфері розміщення зовнішньої реклами на території Сумської міської територіальної громади</w:t>
            </w:r>
          </w:p>
        </w:tc>
        <w:tc>
          <w:tcPr>
            <w:tcW w:w="61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2B3B98" w:rsidP="002B3B98">
            <w:pPr>
              <w:widowControl w:val="0"/>
              <w:tabs>
                <w:tab w:val="left" w:pos="8447"/>
              </w:tabs>
              <w:autoSpaceDE w:val="0"/>
              <w:autoSpaceDN w:val="0"/>
              <w:adjustRightInd w:val="0"/>
              <w:jc w:val="center"/>
              <w:rPr>
                <w:sz w:val="22"/>
                <w:szCs w:val="22"/>
                <w:lang w:val="uk-UA"/>
              </w:rPr>
            </w:pPr>
            <w:r w:rsidRPr="008F7F2C">
              <w:rPr>
                <w:sz w:val="22"/>
                <w:szCs w:val="22"/>
                <w:lang w:val="en-US"/>
              </w:rPr>
              <w:t>II</w:t>
            </w:r>
            <w:r w:rsidRPr="008F7F2C">
              <w:rPr>
                <w:sz w:val="22"/>
                <w:szCs w:val="22"/>
                <w:lang w:val="uk-UA"/>
              </w:rPr>
              <w:t>-</w:t>
            </w:r>
            <w:r w:rsidRPr="008F7F2C">
              <w:rPr>
                <w:sz w:val="22"/>
                <w:szCs w:val="22"/>
                <w:lang w:val="en-US"/>
              </w:rPr>
              <w:t xml:space="preserve">IV </w:t>
            </w:r>
            <w:r w:rsidRPr="008F7F2C">
              <w:rPr>
                <w:sz w:val="22"/>
                <w:szCs w:val="22"/>
                <w:lang w:val="uk-UA"/>
              </w:rPr>
              <w:t>квартал</w:t>
            </w:r>
          </w:p>
        </w:tc>
        <w:tc>
          <w:tcPr>
            <w:tcW w:w="92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2B3B98" w:rsidP="002B3B98">
            <w:pPr>
              <w:widowControl w:val="0"/>
              <w:tabs>
                <w:tab w:val="left" w:pos="8447"/>
              </w:tabs>
              <w:autoSpaceDE w:val="0"/>
              <w:autoSpaceDN w:val="0"/>
              <w:adjustRightInd w:val="0"/>
              <w:jc w:val="center"/>
              <w:rPr>
                <w:sz w:val="22"/>
                <w:szCs w:val="22"/>
                <w:lang w:val="uk-UA"/>
              </w:rPr>
            </w:pPr>
            <w:r w:rsidRPr="008F7F2C">
              <w:rPr>
                <w:sz w:val="22"/>
                <w:szCs w:val="22"/>
                <w:lang w:val="uk-UA"/>
              </w:rPr>
              <w:t>Управління архітектури, містобудування та охорони культурної спадщини громади Сумської міської ради</w:t>
            </w:r>
          </w:p>
        </w:tc>
      </w:tr>
      <w:tr w:rsidR="002B3B98" w:rsidRPr="002B3B98" w:rsidTr="008221D9">
        <w:trPr>
          <w:trHeight w:val="258"/>
        </w:trPr>
        <w:tc>
          <w:tcPr>
            <w:tcW w:w="39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2B3B98" w:rsidP="002B3B98">
            <w:pPr>
              <w:jc w:val="center"/>
              <w:rPr>
                <w:sz w:val="22"/>
                <w:szCs w:val="22"/>
                <w:lang w:val="uk-UA"/>
              </w:rPr>
            </w:pPr>
            <w:r w:rsidRPr="008F7F2C">
              <w:rPr>
                <w:sz w:val="22"/>
                <w:szCs w:val="22"/>
                <w:lang w:val="uk-UA"/>
              </w:rPr>
              <w:t>2.</w:t>
            </w:r>
          </w:p>
        </w:tc>
        <w:tc>
          <w:tcPr>
            <w:tcW w:w="119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2B3B98" w:rsidRPr="008F7F2C" w:rsidRDefault="002B3B98" w:rsidP="00BF5739">
            <w:pPr>
              <w:tabs>
                <w:tab w:val="left" w:pos="1560"/>
                <w:tab w:val="left" w:pos="4570"/>
              </w:tabs>
              <w:jc w:val="both"/>
              <w:rPr>
                <w:sz w:val="22"/>
                <w:szCs w:val="22"/>
                <w:lang w:val="uk-UA" w:eastAsia="uk-UA" w:bidi="uk-UA"/>
              </w:rPr>
            </w:pPr>
            <w:r w:rsidRPr="008F7F2C">
              <w:rPr>
                <w:sz w:val="22"/>
                <w:szCs w:val="22"/>
                <w:lang w:val="uk-UA" w:eastAsia="uk-UA" w:bidi="uk-UA"/>
              </w:rPr>
              <w:t xml:space="preserve">Про проведення конкурсу з визначення підприємства (організації) для здійснення функцій робочого органу </w:t>
            </w:r>
            <w:r w:rsidR="00BF5739">
              <w:rPr>
                <w:sz w:val="22"/>
                <w:szCs w:val="22"/>
                <w:lang w:val="uk-UA" w:eastAsia="uk-UA" w:bidi="uk-UA"/>
              </w:rPr>
              <w:t>при проведенні</w:t>
            </w:r>
            <w:r w:rsidRPr="008F7F2C">
              <w:rPr>
                <w:sz w:val="22"/>
                <w:szCs w:val="22"/>
                <w:lang w:val="uk-UA" w:eastAsia="uk-UA" w:bidi="uk-UA"/>
              </w:rPr>
              <w:t xml:space="preserve"> конкурсу з перевезення пасажирів на міських та приміських автобусних мар</w:t>
            </w:r>
            <w:r w:rsidR="00BF5739">
              <w:rPr>
                <w:sz w:val="22"/>
                <w:szCs w:val="22"/>
                <w:lang w:val="uk-UA" w:eastAsia="uk-UA" w:bidi="uk-UA"/>
              </w:rPr>
              <w:t>шрутах загального користування у</w:t>
            </w:r>
            <w:r w:rsidRPr="008F7F2C">
              <w:rPr>
                <w:sz w:val="22"/>
                <w:szCs w:val="22"/>
                <w:lang w:val="uk-UA" w:eastAsia="uk-UA" w:bidi="uk-UA"/>
              </w:rPr>
              <w:t xml:space="preserve"> межах Сумської міської територіальної громади</w:t>
            </w:r>
          </w:p>
        </w:tc>
        <w:tc>
          <w:tcPr>
            <w:tcW w:w="18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C86EAD" w:rsidP="00676448">
            <w:pPr>
              <w:widowControl w:val="0"/>
              <w:tabs>
                <w:tab w:val="left" w:pos="8447"/>
              </w:tabs>
              <w:autoSpaceDE w:val="0"/>
              <w:autoSpaceDN w:val="0"/>
              <w:adjustRightInd w:val="0"/>
              <w:jc w:val="both"/>
              <w:rPr>
                <w:sz w:val="22"/>
                <w:szCs w:val="22"/>
                <w:lang w:val="uk-UA"/>
              </w:rPr>
            </w:pPr>
            <w:r>
              <w:rPr>
                <w:sz w:val="22"/>
                <w:szCs w:val="22"/>
                <w:lang w:val="uk-UA"/>
              </w:rPr>
              <w:t>З</w:t>
            </w:r>
            <w:r w:rsidR="002B3B98" w:rsidRPr="008F7F2C">
              <w:rPr>
                <w:sz w:val="22"/>
                <w:szCs w:val="22"/>
                <w:lang w:val="uk-UA"/>
              </w:rPr>
              <w:t xml:space="preserve">абезпечення </w:t>
            </w:r>
            <w:r w:rsidR="00676448">
              <w:rPr>
                <w:sz w:val="22"/>
                <w:szCs w:val="22"/>
                <w:lang w:val="uk-UA"/>
              </w:rPr>
              <w:t xml:space="preserve">прозорої, професійної та законної процедури визначення переможців серед перевізників </w:t>
            </w:r>
          </w:p>
        </w:tc>
        <w:tc>
          <w:tcPr>
            <w:tcW w:w="61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2B3B98" w:rsidP="002B3B98">
            <w:pPr>
              <w:widowControl w:val="0"/>
              <w:tabs>
                <w:tab w:val="left" w:pos="8447"/>
              </w:tabs>
              <w:autoSpaceDE w:val="0"/>
              <w:autoSpaceDN w:val="0"/>
              <w:adjustRightInd w:val="0"/>
              <w:jc w:val="center"/>
              <w:rPr>
                <w:sz w:val="22"/>
                <w:szCs w:val="22"/>
                <w:lang w:val="uk-UA"/>
              </w:rPr>
            </w:pPr>
            <w:r w:rsidRPr="008F7F2C">
              <w:rPr>
                <w:sz w:val="22"/>
                <w:szCs w:val="22"/>
                <w:lang w:val="en-US"/>
              </w:rPr>
              <w:t>II</w:t>
            </w:r>
            <w:r w:rsidRPr="008F7F2C">
              <w:rPr>
                <w:sz w:val="22"/>
                <w:szCs w:val="22"/>
                <w:lang w:val="uk-UA"/>
              </w:rPr>
              <w:t>-</w:t>
            </w:r>
            <w:r w:rsidR="00676448">
              <w:rPr>
                <w:sz w:val="22"/>
                <w:szCs w:val="22"/>
                <w:lang w:val="en-US"/>
              </w:rPr>
              <w:t>I</w:t>
            </w:r>
            <w:r w:rsidR="00676448">
              <w:rPr>
                <w:sz w:val="22"/>
                <w:szCs w:val="22"/>
                <w:lang w:val="uk-UA"/>
              </w:rPr>
              <w:t>ІІ</w:t>
            </w:r>
            <w:r w:rsidRPr="008F7F2C">
              <w:rPr>
                <w:sz w:val="22"/>
                <w:szCs w:val="22"/>
                <w:lang w:val="en-US"/>
              </w:rPr>
              <w:t xml:space="preserve"> </w:t>
            </w:r>
            <w:r w:rsidRPr="008F7F2C">
              <w:rPr>
                <w:sz w:val="22"/>
                <w:szCs w:val="22"/>
                <w:lang w:val="uk-UA"/>
              </w:rPr>
              <w:t>квартал</w:t>
            </w:r>
          </w:p>
        </w:tc>
        <w:tc>
          <w:tcPr>
            <w:tcW w:w="92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B3B98" w:rsidRPr="008F7F2C" w:rsidRDefault="002B3B98" w:rsidP="002B3B98">
            <w:pPr>
              <w:widowControl w:val="0"/>
              <w:tabs>
                <w:tab w:val="left" w:pos="8447"/>
              </w:tabs>
              <w:autoSpaceDE w:val="0"/>
              <w:autoSpaceDN w:val="0"/>
              <w:adjustRightInd w:val="0"/>
              <w:jc w:val="center"/>
              <w:rPr>
                <w:sz w:val="22"/>
                <w:szCs w:val="22"/>
                <w:lang w:val="uk-UA"/>
              </w:rPr>
            </w:pPr>
            <w:r w:rsidRPr="008F7F2C">
              <w:rPr>
                <w:rFonts w:eastAsia="Times New Roman"/>
                <w:sz w:val="22"/>
                <w:szCs w:val="22"/>
                <w:lang w:val="uk-UA"/>
              </w:rPr>
              <w:t>Управління транспорту, транспортної інфраструктури та зв’язку Сумської міської ради</w:t>
            </w:r>
          </w:p>
        </w:tc>
      </w:tr>
      <w:tr w:rsidR="00C61FDA" w:rsidRPr="002B3B98" w:rsidTr="008221D9">
        <w:trPr>
          <w:trHeight w:val="258"/>
        </w:trPr>
        <w:tc>
          <w:tcPr>
            <w:tcW w:w="39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61FDA" w:rsidRPr="008F7F2C" w:rsidRDefault="00C61FDA" w:rsidP="00C61FDA">
            <w:pPr>
              <w:jc w:val="center"/>
              <w:rPr>
                <w:sz w:val="22"/>
                <w:szCs w:val="22"/>
                <w:lang w:val="uk-UA"/>
              </w:rPr>
            </w:pPr>
            <w:r w:rsidRPr="008F7F2C">
              <w:rPr>
                <w:sz w:val="22"/>
                <w:szCs w:val="22"/>
                <w:lang w:val="uk-UA"/>
              </w:rPr>
              <w:t>3.</w:t>
            </w:r>
          </w:p>
        </w:tc>
        <w:tc>
          <w:tcPr>
            <w:tcW w:w="119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C61FDA" w:rsidRPr="008F7F2C" w:rsidRDefault="00C61FDA" w:rsidP="00C61FDA">
            <w:pPr>
              <w:tabs>
                <w:tab w:val="left" w:pos="1560"/>
                <w:tab w:val="left" w:pos="4570"/>
              </w:tabs>
              <w:jc w:val="both"/>
              <w:rPr>
                <w:sz w:val="22"/>
                <w:szCs w:val="22"/>
                <w:lang w:val="uk-UA" w:eastAsia="uk-UA" w:bidi="uk-UA"/>
              </w:rPr>
            </w:pPr>
            <w:r w:rsidRPr="008F7F2C">
              <w:rPr>
                <w:sz w:val="22"/>
                <w:szCs w:val="22"/>
                <w:lang w:val="uk-UA" w:eastAsia="uk-UA" w:bidi="uk-UA"/>
              </w:rPr>
              <w:t>П</w:t>
            </w:r>
            <w:r w:rsidR="00441939">
              <w:rPr>
                <w:sz w:val="22"/>
                <w:szCs w:val="22"/>
                <w:lang w:val="uk-UA" w:eastAsia="uk-UA" w:bidi="uk-UA"/>
              </w:rPr>
              <w:t>р</w:t>
            </w:r>
            <w:bookmarkStart w:id="0" w:name="_GoBack"/>
            <w:bookmarkEnd w:id="0"/>
            <w:r w:rsidRPr="008F7F2C">
              <w:rPr>
                <w:sz w:val="22"/>
                <w:szCs w:val="22"/>
                <w:lang w:val="uk-UA" w:eastAsia="uk-UA" w:bidi="uk-UA"/>
              </w:rPr>
              <w:t>о встановлення тарифів на транспортні послуги з перевезення пасажирів на автобусних маршру</w:t>
            </w:r>
            <w:r w:rsidR="00616B33" w:rsidRPr="008F7F2C">
              <w:rPr>
                <w:sz w:val="22"/>
                <w:szCs w:val="22"/>
                <w:lang w:val="uk-UA" w:eastAsia="uk-UA" w:bidi="uk-UA"/>
              </w:rPr>
              <w:t>тах загального користування</w:t>
            </w:r>
            <w:r w:rsidRPr="008F7F2C">
              <w:rPr>
                <w:sz w:val="22"/>
                <w:szCs w:val="22"/>
                <w:lang w:val="uk-UA" w:eastAsia="uk-UA" w:bidi="uk-UA"/>
              </w:rPr>
              <w:t>, що працюють у звичайному режимі</w:t>
            </w:r>
          </w:p>
        </w:tc>
        <w:tc>
          <w:tcPr>
            <w:tcW w:w="18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61FDA" w:rsidRPr="008F7F2C" w:rsidRDefault="00C86EAD" w:rsidP="00676448">
            <w:pPr>
              <w:widowControl w:val="0"/>
              <w:tabs>
                <w:tab w:val="left" w:pos="8447"/>
              </w:tabs>
              <w:autoSpaceDE w:val="0"/>
              <w:autoSpaceDN w:val="0"/>
              <w:adjustRightInd w:val="0"/>
              <w:jc w:val="both"/>
              <w:rPr>
                <w:sz w:val="22"/>
                <w:szCs w:val="22"/>
                <w:lang w:val="uk-UA"/>
              </w:rPr>
            </w:pPr>
            <w:r>
              <w:rPr>
                <w:sz w:val="22"/>
                <w:szCs w:val="22"/>
                <w:lang w:val="uk-UA"/>
              </w:rPr>
              <w:t>П</w:t>
            </w:r>
            <w:r w:rsidR="00676448">
              <w:rPr>
                <w:sz w:val="22"/>
                <w:szCs w:val="22"/>
                <w:lang w:val="uk-UA"/>
              </w:rPr>
              <w:t>риведення тарифів на перев</w:t>
            </w:r>
            <w:r>
              <w:rPr>
                <w:sz w:val="22"/>
                <w:szCs w:val="22"/>
                <w:lang w:val="uk-UA"/>
              </w:rPr>
              <w:t>езення пасажирів у відповідність</w:t>
            </w:r>
            <w:r w:rsidR="00676448">
              <w:rPr>
                <w:sz w:val="22"/>
                <w:szCs w:val="22"/>
                <w:lang w:val="uk-UA"/>
              </w:rPr>
              <w:t xml:space="preserve"> до економічно обґрунтованого рівня </w:t>
            </w:r>
          </w:p>
        </w:tc>
        <w:tc>
          <w:tcPr>
            <w:tcW w:w="61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61FDA" w:rsidRPr="008F7F2C" w:rsidRDefault="00676448" w:rsidP="00C84638">
            <w:pPr>
              <w:jc w:val="center"/>
              <w:rPr>
                <w:sz w:val="22"/>
                <w:szCs w:val="22"/>
              </w:rPr>
            </w:pPr>
            <w:r>
              <w:rPr>
                <w:sz w:val="22"/>
                <w:szCs w:val="22"/>
              </w:rPr>
              <w:t>II-I</w:t>
            </w:r>
            <w:r>
              <w:rPr>
                <w:sz w:val="22"/>
                <w:szCs w:val="22"/>
                <w:lang w:val="uk-UA"/>
              </w:rPr>
              <w:t>ІІ</w:t>
            </w:r>
            <w:r w:rsidR="00C61FDA" w:rsidRPr="008F7F2C">
              <w:rPr>
                <w:sz w:val="22"/>
                <w:szCs w:val="22"/>
              </w:rPr>
              <w:t xml:space="preserve"> квартал</w:t>
            </w:r>
          </w:p>
        </w:tc>
        <w:tc>
          <w:tcPr>
            <w:tcW w:w="92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61FDA" w:rsidRPr="008F7F2C" w:rsidRDefault="00C61FDA" w:rsidP="00C84638">
            <w:pPr>
              <w:jc w:val="center"/>
              <w:rPr>
                <w:sz w:val="22"/>
                <w:szCs w:val="22"/>
                <w:lang w:val="uk-UA"/>
              </w:rPr>
            </w:pPr>
            <w:r w:rsidRPr="008F7F2C">
              <w:rPr>
                <w:sz w:val="22"/>
                <w:szCs w:val="22"/>
                <w:lang w:val="uk-UA"/>
              </w:rPr>
              <w:t>Управління транспорту, транспортної інфраструктури та зв’язку Сумської міської ради</w:t>
            </w:r>
          </w:p>
        </w:tc>
      </w:tr>
    </w:tbl>
    <w:p w:rsidR="002B3B98" w:rsidRPr="002B3B98" w:rsidRDefault="002B3B98" w:rsidP="002B3B98">
      <w:pPr>
        <w:outlineLvl w:val="0"/>
        <w:rPr>
          <w:rFonts w:eastAsia="Times New Roman"/>
          <w:sz w:val="28"/>
          <w:szCs w:val="28"/>
          <w:lang w:val="uk-UA"/>
        </w:rPr>
      </w:pPr>
    </w:p>
    <w:p w:rsidR="002B3B98" w:rsidRPr="002B3B98" w:rsidRDefault="002B3B98" w:rsidP="002B3B98">
      <w:pPr>
        <w:widowControl w:val="0"/>
        <w:shd w:val="clear" w:color="auto" w:fill="FFFFFF"/>
        <w:tabs>
          <w:tab w:val="left" w:pos="-240"/>
        </w:tabs>
        <w:autoSpaceDE w:val="0"/>
        <w:autoSpaceDN w:val="0"/>
        <w:adjustRightInd w:val="0"/>
        <w:rPr>
          <w:bCs/>
          <w:sz w:val="28"/>
          <w:szCs w:val="28"/>
          <w:lang w:val="uk-UA"/>
        </w:rPr>
      </w:pPr>
      <w:r w:rsidRPr="002B3B98">
        <w:rPr>
          <w:bCs/>
          <w:sz w:val="28"/>
          <w:szCs w:val="28"/>
          <w:lang w:val="uk-UA"/>
        </w:rPr>
        <w:t xml:space="preserve">Начальник управління стратегічного та </w:t>
      </w:r>
    </w:p>
    <w:p w:rsidR="002B3B98" w:rsidRPr="002B3B98" w:rsidRDefault="002B3B98" w:rsidP="002B3B98">
      <w:pPr>
        <w:widowControl w:val="0"/>
        <w:shd w:val="clear" w:color="auto" w:fill="FFFFFF"/>
        <w:tabs>
          <w:tab w:val="left" w:pos="-240"/>
        </w:tabs>
        <w:autoSpaceDE w:val="0"/>
        <w:autoSpaceDN w:val="0"/>
        <w:adjustRightInd w:val="0"/>
        <w:rPr>
          <w:bCs/>
          <w:sz w:val="28"/>
          <w:szCs w:val="28"/>
        </w:rPr>
      </w:pPr>
      <w:r w:rsidRPr="002B3B98">
        <w:rPr>
          <w:bCs/>
          <w:sz w:val="28"/>
          <w:szCs w:val="28"/>
          <w:lang w:val="uk-UA"/>
        </w:rPr>
        <w:t>соціально-економічного розвитку</w:t>
      </w:r>
      <w:r w:rsidRPr="002B3B98">
        <w:rPr>
          <w:bCs/>
          <w:sz w:val="28"/>
          <w:szCs w:val="28"/>
        </w:rPr>
        <w:t xml:space="preserve"> </w:t>
      </w:r>
    </w:p>
    <w:p w:rsidR="00F53E49" w:rsidRPr="00C84638" w:rsidRDefault="002B3B98" w:rsidP="00C84638">
      <w:pPr>
        <w:widowControl w:val="0"/>
        <w:shd w:val="clear" w:color="auto" w:fill="FFFFFF"/>
        <w:tabs>
          <w:tab w:val="left" w:pos="-240"/>
        </w:tabs>
        <w:autoSpaceDE w:val="0"/>
        <w:autoSpaceDN w:val="0"/>
        <w:adjustRightInd w:val="0"/>
        <w:rPr>
          <w:rFonts w:eastAsia="Times New Roman"/>
          <w:bCs/>
          <w:sz w:val="20"/>
          <w:szCs w:val="20"/>
          <w:lang w:val="uk-UA"/>
        </w:rPr>
      </w:pPr>
      <w:proofErr w:type="spellStart"/>
      <w:r w:rsidRPr="002B3B98">
        <w:rPr>
          <w:bCs/>
          <w:sz w:val="28"/>
          <w:szCs w:val="28"/>
        </w:rPr>
        <w:t>Сумської</w:t>
      </w:r>
      <w:proofErr w:type="spellEnd"/>
      <w:r w:rsidRPr="002B3B98">
        <w:rPr>
          <w:bCs/>
          <w:sz w:val="28"/>
          <w:szCs w:val="28"/>
        </w:rPr>
        <w:t xml:space="preserve"> </w:t>
      </w:r>
      <w:proofErr w:type="spellStart"/>
      <w:r w:rsidRPr="002B3B98">
        <w:rPr>
          <w:bCs/>
          <w:sz w:val="28"/>
          <w:szCs w:val="28"/>
        </w:rPr>
        <w:t>міської</w:t>
      </w:r>
      <w:proofErr w:type="spellEnd"/>
      <w:r w:rsidRPr="002B3B98">
        <w:rPr>
          <w:bCs/>
          <w:sz w:val="28"/>
          <w:szCs w:val="28"/>
        </w:rPr>
        <w:t xml:space="preserve"> ради</w:t>
      </w:r>
      <w:r w:rsidRPr="002B3B98">
        <w:rPr>
          <w:bCs/>
          <w:sz w:val="28"/>
          <w:szCs w:val="28"/>
        </w:rPr>
        <w:tab/>
      </w:r>
      <w:r w:rsidRPr="002B3B98">
        <w:rPr>
          <w:bCs/>
          <w:sz w:val="28"/>
          <w:szCs w:val="28"/>
        </w:rPr>
        <w:tab/>
      </w:r>
      <w:r w:rsidRPr="002B3B98">
        <w:rPr>
          <w:bCs/>
          <w:sz w:val="28"/>
          <w:szCs w:val="28"/>
        </w:rPr>
        <w:tab/>
      </w:r>
      <w:r w:rsidRPr="002B3B98">
        <w:rPr>
          <w:bCs/>
          <w:sz w:val="28"/>
          <w:szCs w:val="28"/>
        </w:rPr>
        <w:tab/>
      </w:r>
      <w:r w:rsidRPr="002B3B98">
        <w:rPr>
          <w:bCs/>
          <w:sz w:val="28"/>
          <w:szCs w:val="28"/>
        </w:rPr>
        <w:tab/>
      </w:r>
      <w:r w:rsidRPr="002B3B98">
        <w:rPr>
          <w:bCs/>
          <w:sz w:val="28"/>
          <w:szCs w:val="28"/>
        </w:rPr>
        <w:tab/>
        <w:t xml:space="preserve">    </w:t>
      </w:r>
      <w:r w:rsidRPr="002B3B98">
        <w:rPr>
          <w:bCs/>
          <w:sz w:val="28"/>
          <w:szCs w:val="28"/>
        </w:rPr>
        <w:tab/>
      </w:r>
      <w:r w:rsidRPr="002B3B98">
        <w:rPr>
          <w:bCs/>
          <w:sz w:val="28"/>
          <w:szCs w:val="28"/>
          <w:lang w:val="uk-UA"/>
        </w:rPr>
        <w:t xml:space="preserve">   Оксана КУБРАК</w:t>
      </w:r>
    </w:p>
    <w:sectPr w:rsidR="00F53E49" w:rsidRPr="00C84638" w:rsidSect="00C84638">
      <w:headerReference w:type="default" r:id="rId8"/>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8F1" w:rsidRDefault="000D78F1" w:rsidP="008F7F2C">
      <w:r>
        <w:separator/>
      </w:r>
    </w:p>
  </w:endnote>
  <w:endnote w:type="continuationSeparator" w:id="0">
    <w:p w:rsidR="000D78F1" w:rsidRDefault="000D78F1" w:rsidP="008F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8F1" w:rsidRDefault="000D78F1" w:rsidP="008F7F2C">
      <w:r>
        <w:separator/>
      </w:r>
    </w:p>
  </w:footnote>
  <w:footnote w:type="continuationSeparator" w:id="0">
    <w:p w:rsidR="000D78F1" w:rsidRDefault="000D78F1" w:rsidP="008F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F2C" w:rsidRDefault="008F7F2C">
    <w:pPr>
      <w:pStyle w:val="a4"/>
    </w:pPr>
  </w:p>
  <w:p w:rsidR="008F7F2C" w:rsidRDefault="008F7F2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5A"/>
    <w:rsid w:val="000D78F1"/>
    <w:rsid w:val="001B4F9C"/>
    <w:rsid w:val="00205392"/>
    <w:rsid w:val="002B3B98"/>
    <w:rsid w:val="002E6049"/>
    <w:rsid w:val="00441939"/>
    <w:rsid w:val="004A14C5"/>
    <w:rsid w:val="00507844"/>
    <w:rsid w:val="00616B33"/>
    <w:rsid w:val="00626975"/>
    <w:rsid w:val="00676448"/>
    <w:rsid w:val="00741030"/>
    <w:rsid w:val="007B540A"/>
    <w:rsid w:val="007F721F"/>
    <w:rsid w:val="008221D9"/>
    <w:rsid w:val="008F7F2C"/>
    <w:rsid w:val="00A5136B"/>
    <w:rsid w:val="00A6677A"/>
    <w:rsid w:val="00AD235A"/>
    <w:rsid w:val="00B125BE"/>
    <w:rsid w:val="00BF5739"/>
    <w:rsid w:val="00C25680"/>
    <w:rsid w:val="00C61FDA"/>
    <w:rsid w:val="00C668D0"/>
    <w:rsid w:val="00C84638"/>
    <w:rsid w:val="00C86EAD"/>
    <w:rsid w:val="00CF2A10"/>
    <w:rsid w:val="00E762F7"/>
    <w:rsid w:val="00EB6806"/>
    <w:rsid w:val="00F2135C"/>
    <w:rsid w:val="00F53E49"/>
    <w:rsid w:val="00FB7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8F61"/>
  <w15:chartTrackingRefBased/>
  <w15:docId w15:val="{6A7F230E-F4B2-44CF-88DD-520B4D78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97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626975"/>
    <w:pPr>
      <w:jc w:val="center"/>
    </w:pPr>
    <w:rPr>
      <w:rFonts w:eastAsia="Times New Roman"/>
      <w:sz w:val="28"/>
      <w:szCs w:val="20"/>
      <w:lang w:val="uk-UA"/>
    </w:rPr>
  </w:style>
  <w:style w:type="paragraph" w:styleId="a4">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1"/>
    <w:rsid w:val="00626975"/>
    <w:pPr>
      <w:widowControl w:val="0"/>
      <w:tabs>
        <w:tab w:val="center" w:pos="4677"/>
        <w:tab w:val="right" w:pos="9355"/>
      </w:tabs>
      <w:autoSpaceDE w:val="0"/>
      <w:autoSpaceDN w:val="0"/>
      <w:adjustRightInd w:val="0"/>
    </w:pPr>
    <w:rPr>
      <w:rFonts w:eastAsia="Times New Roman"/>
      <w:sz w:val="20"/>
      <w:szCs w:val="20"/>
    </w:rPr>
  </w:style>
  <w:style w:type="character" w:customStyle="1" w:styleId="a5">
    <w:name w:val="Верхний колонтитул Знак"/>
    <w:basedOn w:val="a0"/>
    <w:uiPriority w:val="99"/>
    <w:semiHidden/>
    <w:rsid w:val="00626975"/>
    <w:rPr>
      <w:rFonts w:ascii="Times New Roman" w:eastAsia="Calibri" w:hAnsi="Times New Roman" w:cs="Times New Roman"/>
      <w:sz w:val="24"/>
      <w:szCs w:val="24"/>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link w:val="a4"/>
    <w:rsid w:val="00626975"/>
    <w:rPr>
      <w:rFonts w:ascii="Times New Roman" w:eastAsia="Times New Roman" w:hAnsi="Times New Roman" w:cs="Times New Roman"/>
      <w:sz w:val="20"/>
      <w:szCs w:val="20"/>
      <w:lang w:eastAsia="ru-RU"/>
    </w:rPr>
  </w:style>
  <w:style w:type="paragraph" w:styleId="a6">
    <w:name w:val="Body Text"/>
    <w:basedOn w:val="a"/>
    <w:link w:val="a7"/>
    <w:uiPriority w:val="99"/>
    <w:semiHidden/>
    <w:unhideWhenUsed/>
    <w:rsid w:val="00626975"/>
    <w:pPr>
      <w:spacing w:after="120"/>
    </w:pPr>
  </w:style>
  <w:style w:type="character" w:customStyle="1" w:styleId="a7">
    <w:name w:val="Основной текст Знак"/>
    <w:basedOn w:val="a0"/>
    <w:link w:val="a6"/>
    <w:uiPriority w:val="99"/>
    <w:semiHidden/>
    <w:rsid w:val="00626975"/>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8F7F2C"/>
    <w:rPr>
      <w:rFonts w:ascii="Segoe UI" w:hAnsi="Segoe UI" w:cs="Segoe UI"/>
      <w:sz w:val="18"/>
      <w:szCs w:val="18"/>
    </w:rPr>
  </w:style>
  <w:style w:type="character" w:customStyle="1" w:styleId="a9">
    <w:name w:val="Текст выноски Знак"/>
    <w:basedOn w:val="a0"/>
    <w:link w:val="a8"/>
    <w:uiPriority w:val="99"/>
    <w:semiHidden/>
    <w:rsid w:val="008F7F2C"/>
    <w:rPr>
      <w:rFonts w:ascii="Segoe UI" w:eastAsia="Calibri" w:hAnsi="Segoe UI" w:cs="Segoe UI"/>
      <w:sz w:val="18"/>
      <w:szCs w:val="18"/>
      <w:lang w:eastAsia="ru-RU"/>
    </w:rPr>
  </w:style>
  <w:style w:type="paragraph" w:styleId="aa">
    <w:name w:val="footer"/>
    <w:basedOn w:val="a"/>
    <w:link w:val="ab"/>
    <w:uiPriority w:val="99"/>
    <w:unhideWhenUsed/>
    <w:rsid w:val="008F7F2C"/>
    <w:pPr>
      <w:tabs>
        <w:tab w:val="center" w:pos="4677"/>
        <w:tab w:val="right" w:pos="9355"/>
      </w:tabs>
    </w:pPr>
  </w:style>
  <w:style w:type="character" w:customStyle="1" w:styleId="ab">
    <w:name w:val="Нижний колонтитул Знак"/>
    <w:basedOn w:val="a0"/>
    <w:link w:val="aa"/>
    <w:uiPriority w:val="99"/>
    <w:rsid w:val="008F7F2C"/>
    <w:rPr>
      <w:rFonts w:ascii="Times New Roman" w:eastAsia="Calibri" w:hAnsi="Times New Roman" w:cs="Times New Roman"/>
      <w:sz w:val="24"/>
      <w:szCs w:val="24"/>
      <w:lang w:eastAsia="ru-RU"/>
    </w:rPr>
  </w:style>
  <w:style w:type="paragraph" w:styleId="ac">
    <w:name w:val="List Paragraph"/>
    <w:basedOn w:val="a"/>
    <w:uiPriority w:val="34"/>
    <w:qFormat/>
    <w:rsid w:val="00B125BE"/>
    <w:pPr>
      <w:ind w:left="720"/>
      <w:contextualSpacing/>
    </w:pPr>
  </w:style>
  <w:style w:type="table" w:styleId="ad">
    <w:name w:val="Table Grid"/>
    <w:basedOn w:val="a1"/>
    <w:uiPriority w:val="39"/>
    <w:rsid w:val="002E6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2BF78-14F5-49B3-AA04-E0E1CE4E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 Марія Іванівна</dc:creator>
  <cp:keywords/>
  <dc:description/>
  <cp:lastModifiedBy>Рикова Вікторія Олександрівна</cp:lastModifiedBy>
  <cp:revision>5</cp:revision>
  <cp:lastPrinted>2026-05-13T06:05:00Z</cp:lastPrinted>
  <dcterms:created xsi:type="dcterms:W3CDTF">2026-05-13T06:06:00Z</dcterms:created>
  <dcterms:modified xsi:type="dcterms:W3CDTF">2026-05-15T08:24:00Z</dcterms:modified>
</cp:coreProperties>
</file>