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62" w:type="dxa"/>
        <w:tblLook w:val="04A0" w:firstRow="1" w:lastRow="0" w:firstColumn="1" w:lastColumn="0" w:noHBand="0" w:noVBand="1"/>
      </w:tblPr>
      <w:tblGrid>
        <w:gridCol w:w="3292"/>
      </w:tblGrid>
      <w:tr w:rsidR="005D0FDF" w:rsidRPr="003D3C34" w:rsidTr="009F22CA">
        <w:tc>
          <w:tcPr>
            <w:tcW w:w="3292" w:type="dxa"/>
          </w:tcPr>
          <w:p w:rsidR="0009787F" w:rsidRPr="005D0FDF" w:rsidRDefault="0009787F" w:rsidP="00E36E78">
            <w:pPr>
              <w:spacing w:after="0" w:line="240" w:lineRule="auto"/>
              <w:jc w:val="center"/>
              <w:rPr>
                <w:rFonts w:ascii="Times New Roman" w:eastAsia="Times New Roman" w:hAnsi="Times New Roman" w:cs="Times New Roman"/>
                <w:sz w:val="28"/>
                <w:szCs w:val="28"/>
                <w:lang w:val="uk-UA" w:eastAsia="ru-RU"/>
              </w:rPr>
            </w:pPr>
            <w:r w:rsidRPr="005D0FDF">
              <w:rPr>
                <w:rFonts w:ascii="Times New Roman" w:eastAsia="Times New Roman" w:hAnsi="Times New Roman" w:cs="Times New Roman"/>
                <w:sz w:val="28"/>
                <w:szCs w:val="28"/>
                <w:lang w:val="uk-UA" w:eastAsia="ru-RU"/>
              </w:rPr>
              <w:t>Додаток</w:t>
            </w:r>
            <w:r w:rsidR="008B6521">
              <w:rPr>
                <w:rFonts w:ascii="Times New Roman" w:eastAsia="Times New Roman" w:hAnsi="Times New Roman" w:cs="Times New Roman"/>
                <w:sz w:val="28"/>
                <w:szCs w:val="28"/>
                <w:lang w:val="uk-UA" w:eastAsia="ru-RU"/>
              </w:rPr>
              <w:t xml:space="preserve"> 3</w:t>
            </w:r>
          </w:p>
          <w:p w:rsidR="0009787F" w:rsidRPr="005D0FDF" w:rsidRDefault="00285EB3" w:rsidP="00E36E7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рішення в</w:t>
            </w:r>
            <w:r w:rsidR="0009787F" w:rsidRPr="005D0FDF">
              <w:rPr>
                <w:rFonts w:ascii="Times New Roman" w:eastAsia="Times New Roman" w:hAnsi="Times New Roman" w:cs="Times New Roman"/>
                <w:sz w:val="28"/>
                <w:szCs w:val="28"/>
                <w:lang w:val="uk-UA" w:eastAsia="ru-RU"/>
              </w:rPr>
              <w:t>иконавчого комітету</w:t>
            </w:r>
          </w:p>
          <w:p w:rsidR="004E5996" w:rsidRPr="004E5996" w:rsidRDefault="0009787F" w:rsidP="003D3C34">
            <w:pPr>
              <w:spacing w:after="0" w:line="240" w:lineRule="auto"/>
              <w:jc w:val="both"/>
              <w:rPr>
                <w:rFonts w:ascii="Times New Roman" w:eastAsia="Times New Roman" w:hAnsi="Times New Roman" w:cs="Times New Roman"/>
                <w:sz w:val="28"/>
                <w:szCs w:val="28"/>
                <w:lang w:val="uk-UA" w:eastAsia="ru-RU"/>
              </w:rPr>
            </w:pPr>
            <w:r w:rsidRPr="005D0FDF">
              <w:rPr>
                <w:rFonts w:ascii="Times New Roman" w:eastAsia="Times New Roman" w:hAnsi="Times New Roman" w:cs="Times New Roman"/>
                <w:sz w:val="28"/>
                <w:szCs w:val="28"/>
                <w:lang w:val="uk-UA" w:eastAsia="ru-RU"/>
              </w:rPr>
              <w:t xml:space="preserve">від </w:t>
            </w:r>
            <w:r w:rsidR="003D3C34">
              <w:rPr>
                <w:rFonts w:ascii="Times New Roman" w:eastAsia="Times New Roman" w:hAnsi="Times New Roman" w:cs="Times New Roman"/>
                <w:sz w:val="28"/>
                <w:szCs w:val="28"/>
                <w:lang w:val="uk-UA" w:eastAsia="ru-RU"/>
              </w:rPr>
              <w:t>22.05.2026</w:t>
            </w:r>
            <w:r w:rsidRPr="005D0FDF">
              <w:rPr>
                <w:rFonts w:ascii="Times New Roman" w:eastAsia="Times New Roman" w:hAnsi="Times New Roman" w:cs="Times New Roman"/>
                <w:sz w:val="28"/>
                <w:szCs w:val="28"/>
                <w:lang w:val="uk-UA" w:eastAsia="ru-RU"/>
              </w:rPr>
              <w:t xml:space="preserve"> № </w:t>
            </w:r>
            <w:r w:rsidR="003D3C34">
              <w:rPr>
                <w:rFonts w:ascii="Times New Roman" w:eastAsia="Times New Roman" w:hAnsi="Times New Roman" w:cs="Times New Roman"/>
                <w:sz w:val="28"/>
                <w:szCs w:val="28"/>
                <w:lang w:val="uk-UA" w:eastAsia="ru-RU"/>
              </w:rPr>
              <w:t>1450</w:t>
            </w:r>
          </w:p>
        </w:tc>
      </w:tr>
    </w:tbl>
    <w:p w:rsidR="007031C0" w:rsidRDefault="007031C0" w:rsidP="007031C0">
      <w:pPr>
        <w:pStyle w:val="rvps6"/>
        <w:shd w:val="clear" w:color="auto" w:fill="FFFFFF"/>
        <w:spacing w:before="0" w:beforeAutospacing="0" w:after="0" w:afterAutospacing="0"/>
        <w:ind w:right="450"/>
        <w:jc w:val="center"/>
        <w:rPr>
          <w:rStyle w:val="rvts23"/>
          <w:b/>
          <w:bCs/>
          <w:sz w:val="28"/>
          <w:szCs w:val="28"/>
          <w:lang w:val="uk-UA"/>
        </w:rPr>
      </w:pPr>
    </w:p>
    <w:p w:rsidR="007031C0" w:rsidRPr="00F21FDD" w:rsidRDefault="007031C0" w:rsidP="007031C0">
      <w:pPr>
        <w:spacing w:after="0" w:line="240" w:lineRule="auto"/>
        <w:ind w:left="6480" w:firstLine="41"/>
        <w:jc w:val="center"/>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«Затверджено»</w:t>
      </w:r>
    </w:p>
    <w:p w:rsidR="007031C0" w:rsidRPr="00F21FDD" w:rsidRDefault="007031C0" w:rsidP="007031C0">
      <w:pPr>
        <w:spacing w:after="0" w:line="240" w:lineRule="auto"/>
        <w:ind w:left="5040" w:firstLine="720"/>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 xml:space="preserve">рішенням виконавчого комітету </w:t>
      </w:r>
    </w:p>
    <w:p w:rsidR="007031C0" w:rsidRPr="00F21FDD" w:rsidRDefault="007031C0" w:rsidP="007031C0">
      <w:pPr>
        <w:spacing w:after="0" w:line="240" w:lineRule="auto"/>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003D3C34">
        <w:rPr>
          <w:rFonts w:ascii="Times New Roman" w:eastAsia="Times New Roman" w:hAnsi="Times New Roman" w:cs="Times New Roman"/>
          <w:sz w:val="28"/>
          <w:szCs w:val="28"/>
          <w:lang w:val="uk-UA" w:eastAsia="ru-RU"/>
        </w:rPr>
        <w:t>від 22.05.2026</w:t>
      </w:r>
      <w:r w:rsidR="00C15162">
        <w:rPr>
          <w:rFonts w:ascii="Times New Roman" w:eastAsia="Times New Roman" w:hAnsi="Times New Roman" w:cs="Times New Roman"/>
          <w:sz w:val="28"/>
          <w:szCs w:val="28"/>
          <w:lang w:val="uk-UA" w:eastAsia="ru-RU"/>
        </w:rPr>
        <w:t xml:space="preserve"> № </w:t>
      </w:r>
      <w:r w:rsidR="003D3C34">
        <w:rPr>
          <w:rFonts w:ascii="Times New Roman" w:eastAsia="Times New Roman" w:hAnsi="Times New Roman" w:cs="Times New Roman"/>
          <w:sz w:val="28"/>
          <w:szCs w:val="28"/>
          <w:lang w:val="uk-UA" w:eastAsia="ru-RU"/>
        </w:rPr>
        <w:t>1450</w:t>
      </w:r>
      <w:bookmarkStart w:id="0" w:name="_GoBack"/>
      <w:bookmarkEnd w:id="0"/>
      <w:r w:rsidR="00C15162">
        <w:rPr>
          <w:rFonts w:ascii="Times New Roman" w:eastAsia="Times New Roman" w:hAnsi="Times New Roman" w:cs="Times New Roman"/>
          <w:sz w:val="28"/>
          <w:szCs w:val="28"/>
          <w:lang w:val="uk-UA" w:eastAsia="ru-RU"/>
        </w:rPr>
        <w:t xml:space="preserve"> </w:t>
      </w:r>
    </w:p>
    <w:p w:rsidR="007031C0" w:rsidRDefault="007031C0" w:rsidP="00E36E78">
      <w:pPr>
        <w:pStyle w:val="rvps6"/>
        <w:shd w:val="clear" w:color="auto" w:fill="FFFFFF"/>
        <w:spacing w:before="0" w:beforeAutospacing="0" w:after="450" w:afterAutospacing="0"/>
        <w:ind w:right="450"/>
        <w:jc w:val="center"/>
        <w:rPr>
          <w:rStyle w:val="rvts23"/>
          <w:b/>
          <w:bCs/>
          <w:sz w:val="28"/>
          <w:szCs w:val="28"/>
          <w:lang w:val="uk-UA"/>
        </w:rPr>
      </w:pPr>
    </w:p>
    <w:p w:rsidR="004568B8" w:rsidRDefault="004568B8" w:rsidP="00E36E78">
      <w:pPr>
        <w:pStyle w:val="rvps6"/>
        <w:shd w:val="clear" w:color="auto" w:fill="FFFFFF"/>
        <w:spacing w:before="0" w:beforeAutospacing="0" w:after="450" w:afterAutospacing="0"/>
        <w:ind w:right="450"/>
        <w:jc w:val="center"/>
        <w:rPr>
          <w:b/>
          <w:bCs/>
          <w:sz w:val="28"/>
          <w:szCs w:val="28"/>
          <w:lang w:val="uk-UA"/>
        </w:rPr>
      </w:pPr>
      <w:r w:rsidRPr="005D0FDF">
        <w:rPr>
          <w:rStyle w:val="rvts23"/>
          <w:b/>
          <w:bCs/>
          <w:sz w:val="28"/>
          <w:szCs w:val="28"/>
          <w:lang w:val="uk-UA"/>
        </w:rPr>
        <w:t>ПОРЯДОК</w:t>
      </w:r>
      <w:r w:rsidRPr="005D0FDF">
        <w:rPr>
          <w:sz w:val="28"/>
          <w:szCs w:val="28"/>
          <w:lang w:val="uk-UA"/>
        </w:rPr>
        <w:br/>
      </w:r>
      <w:r w:rsidR="00FC3285" w:rsidRPr="00FC3285">
        <w:rPr>
          <w:b/>
          <w:bCs/>
          <w:sz w:val="28"/>
          <w:szCs w:val="28"/>
          <w:lang w:val="uk-UA"/>
        </w:rPr>
        <w:t xml:space="preserve">формування </w:t>
      </w:r>
      <w:r w:rsidR="00962BC7">
        <w:rPr>
          <w:b/>
          <w:bCs/>
          <w:sz w:val="28"/>
          <w:szCs w:val="28"/>
          <w:lang w:val="uk-UA"/>
        </w:rPr>
        <w:t>Є</w:t>
      </w:r>
      <w:r w:rsidR="00FC3285" w:rsidRPr="00FC3285">
        <w:rPr>
          <w:b/>
          <w:bCs/>
          <w:sz w:val="28"/>
          <w:szCs w:val="28"/>
          <w:lang w:val="uk-UA"/>
        </w:rPr>
        <w:t>диного проєктного портфеля публічних інвестицій і галузевого (секторального) про</w:t>
      </w:r>
      <w:r w:rsidR="005942B9">
        <w:rPr>
          <w:b/>
          <w:bCs/>
          <w:sz w:val="28"/>
          <w:szCs w:val="28"/>
          <w:lang w:val="uk-UA"/>
        </w:rPr>
        <w:t>є</w:t>
      </w:r>
      <w:r w:rsidR="00FC3285" w:rsidRPr="00FC3285">
        <w:rPr>
          <w:b/>
          <w:bCs/>
          <w:sz w:val="28"/>
          <w:szCs w:val="28"/>
          <w:lang w:val="uk-UA"/>
        </w:rPr>
        <w:t>ктного портфеля Сумської міської територіальної громади</w:t>
      </w:r>
    </w:p>
    <w:p w:rsidR="00FC3285" w:rsidRDefault="00FC3285" w:rsidP="00E36E78">
      <w:pPr>
        <w:shd w:val="clear" w:color="auto" w:fill="FFFFFF"/>
        <w:spacing w:line="240" w:lineRule="auto"/>
        <w:ind w:firstLine="567"/>
        <w:jc w:val="both"/>
        <w:rPr>
          <w:rFonts w:ascii="Times New Roman" w:eastAsia="Times New Roman" w:hAnsi="Times New Roman" w:cs="Times New Roman"/>
          <w:sz w:val="28"/>
          <w:szCs w:val="28"/>
          <w:lang w:val="uk-UA"/>
        </w:rPr>
      </w:pPr>
      <w:bookmarkStart w:id="1" w:name="n404"/>
      <w:bookmarkEnd w:id="1"/>
      <w:r w:rsidRPr="00FC3285">
        <w:rPr>
          <w:rFonts w:ascii="Times New Roman" w:eastAsia="Times New Roman" w:hAnsi="Times New Roman" w:cs="Times New Roman"/>
          <w:sz w:val="28"/>
          <w:szCs w:val="28"/>
          <w:lang w:val="uk-UA"/>
        </w:rPr>
        <w:t xml:space="preserve">1. Цей Порядок визначає процедуру формування </w:t>
      </w:r>
      <w:r w:rsidR="00E15D75">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диного про</w:t>
      </w:r>
      <w:r w:rsidR="005942B9">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ктного портфеля публічних інвестицій і галузевого (секторального) про</w:t>
      </w:r>
      <w:r w:rsidR="005942B9">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ктного портфеля </w:t>
      </w:r>
      <w:r>
        <w:rPr>
          <w:rFonts w:ascii="Times New Roman" w:eastAsia="Times New Roman" w:hAnsi="Times New Roman" w:cs="Times New Roman"/>
          <w:sz w:val="28"/>
          <w:szCs w:val="28"/>
          <w:lang w:val="uk-UA"/>
        </w:rPr>
        <w:t>Сумської міської територіальної громади</w:t>
      </w:r>
      <w:r w:rsidR="00E15D75">
        <w:rPr>
          <w:rFonts w:ascii="Times New Roman" w:eastAsia="Times New Roman" w:hAnsi="Times New Roman" w:cs="Times New Roman"/>
          <w:sz w:val="28"/>
          <w:szCs w:val="28"/>
          <w:lang w:val="uk-UA"/>
        </w:rPr>
        <w:t xml:space="preserve">, </w:t>
      </w:r>
      <w:r w:rsidR="00E15D75" w:rsidRPr="00E15D75">
        <w:rPr>
          <w:rFonts w:ascii="Times New Roman" w:eastAsia="Times New Roman" w:hAnsi="Times New Roman" w:cs="Times New Roman"/>
          <w:sz w:val="28"/>
          <w:szCs w:val="28"/>
          <w:lang w:val="uk-UA"/>
        </w:rPr>
        <w:t>а також встановлює критерії відбору публічних інвестиційних про</w:t>
      </w:r>
      <w:r w:rsidR="00E15D75">
        <w:rPr>
          <w:rFonts w:ascii="Times New Roman" w:eastAsia="Times New Roman" w:hAnsi="Times New Roman" w:cs="Times New Roman"/>
          <w:sz w:val="28"/>
          <w:szCs w:val="28"/>
          <w:lang w:val="uk-UA"/>
        </w:rPr>
        <w:t>є</w:t>
      </w:r>
      <w:r w:rsidR="00E15D75" w:rsidRPr="00E15D75">
        <w:rPr>
          <w:rFonts w:ascii="Times New Roman" w:eastAsia="Times New Roman" w:hAnsi="Times New Roman" w:cs="Times New Roman"/>
          <w:sz w:val="28"/>
          <w:szCs w:val="28"/>
          <w:lang w:val="uk-UA"/>
        </w:rPr>
        <w:t>ктів (далі - про</w:t>
      </w:r>
      <w:r w:rsidR="008B6521">
        <w:rPr>
          <w:rFonts w:ascii="Times New Roman" w:eastAsia="Times New Roman" w:hAnsi="Times New Roman" w:cs="Times New Roman"/>
          <w:sz w:val="28"/>
          <w:szCs w:val="28"/>
          <w:lang w:val="uk-UA"/>
        </w:rPr>
        <w:t>є</w:t>
      </w:r>
      <w:r w:rsidR="00E15D75" w:rsidRPr="00E15D75">
        <w:rPr>
          <w:rFonts w:ascii="Times New Roman" w:eastAsia="Times New Roman" w:hAnsi="Times New Roman" w:cs="Times New Roman"/>
          <w:sz w:val="28"/>
          <w:szCs w:val="28"/>
          <w:lang w:val="uk-UA"/>
        </w:rPr>
        <w:t>кти) та програм публічних інвестицій (далі - програми) для включення їх до зазначених портфелів.</w:t>
      </w:r>
    </w:p>
    <w:p w:rsidR="00FC3285" w:rsidRPr="00FC3285" w:rsidRDefault="00FC3285" w:rsidP="005B4FA1">
      <w:pPr>
        <w:shd w:val="clear" w:color="auto" w:fill="FFFFFF"/>
        <w:spacing w:line="240" w:lineRule="auto"/>
        <w:ind w:firstLine="567"/>
        <w:jc w:val="both"/>
        <w:rPr>
          <w:rFonts w:ascii="Times New Roman" w:eastAsia="Times New Roman" w:hAnsi="Times New Roman" w:cs="Times New Roman"/>
          <w:sz w:val="28"/>
          <w:szCs w:val="28"/>
          <w:lang w:val="uk-UA"/>
        </w:rPr>
      </w:pPr>
      <w:bookmarkStart w:id="2" w:name="n591"/>
      <w:bookmarkEnd w:id="2"/>
      <w:r w:rsidRPr="00FC3285">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 xml:space="preserve"> У цьому Порядку під терміном </w:t>
      </w:r>
      <w:r w:rsidRPr="00707C95">
        <w:rPr>
          <w:rFonts w:ascii="Times New Roman" w:eastAsia="Times New Roman" w:hAnsi="Times New Roman" w:cs="Times New Roman"/>
          <w:i/>
          <w:sz w:val="28"/>
          <w:szCs w:val="28"/>
          <w:lang w:val="uk-UA"/>
        </w:rPr>
        <w:t>«галузевий (секторальний) про</w:t>
      </w:r>
      <w:r w:rsidR="005942B9" w:rsidRPr="00707C95">
        <w:rPr>
          <w:rFonts w:ascii="Times New Roman" w:eastAsia="Times New Roman" w:hAnsi="Times New Roman" w:cs="Times New Roman"/>
          <w:i/>
          <w:sz w:val="28"/>
          <w:szCs w:val="28"/>
          <w:lang w:val="uk-UA"/>
        </w:rPr>
        <w:t>є</w:t>
      </w:r>
      <w:r w:rsidRPr="00707C95">
        <w:rPr>
          <w:rFonts w:ascii="Times New Roman" w:eastAsia="Times New Roman" w:hAnsi="Times New Roman" w:cs="Times New Roman"/>
          <w:i/>
          <w:sz w:val="28"/>
          <w:szCs w:val="28"/>
          <w:lang w:val="uk-UA"/>
        </w:rPr>
        <w:t xml:space="preserve">ктний портфель» </w:t>
      </w:r>
      <w:r w:rsidRPr="00FC3285">
        <w:rPr>
          <w:rFonts w:ascii="Times New Roman" w:eastAsia="Times New Roman" w:hAnsi="Times New Roman" w:cs="Times New Roman"/>
          <w:sz w:val="28"/>
          <w:szCs w:val="28"/>
          <w:lang w:val="uk-UA"/>
        </w:rPr>
        <w:t xml:space="preserve">розуміється сукупність </w:t>
      </w:r>
      <w:r w:rsidR="005942B9">
        <w:rPr>
          <w:rFonts w:ascii="Times New Roman" w:eastAsia="Times New Roman" w:hAnsi="Times New Roman" w:cs="Times New Roman"/>
          <w:sz w:val="28"/>
          <w:szCs w:val="28"/>
          <w:lang w:val="uk-UA"/>
        </w:rPr>
        <w:t xml:space="preserve">публічних інвестиційних </w:t>
      </w:r>
      <w:r w:rsidRPr="00FC3285">
        <w:rPr>
          <w:rFonts w:ascii="Times New Roman" w:eastAsia="Times New Roman" w:hAnsi="Times New Roman" w:cs="Times New Roman"/>
          <w:sz w:val="28"/>
          <w:szCs w:val="28"/>
          <w:lang w:val="uk-UA"/>
        </w:rPr>
        <w:t>про</w:t>
      </w:r>
      <w:r w:rsidR="005942B9">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ктів та програм </w:t>
      </w:r>
      <w:r w:rsidR="005942B9">
        <w:rPr>
          <w:rFonts w:ascii="Times New Roman" w:eastAsia="Times New Roman" w:hAnsi="Times New Roman" w:cs="Times New Roman"/>
          <w:sz w:val="28"/>
          <w:szCs w:val="28"/>
          <w:lang w:val="uk-UA"/>
        </w:rPr>
        <w:t xml:space="preserve">публічних інвестицій </w:t>
      </w:r>
      <w:r w:rsidRPr="00FC3285">
        <w:rPr>
          <w:rFonts w:ascii="Times New Roman" w:eastAsia="Times New Roman" w:hAnsi="Times New Roman" w:cs="Times New Roman"/>
          <w:sz w:val="28"/>
          <w:szCs w:val="28"/>
          <w:lang w:val="uk-UA"/>
        </w:rPr>
        <w:t xml:space="preserve">у межах певної галузі (сектору), які пройшли оцінку, пріоритезацію та відбір за встановленими процедурами і визначені як такі, що можуть претендувати на включення до </w:t>
      </w:r>
      <w:r w:rsidR="00962BC7">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диного про</w:t>
      </w:r>
      <w:r w:rsidR="00E36E78">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ктного портфеля публічних інвестицій </w:t>
      </w:r>
      <w:r w:rsidR="005942B9">
        <w:rPr>
          <w:rFonts w:ascii="Times New Roman" w:eastAsia="Times New Roman" w:hAnsi="Times New Roman" w:cs="Times New Roman"/>
          <w:sz w:val="28"/>
          <w:szCs w:val="28"/>
          <w:lang w:val="uk-UA"/>
        </w:rPr>
        <w:t xml:space="preserve">Сумської міської </w:t>
      </w:r>
      <w:r w:rsidRPr="00FC3285">
        <w:rPr>
          <w:rFonts w:ascii="Times New Roman" w:eastAsia="Times New Roman" w:hAnsi="Times New Roman" w:cs="Times New Roman"/>
          <w:sz w:val="28"/>
          <w:szCs w:val="28"/>
          <w:lang w:val="uk-UA"/>
        </w:rPr>
        <w:t>територіальної громади.</w:t>
      </w:r>
    </w:p>
    <w:p w:rsidR="005942B9" w:rsidRDefault="005942B9" w:rsidP="005B4FA1">
      <w:pPr>
        <w:shd w:val="clear" w:color="auto" w:fill="FFFFFF"/>
        <w:spacing w:line="240" w:lineRule="auto"/>
        <w:ind w:firstLine="567"/>
        <w:jc w:val="both"/>
        <w:rPr>
          <w:rFonts w:ascii="Times New Roman" w:eastAsia="Calibri" w:hAnsi="Times New Roman" w:cs="Times New Roman"/>
          <w:sz w:val="28"/>
          <w:szCs w:val="28"/>
          <w:lang w:val="uk-UA"/>
        </w:rPr>
      </w:pPr>
      <w:bookmarkStart w:id="3" w:name="n516"/>
      <w:bookmarkEnd w:id="3"/>
      <w:r w:rsidRPr="00707C95">
        <w:rPr>
          <w:rFonts w:ascii="Times New Roman" w:eastAsia="Calibri" w:hAnsi="Times New Roman" w:cs="Times New Roman"/>
          <w:i/>
          <w:sz w:val="28"/>
          <w:szCs w:val="28"/>
          <w:lang w:val="uk-UA"/>
        </w:rPr>
        <w:t>Єдиний проєктний портфель публічних інвестицій Сумської міської територіальної громади</w:t>
      </w:r>
      <w:r w:rsidRPr="005942B9">
        <w:rPr>
          <w:rFonts w:ascii="Times New Roman" w:eastAsia="Calibri" w:hAnsi="Times New Roman" w:cs="Times New Roman"/>
          <w:sz w:val="28"/>
          <w:szCs w:val="28"/>
          <w:lang w:val="uk-UA"/>
        </w:rPr>
        <w:t xml:space="preserve"> – це сукупність усіх публічних інвестиційних проєктів та програм </w:t>
      </w:r>
      <w:r>
        <w:rPr>
          <w:rFonts w:ascii="Times New Roman" w:eastAsia="Calibri" w:hAnsi="Times New Roman" w:cs="Times New Roman"/>
          <w:sz w:val="28"/>
          <w:szCs w:val="28"/>
          <w:lang w:val="uk-UA"/>
        </w:rPr>
        <w:t xml:space="preserve">Сумської </w:t>
      </w:r>
      <w:r w:rsidRPr="005942B9">
        <w:rPr>
          <w:rFonts w:ascii="Times New Roman" w:eastAsia="Calibri" w:hAnsi="Times New Roman" w:cs="Times New Roman"/>
          <w:sz w:val="28"/>
          <w:szCs w:val="28"/>
          <w:lang w:val="uk-UA"/>
        </w:rPr>
        <w:t>міської територіальної громади, які пройшли оцінку, пріоритезацію та відбір за встановленими процедурами і визначені як такі, що можуть отримати фінансування для подальшої реалізації.</w:t>
      </w:r>
    </w:p>
    <w:p w:rsidR="005942B9" w:rsidRPr="005942B9" w:rsidRDefault="005942B9" w:rsidP="00E36E78">
      <w:pPr>
        <w:shd w:val="clear" w:color="auto" w:fill="FFFFFF"/>
        <w:spacing w:line="240" w:lineRule="auto"/>
        <w:ind w:firstLine="567"/>
        <w:jc w:val="both"/>
        <w:rPr>
          <w:rFonts w:ascii="Times New Roman" w:eastAsia="Calibri" w:hAnsi="Times New Roman" w:cs="Times New Roman"/>
          <w:sz w:val="28"/>
          <w:szCs w:val="28"/>
          <w:lang w:val="uk-UA"/>
        </w:rPr>
      </w:pPr>
      <w:r w:rsidRPr="005942B9">
        <w:rPr>
          <w:rFonts w:ascii="Times New Roman" w:eastAsia="Calibri" w:hAnsi="Times New Roman" w:cs="Times New Roman"/>
          <w:sz w:val="28"/>
          <w:szCs w:val="28"/>
          <w:lang w:val="uk-UA"/>
        </w:rPr>
        <w:t>Інші терміни вживаються у значеннях, наведених в Бюджетному кодексі України, законах України, указах Президента України, нормативно-правових актах Верховної Ради України, Кабінету Міністрів України, центральних органів влади, інших нормативн</w:t>
      </w:r>
      <w:r w:rsidR="00ED4D25">
        <w:rPr>
          <w:rFonts w:ascii="Times New Roman" w:eastAsia="Calibri" w:hAnsi="Times New Roman" w:cs="Times New Roman"/>
          <w:sz w:val="28"/>
          <w:szCs w:val="28"/>
          <w:lang w:val="uk-UA"/>
        </w:rPr>
        <w:t xml:space="preserve">о-правових </w:t>
      </w:r>
      <w:r w:rsidRPr="005942B9">
        <w:rPr>
          <w:rFonts w:ascii="Times New Roman" w:eastAsia="Calibri" w:hAnsi="Times New Roman" w:cs="Times New Roman"/>
          <w:sz w:val="28"/>
          <w:szCs w:val="28"/>
          <w:lang w:val="uk-UA"/>
        </w:rPr>
        <w:t>актах.</w:t>
      </w:r>
    </w:p>
    <w:p w:rsidR="00FC3285" w:rsidRPr="00FC3285" w:rsidRDefault="00FC3285"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 w:name="n592"/>
      <w:bookmarkEnd w:id="4"/>
      <w:r w:rsidRPr="00FC3285">
        <w:rPr>
          <w:rFonts w:ascii="Times New Roman" w:eastAsia="Times New Roman" w:hAnsi="Times New Roman" w:cs="Times New Roman"/>
          <w:sz w:val="28"/>
          <w:szCs w:val="28"/>
          <w:lang w:val="uk-UA"/>
        </w:rPr>
        <w:t>3. Формування галузевого (секторального) про</w:t>
      </w:r>
      <w:r w:rsidR="00D94622">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ктного портфеля та </w:t>
      </w:r>
      <w:r w:rsidR="00E15D75">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диного про</w:t>
      </w:r>
      <w:r w:rsidR="00D94622">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ктного портфеля публічних інвестицій </w:t>
      </w:r>
      <w:r w:rsidR="005942B9">
        <w:rPr>
          <w:rFonts w:ascii="Times New Roman" w:eastAsia="Times New Roman" w:hAnsi="Times New Roman" w:cs="Times New Roman"/>
          <w:sz w:val="28"/>
          <w:szCs w:val="28"/>
          <w:lang w:val="uk-UA"/>
        </w:rPr>
        <w:t>Сумської міської</w:t>
      </w:r>
      <w:r w:rsidRPr="00FC3285">
        <w:rPr>
          <w:rFonts w:ascii="Times New Roman" w:eastAsia="Times New Roman" w:hAnsi="Times New Roman" w:cs="Times New Roman"/>
          <w:sz w:val="28"/>
          <w:szCs w:val="28"/>
          <w:lang w:val="uk-UA"/>
        </w:rPr>
        <w:t xml:space="preserve"> територіальної громади здійснюється з використанням Єдиної інформаційної системи управління публічними інвестиційними про</w:t>
      </w:r>
      <w:r w:rsidR="00D94622">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ктами (далі - Єдина інформаційна </w:t>
      </w:r>
      <w:r w:rsidRPr="00FC3285">
        <w:rPr>
          <w:rFonts w:ascii="Times New Roman" w:eastAsia="Times New Roman" w:hAnsi="Times New Roman" w:cs="Times New Roman"/>
          <w:sz w:val="28"/>
          <w:szCs w:val="28"/>
          <w:lang w:val="uk-UA"/>
        </w:rPr>
        <w:lastRenderedPageBreak/>
        <w:t xml:space="preserve">система) та включає його створення, наповнення, ведення та оновлення відповідно до вимог цього Порядку та </w:t>
      </w:r>
      <w:r w:rsidR="009E0ADD">
        <w:rPr>
          <w:rFonts w:ascii="Times New Roman" w:eastAsia="Times New Roman" w:hAnsi="Times New Roman" w:cs="Times New Roman"/>
          <w:sz w:val="28"/>
          <w:szCs w:val="28"/>
          <w:lang w:val="uk-UA"/>
        </w:rPr>
        <w:t xml:space="preserve">відповідних </w:t>
      </w:r>
      <w:r w:rsidRPr="00FC3285">
        <w:rPr>
          <w:rFonts w:ascii="Times New Roman" w:eastAsia="Times New Roman" w:hAnsi="Times New Roman" w:cs="Times New Roman"/>
          <w:sz w:val="28"/>
          <w:szCs w:val="28"/>
          <w:lang w:val="uk-UA"/>
        </w:rPr>
        <w:t>методичних рекомендацій.</w:t>
      </w:r>
    </w:p>
    <w:p w:rsidR="00FC3285" w:rsidRPr="00FC3285" w:rsidRDefault="00E15D75"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5" w:name="n593"/>
      <w:bookmarkEnd w:id="5"/>
      <w:r>
        <w:rPr>
          <w:rFonts w:ascii="Times New Roman" w:eastAsia="Times New Roman" w:hAnsi="Times New Roman" w:cs="Times New Roman"/>
          <w:sz w:val="28"/>
          <w:szCs w:val="28"/>
          <w:lang w:val="uk-UA"/>
        </w:rPr>
        <w:t>4.</w:t>
      </w:r>
      <w:r w:rsidR="00FC3285" w:rsidRPr="00FC3285">
        <w:rPr>
          <w:rFonts w:ascii="Times New Roman" w:eastAsia="Times New Roman" w:hAnsi="Times New Roman" w:cs="Times New Roman"/>
          <w:sz w:val="28"/>
          <w:szCs w:val="28"/>
          <w:lang w:val="uk-UA"/>
        </w:rPr>
        <w:t xml:space="preserve"> Про</w:t>
      </w:r>
      <w:r w:rsidR="00D94622">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ктам та програмам під час включення до </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диного про</w:t>
      </w:r>
      <w:r w:rsidR="00D94622">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ктного портфеля публічних інвестицій та до галузевого (секторального) про</w:t>
      </w:r>
      <w:r w:rsidR="00D94622">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w:t>
      </w:r>
      <w:r w:rsidR="00D94622">
        <w:rPr>
          <w:rFonts w:ascii="Times New Roman" w:eastAsia="Times New Roman" w:hAnsi="Times New Roman" w:cs="Times New Roman"/>
          <w:sz w:val="28"/>
          <w:szCs w:val="28"/>
          <w:lang w:val="uk-UA"/>
        </w:rPr>
        <w:t>Сумської міської</w:t>
      </w:r>
      <w:r w:rsidR="00FC3285" w:rsidRPr="00FC3285">
        <w:rPr>
          <w:rFonts w:ascii="Times New Roman" w:eastAsia="Times New Roman" w:hAnsi="Times New Roman" w:cs="Times New Roman"/>
          <w:sz w:val="28"/>
          <w:szCs w:val="28"/>
          <w:lang w:val="uk-UA"/>
        </w:rPr>
        <w:t xml:space="preserve"> територіальної громади програмними засобами Єдиної інформаційної системи присвоюється номер реєстрації у відповідному портфелі.</w:t>
      </w:r>
    </w:p>
    <w:p w:rsidR="00FC3285" w:rsidRDefault="00E15D75"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6" w:name="n594"/>
      <w:bookmarkEnd w:id="6"/>
      <w:r>
        <w:rPr>
          <w:rFonts w:ascii="Times New Roman" w:eastAsia="Times New Roman" w:hAnsi="Times New Roman" w:cs="Times New Roman"/>
          <w:sz w:val="28"/>
          <w:szCs w:val="28"/>
          <w:lang w:val="uk-UA"/>
        </w:rPr>
        <w:t>5.</w:t>
      </w:r>
      <w:r w:rsidR="00FC3285" w:rsidRPr="00FC3285">
        <w:rPr>
          <w:rFonts w:ascii="Times New Roman" w:eastAsia="Times New Roman" w:hAnsi="Times New Roman" w:cs="Times New Roman"/>
          <w:sz w:val="28"/>
          <w:szCs w:val="28"/>
          <w:lang w:val="uk-UA"/>
        </w:rPr>
        <w:t xml:space="preserve"> Формування галузевого (секторального) про</w:t>
      </w:r>
      <w:r w:rsidR="00E36E78">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w:t>
      </w:r>
      <w:r w:rsidR="00D94622">
        <w:rPr>
          <w:rFonts w:ascii="Times New Roman" w:eastAsia="Times New Roman" w:hAnsi="Times New Roman" w:cs="Times New Roman"/>
          <w:sz w:val="28"/>
          <w:szCs w:val="28"/>
          <w:lang w:val="uk-UA"/>
        </w:rPr>
        <w:t xml:space="preserve">Сумської міської територіальної громади забезпечують </w:t>
      </w:r>
      <w:r w:rsidR="00707276">
        <w:rPr>
          <w:rFonts w:ascii="Times New Roman" w:eastAsia="Times New Roman" w:hAnsi="Times New Roman" w:cs="Times New Roman"/>
          <w:sz w:val="28"/>
          <w:szCs w:val="28"/>
          <w:lang w:val="uk-UA"/>
        </w:rPr>
        <w:t>виконавчі органи Сумської міської ради</w:t>
      </w:r>
      <w:r w:rsidR="00FC3285" w:rsidRPr="00FC3285">
        <w:rPr>
          <w:rFonts w:ascii="Times New Roman" w:eastAsia="Times New Roman" w:hAnsi="Times New Roman" w:cs="Times New Roman"/>
          <w:sz w:val="28"/>
          <w:szCs w:val="28"/>
          <w:lang w:val="uk-UA"/>
        </w:rPr>
        <w:t xml:space="preserve">, </w:t>
      </w:r>
      <w:r w:rsidR="00707276" w:rsidRPr="00707276">
        <w:rPr>
          <w:rFonts w:ascii="Times New Roman" w:eastAsia="Times New Roman" w:hAnsi="Times New Roman" w:cs="Times New Roman"/>
          <w:sz w:val="28"/>
          <w:szCs w:val="28"/>
          <w:lang w:val="uk-UA"/>
        </w:rPr>
        <w:t>відповідальн</w:t>
      </w:r>
      <w:r w:rsidR="00707276">
        <w:rPr>
          <w:rFonts w:ascii="Times New Roman" w:eastAsia="Times New Roman" w:hAnsi="Times New Roman" w:cs="Times New Roman"/>
          <w:sz w:val="28"/>
          <w:szCs w:val="28"/>
          <w:lang w:val="uk-UA"/>
        </w:rPr>
        <w:t xml:space="preserve">і </w:t>
      </w:r>
      <w:r w:rsidR="00707276" w:rsidRPr="00707276">
        <w:rPr>
          <w:rFonts w:ascii="Times New Roman" w:eastAsia="Times New Roman" w:hAnsi="Times New Roman" w:cs="Times New Roman"/>
          <w:sz w:val="28"/>
          <w:szCs w:val="28"/>
          <w:lang w:val="uk-UA"/>
        </w:rPr>
        <w:t>за галузь (сектор) для публічного інвестування</w:t>
      </w:r>
      <w:r w:rsidR="00707276">
        <w:rPr>
          <w:rFonts w:ascii="Times New Roman" w:eastAsia="Times New Roman" w:hAnsi="Times New Roman" w:cs="Times New Roman"/>
          <w:sz w:val="28"/>
          <w:szCs w:val="28"/>
          <w:lang w:val="uk-UA"/>
        </w:rPr>
        <w:t xml:space="preserve">, визначені </w:t>
      </w:r>
      <w:r w:rsidR="00ED4D25">
        <w:rPr>
          <w:rFonts w:ascii="Times New Roman" w:eastAsia="Times New Roman" w:hAnsi="Times New Roman" w:cs="Times New Roman"/>
          <w:sz w:val="28"/>
          <w:szCs w:val="28"/>
          <w:lang w:val="uk-UA"/>
        </w:rPr>
        <w:t xml:space="preserve">відповідним рішенням виконавчого комітету </w:t>
      </w:r>
      <w:r w:rsidR="00707276" w:rsidRPr="00707276">
        <w:rPr>
          <w:rFonts w:ascii="Times New Roman" w:eastAsia="Times New Roman" w:hAnsi="Times New Roman" w:cs="Times New Roman"/>
          <w:sz w:val="28"/>
          <w:szCs w:val="28"/>
          <w:lang w:val="uk-UA"/>
        </w:rPr>
        <w:t>Сумської</w:t>
      </w:r>
      <w:r w:rsidR="00ED4D25">
        <w:rPr>
          <w:rFonts w:ascii="Times New Roman" w:eastAsia="Times New Roman" w:hAnsi="Times New Roman" w:cs="Times New Roman"/>
          <w:sz w:val="28"/>
          <w:szCs w:val="28"/>
          <w:lang w:val="uk-UA"/>
        </w:rPr>
        <w:t xml:space="preserve"> міської територіальної громади</w:t>
      </w:r>
      <w:r w:rsidR="00A25472">
        <w:rPr>
          <w:rFonts w:ascii="Times New Roman" w:eastAsia="Times New Roman" w:hAnsi="Times New Roman" w:cs="Times New Roman"/>
          <w:sz w:val="28"/>
          <w:szCs w:val="28"/>
          <w:lang w:val="uk-UA"/>
        </w:rPr>
        <w:t>.</w:t>
      </w:r>
      <w:r w:rsidR="00707276">
        <w:rPr>
          <w:rFonts w:ascii="Times New Roman" w:eastAsia="Times New Roman" w:hAnsi="Times New Roman" w:cs="Times New Roman"/>
          <w:sz w:val="28"/>
          <w:szCs w:val="28"/>
          <w:lang w:val="uk-UA"/>
        </w:rPr>
        <w:t xml:space="preserve"> </w:t>
      </w:r>
    </w:p>
    <w:p w:rsidR="00FD66B4" w:rsidRPr="00FD66B4" w:rsidRDefault="00E15D75"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00FC3285" w:rsidRPr="00FC3285">
        <w:rPr>
          <w:rFonts w:ascii="Times New Roman" w:eastAsia="Times New Roman" w:hAnsi="Times New Roman" w:cs="Times New Roman"/>
          <w:sz w:val="28"/>
          <w:szCs w:val="28"/>
          <w:lang w:val="uk-UA"/>
        </w:rPr>
        <w:t xml:space="preserve"> Формування </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диного про</w:t>
      </w:r>
      <w:r w:rsidR="00E36E78">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публічних інвестицій </w:t>
      </w:r>
      <w:r w:rsidR="00CA58EB">
        <w:rPr>
          <w:rFonts w:ascii="Times New Roman" w:eastAsia="Times New Roman" w:hAnsi="Times New Roman" w:cs="Times New Roman"/>
          <w:sz w:val="28"/>
          <w:szCs w:val="28"/>
          <w:lang w:val="uk-UA"/>
        </w:rPr>
        <w:t>Сумської міської територіальної громади</w:t>
      </w:r>
      <w:r w:rsidR="00FC3285" w:rsidRPr="00FC3285">
        <w:rPr>
          <w:rFonts w:ascii="Times New Roman" w:eastAsia="Times New Roman" w:hAnsi="Times New Roman" w:cs="Times New Roman"/>
          <w:sz w:val="28"/>
          <w:szCs w:val="28"/>
          <w:lang w:val="uk-UA"/>
        </w:rPr>
        <w:t xml:space="preserve"> здійснюється </w:t>
      </w:r>
      <w:r w:rsidR="007031C0">
        <w:rPr>
          <w:rFonts w:ascii="Times New Roman" w:eastAsia="Times New Roman" w:hAnsi="Times New Roman" w:cs="Times New Roman"/>
          <w:sz w:val="28"/>
          <w:szCs w:val="28"/>
          <w:lang w:val="uk-UA"/>
        </w:rPr>
        <w:t>у</w:t>
      </w:r>
      <w:r w:rsidR="00CA58EB">
        <w:rPr>
          <w:rFonts w:ascii="Times New Roman" w:eastAsia="Times New Roman" w:hAnsi="Times New Roman" w:cs="Times New Roman"/>
          <w:sz w:val="28"/>
          <w:szCs w:val="28"/>
          <w:lang w:val="uk-UA"/>
        </w:rPr>
        <w:t>правлінням інвестицій, міжнародної співпраці, охорони довкілля, енергоефективності та кліматичної політики Сумської міської ради</w:t>
      </w:r>
      <w:r w:rsidR="008B6521">
        <w:rPr>
          <w:rFonts w:ascii="Times New Roman" w:eastAsia="Times New Roman" w:hAnsi="Times New Roman" w:cs="Times New Roman"/>
          <w:sz w:val="28"/>
          <w:szCs w:val="28"/>
          <w:lang w:val="uk-UA"/>
        </w:rPr>
        <w:t xml:space="preserve"> (далі – Управління інвестицій)</w:t>
      </w:r>
      <w:r w:rsidR="004C05B2">
        <w:rPr>
          <w:rFonts w:ascii="Times New Roman" w:eastAsia="Times New Roman" w:hAnsi="Times New Roman" w:cs="Times New Roman"/>
          <w:sz w:val="28"/>
          <w:szCs w:val="28"/>
          <w:lang w:val="uk-UA"/>
        </w:rPr>
        <w:t>, яке є відповідальним за реалізацію політики у сфері упр</w:t>
      </w:r>
      <w:r w:rsidR="00FD66B4">
        <w:rPr>
          <w:rFonts w:ascii="Times New Roman" w:eastAsia="Times New Roman" w:hAnsi="Times New Roman" w:cs="Times New Roman"/>
          <w:sz w:val="28"/>
          <w:szCs w:val="28"/>
          <w:lang w:val="uk-UA"/>
        </w:rPr>
        <w:t>авління публічними інвестиціями</w:t>
      </w:r>
      <w:r w:rsidR="00FD66B4" w:rsidRPr="00707276">
        <w:rPr>
          <w:rFonts w:ascii="Times New Roman" w:eastAsia="Times New Roman" w:hAnsi="Times New Roman" w:cs="Times New Roman"/>
          <w:sz w:val="28"/>
          <w:szCs w:val="28"/>
          <w:lang w:val="uk-UA"/>
        </w:rPr>
        <w:t xml:space="preserve">, </w:t>
      </w:r>
      <w:r w:rsidR="00FD66B4" w:rsidRPr="00707276">
        <w:rPr>
          <w:rFonts w:ascii="Times New Roman" w:eastAsia="Times New Roman" w:hAnsi="Times New Roman" w:cs="Times New Roman"/>
          <w:i/>
          <w:sz w:val="28"/>
          <w:szCs w:val="28"/>
          <w:lang w:val="uk-UA"/>
        </w:rPr>
        <w:t>у місячний строк</w:t>
      </w:r>
      <w:r w:rsidR="00FD66B4" w:rsidRPr="00707276">
        <w:rPr>
          <w:rFonts w:ascii="Times New Roman" w:eastAsia="Times New Roman" w:hAnsi="Times New Roman" w:cs="Times New Roman"/>
          <w:sz w:val="28"/>
          <w:szCs w:val="28"/>
          <w:lang w:val="uk-UA"/>
        </w:rPr>
        <w:t xml:space="preserve"> </w:t>
      </w:r>
      <w:r w:rsidR="00ED4D25">
        <w:rPr>
          <w:rFonts w:ascii="Times New Roman" w:eastAsia="Times New Roman" w:hAnsi="Times New Roman" w:cs="Times New Roman"/>
          <w:sz w:val="28"/>
          <w:szCs w:val="28"/>
          <w:lang w:val="uk-UA"/>
        </w:rPr>
        <w:t>після</w:t>
      </w:r>
      <w:r w:rsidR="00FD66B4" w:rsidRPr="00707276">
        <w:rPr>
          <w:rFonts w:ascii="Times New Roman" w:eastAsia="Times New Roman" w:hAnsi="Times New Roman" w:cs="Times New Roman"/>
          <w:sz w:val="28"/>
          <w:szCs w:val="28"/>
          <w:lang w:val="uk-UA"/>
        </w:rPr>
        <w:t xml:space="preserve"> затвердження Виконавчим к</w:t>
      </w:r>
      <w:r w:rsidR="00707C95" w:rsidRPr="00707276">
        <w:rPr>
          <w:rFonts w:ascii="Times New Roman" w:eastAsia="Times New Roman" w:hAnsi="Times New Roman" w:cs="Times New Roman"/>
          <w:sz w:val="28"/>
          <w:szCs w:val="28"/>
          <w:lang w:val="uk-UA"/>
        </w:rPr>
        <w:t>омітетом Сумської міської ради С</w:t>
      </w:r>
      <w:r w:rsidR="00FD66B4" w:rsidRPr="00707276">
        <w:rPr>
          <w:rFonts w:ascii="Times New Roman" w:eastAsia="Times New Roman" w:hAnsi="Times New Roman" w:cs="Times New Roman"/>
          <w:sz w:val="28"/>
          <w:szCs w:val="28"/>
          <w:lang w:val="uk-UA"/>
        </w:rPr>
        <w:t xml:space="preserve">ередньострокового плану пріоритетних публічних інвестицій </w:t>
      </w:r>
      <w:r w:rsidR="008B6521">
        <w:rPr>
          <w:rFonts w:ascii="Times New Roman" w:eastAsia="Times New Roman" w:hAnsi="Times New Roman" w:cs="Times New Roman"/>
          <w:sz w:val="28"/>
          <w:szCs w:val="28"/>
          <w:lang w:val="uk-UA"/>
        </w:rPr>
        <w:t xml:space="preserve">Сумської міської </w:t>
      </w:r>
      <w:r w:rsidR="00FD66B4" w:rsidRPr="00707276">
        <w:rPr>
          <w:rFonts w:ascii="Times New Roman" w:eastAsia="Times New Roman" w:hAnsi="Times New Roman" w:cs="Times New Roman"/>
          <w:sz w:val="28"/>
          <w:szCs w:val="28"/>
          <w:lang w:val="uk-UA"/>
        </w:rPr>
        <w:t>територіальної громади.</w:t>
      </w:r>
    </w:p>
    <w:p w:rsidR="00FC3285" w:rsidRDefault="007031C0" w:rsidP="00E36E78">
      <w:pPr>
        <w:spacing w:line="240" w:lineRule="auto"/>
        <w:ind w:firstLine="567"/>
        <w:jc w:val="both"/>
        <w:rPr>
          <w:rFonts w:ascii="Times New Roman" w:hAnsi="Times New Roman" w:cs="Times New Roman"/>
          <w:sz w:val="28"/>
          <w:szCs w:val="28"/>
          <w:lang w:val="uk-UA"/>
        </w:rPr>
      </w:pPr>
      <w:bookmarkStart w:id="7" w:name="n527"/>
      <w:bookmarkEnd w:id="7"/>
      <w:r>
        <w:rPr>
          <w:rFonts w:ascii="Times New Roman" w:hAnsi="Times New Roman" w:cs="Times New Roman"/>
          <w:sz w:val="28"/>
          <w:szCs w:val="28"/>
          <w:lang w:val="uk-UA"/>
        </w:rPr>
        <w:t>Управління</w:t>
      </w:r>
      <w:r w:rsidR="00CA58EB" w:rsidRPr="004C05B2">
        <w:rPr>
          <w:rFonts w:ascii="Times New Roman" w:hAnsi="Times New Roman" w:cs="Times New Roman"/>
          <w:sz w:val="28"/>
          <w:szCs w:val="28"/>
          <w:lang w:val="uk-UA"/>
        </w:rPr>
        <w:t xml:space="preserve"> інвестицій</w:t>
      </w:r>
      <w:r w:rsidR="00071001" w:rsidRPr="00071001">
        <w:rPr>
          <w:rFonts w:ascii="Times New Roman" w:eastAsia="Times New Roman" w:hAnsi="Times New Roman" w:cs="Times New Roman"/>
          <w:sz w:val="28"/>
          <w:szCs w:val="28"/>
          <w:lang w:val="uk-UA"/>
        </w:rPr>
        <w:t xml:space="preserve"> </w:t>
      </w:r>
      <w:r w:rsidR="00071001" w:rsidRPr="00071001">
        <w:rPr>
          <w:rFonts w:ascii="Times New Roman" w:hAnsi="Times New Roman" w:cs="Times New Roman"/>
          <w:sz w:val="28"/>
          <w:szCs w:val="28"/>
          <w:lang w:val="uk-UA"/>
        </w:rPr>
        <w:t xml:space="preserve">протягом </w:t>
      </w:r>
      <w:r w:rsidR="00071001" w:rsidRPr="00707C95">
        <w:rPr>
          <w:rFonts w:ascii="Times New Roman" w:hAnsi="Times New Roman" w:cs="Times New Roman"/>
          <w:i/>
          <w:sz w:val="28"/>
          <w:szCs w:val="28"/>
          <w:lang w:val="uk-UA"/>
        </w:rPr>
        <w:t>трьох календарних днів</w:t>
      </w:r>
      <w:r w:rsidR="00071001" w:rsidRPr="00071001">
        <w:rPr>
          <w:rFonts w:ascii="Times New Roman" w:hAnsi="Times New Roman" w:cs="Times New Roman"/>
          <w:sz w:val="28"/>
          <w:szCs w:val="28"/>
          <w:lang w:val="uk-UA"/>
        </w:rPr>
        <w:t xml:space="preserve"> із дня затвердження </w:t>
      </w:r>
      <w:r w:rsidR="00071001">
        <w:rPr>
          <w:rFonts w:ascii="Times New Roman" w:hAnsi="Times New Roman" w:cs="Times New Roman"/>
          <w:sz w:val="28"/>
          <w:szCs w:val="28"/>
          <w:lang w:val="uk-UA"/>
        </w:rPr>
        <w:t xml:space="preserve">Виконавчим комітетом Сумської міської ради </w:t>
      </w:r>
      <w:r w:rsidR="00707C95">
        <w:rPr>
          <w:rFonts w:ascii="Times New Roman" w:hAnsi="Times New Roman" w:cs="Times New Roman"/>
          <w:sz w:val="28"/>
          <w:szCs w:val="28"/>
          <w:lang w:val="uk-UA"/>
        </w:rPr>
        <w:t>С</w:t>
      </w:r>
      <w:r w:rsidR="00071001" w:rsidRPr="00071001">
        <w:rPr>
          <w:rFonts w:ascii="Times New Roman" w:hAnsi="Times New Roman" w:cs="Times New Roman"/>
          <w:sz w:val="28"/>
          <w:szCs w:val="28"/>
          <w:lang w:val="uk-UA"/>
        </w:rPr>
        <w:t xml:space="preserve">ередньострокового плану пріоритетних публічних інвестицій </w:t>
      </w:r>
      <w:r w:rsidR="008B6521">
        <w:rPr>
          <w:rFonts w:ascii="Times New Roman" w:hAnsi="Times New Roman" w:cs="Times New Roman"/>
          <w:sz w:val="28"/>
          <w:szCs w:val="28"/>
          <w:lang w:val="uk-UA"/>
        </w:rPr>
        <w:t xml:space="preserve">Сумської міської </w:t>
      </w:r>
      <w:r w:rsidR="00071001" w:rsidRPr="00071001">
        <w:rPr>
          <w:rFonts w:ascii="Times New Roman" w:hAnsi="Times New Roman" w:cs="Times New Roman"/>
          <w:sz w:val="28"/>
          <w:szCs w:val="28"/>
          <w:lang w:val="uk-UA"/>
        </w:rPr>
        <w:t>територіальної громади</w:t>
      </w:r>
      <w:r w:rsidR="00FC3285" w:rsidRPr="004C05B2">
        <w:rPr>
          <w:rFonts w:ascii="Times New Roman" w:hAnsi="Times New Roman" w:cs="Times New Roman"/>
          <w:sz w:val="28"/>
          <w:szCs w:val="28"/>
          <w:lang w:val="uk-UA"/>
        </w:rPr>
        <w:t xml:space="preserve"> інформує </w:t>
      </w:r>
      <w:r w:rsidR="00202EBD" w:rsidRPr="00202EBD">
        <w:rPr>
          <w:rFonts w:ascii="Times New Roman" w:hAnsi="Times New Roman" w:cs="Times New Roman"/>
          <w:sz w:val="28"/>
          <w:szCs w:val="28"/>
          <w:lang w:val="uk-UA"/>
        </w:rPr>
        <w:t>виконавчі органи Сумської міської ради, відповідальні за галуз</w:t>
      </w:r>
      <w:r w:rsidR="00ED4D25">
        <w:rPr>
          <w:rFonts w:ascii="Times New Roman" w:hAnsi="Times New Roman" w:cs="Times New Roman"/>
          <w:sz w:val="28"/>
          <w:szCs w:val="28"/>
          <w:lang w:val="uk-UA"/>
        </w:rPr>
        <w:t>і</w:t>
      </w:r>
      <w:r w:rsidR="00202EBD" w:rsidRPr="00202EBD">
        <w:rPr>
          <w:rFonts w:ascii="Times New Roman" w:hAnsi="Times New Roman" w:cs="Times New Roman"/>
          <w:sz w:val="28"/>
          <w:szCs w:val="28"/>
          <w:lang w:val="uk-UA"/>
        </w:rPr>
        <w:t xml:space="preserve"> (сектор</w:t>
      </w:r>
      <w:r w:rsidR="00ED4D25">
        <w:rPr>
          <w:rFonts w:ascii="Times New Roman" w:hAnsi="Times New Roman" w:cs="Times New Roman"/>
          <w:sz w:val="28"/>
          <w:szCs w:val="28"/>
          <w:lang w:val="uk-UA"/>
        </w:rPr>
        <w:t>и</w:t>
      </w:r>
      <w:r w:rsidR="00202EBD" w:rsidRPr="00202EBD">
        <w:rPr>
          <w:rFonts w:ascii="Times New Roman" w:hAnsi="Times New Roman" w:cs="Times New Roman"/>
          <w:sz w:val="28"/>
          <w:szCs w:val="28"/>
          <w:lang w:val="uk-UA"/>
        </w:rPr>
        <w:t xml:space="preserve">) для публічного інвестування </w:t>
      </w:r>
      <w:r w:rsidR="004C05B2">
        <w:rPr>
          <w:rFonts w:ascii="Times New Roman" w:hAnsi="Times New Roman" w:cs="Times New Roman"/>
          <w:sz w:val="28"/>
          <w:szCs w:val="28"/>
          <w:lang w:val="uk-UA"/>
        </w:rPr>
        <w:t xml:space="preserve">про початок формування </w:t>
      </w:r>
      <w:r w:rsidR="00962BC7">
        <w:rPr>
          <w:rFonts w:ascii="Times New Roman" w:hAnsi="Times New Roman" w:cs="Times New Roman"/>
          <w:sz w:val="28"/>
          <w:szCs w:val="28"/>
          <w:lang w:val="uk-UA"/>
        </w:rPr>
        <w:t>Є</w:t>
      </w:r>
      <w:r w:rsidR="004C05B2" w:rsidRPr="004C05B2">
        <w:rPr>
          <w:rFonts w:ascii="Times New Roman" w:hAnsi="Times New Roman" w:cs="Times New Roman"/>
          <w:sz w:val="28"/>
          <w:szCs w:val="28"/>
          <w:lang w:val="uk-UA"/>
        </w:rPr>
        <w:t>диного про</w:t>
      </w:r>
      <w:r w:rsidR="00E36E78">
        <w:rPr>
          <w:rFonts w:ascii="Times New Roman" w:hAnsi="Times New Roman" w:cs="Times New Roman"/>
          <w:sz w:val="28"/>
          <w:szCs w:val="28"/>
          <w:lang w:val="uk-UA"/>
        </w:rPr>
        <w:t>є</w:t>
      </w:r>
      <w:r w:rsidR="004C05B2" w:rsidRPr="004C05B2">
        <w:rPr>
          <w:rFonts w:ascii="Times New Roman" w:hAnsi="Times New Roman" w:cs="Times New Roman"/>
          <w:sz w:val="28"/>
          <w:szCs w:val="28"/>
          <w:lang w:val="uk-UA"/>
        </w:rPr>
        <w:t>ктного портфеля публічних інвестицій Сумської міської територіальної громади</w:t>
      </w:r>
      <w:r w:rsidR="00071001">
        <w:rPr>
          <w:rFonts w:ascii="Times New Roman" w:hAnsi="Times New Roman" w:cs="Times New Roman"/>
          <w:sz w:val="28"/>
          <w:szCs w:val="28"/>
          <w:lang w:val="uk-UA"/>
        </w:rPr>
        <w:t>.</w:t>
      </w:r>
      <w:r w:rsidR="004C05B2">
        <w:rPr>
          <w:rFonts w:ascii="Times New Roman" w:hAnsi="Times New Roman" w:cs="Times New Roman"/>
          <w:sz w:val="28"/>
          <w:szCs w:val="28"/>
          <w:lang w:val="uk-UA"/>
        </w:rPr>
        <w:t xml:space="preserve"> </w:t>
      </w:r>
      <w:r w:rsidR="00202EBD">
        <w:rPr>
          <w:rFonts w:ascii="Times New Roman" w:hAnsi="Times New Roman" w:cs="Times New Roman"/>
          <w:sz w:val="28"/>
          <w:szCs w:val="28"/>
          <w:lang w:val="uk-UA"/>
        </w:rPr>
        <w:t xml:space="preserve"> </w:t>
      </w:r>
    </w:p>
    <w:p w:rsidR="00071001" w:rsidRDefault="00202EBD" w:rsidP="00202EBD">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8" w:name="n573"/>
      <w:bookmarkEnd w:id="8"/>
      <w:r w:rsidRPr="00202EBD">
        <w:rPr>
          <w:rFonts w:ascii="Times New Roman" w:eastAsia="Times New Roman" w:hAnsi="Times New Roman" w:cs="Times New Roman"/>
          <w:sz w:val="28"/>
          <w:szCs w:val="28"/>
          <w:lang w:val="uk-UA"/>
        </w:rPr>
        <w:t>Виконавчі органи Сумської міської ради, відповідальні за галуз</w:t>
      </w:r>
      <w:r w:rsidR="00ED4D25">
        <w:rPr>
          <w:rFonts w:ascii="Times New Roman" w:eastAsia="Times New Roman" w:hAnsi="Times New Roman" w:cs="Times New Roman"/>
          <w:sz w:val="28"/>
          <w:szCs w:val="28"/>
          <w:lang w:val="uk-UA"/>
        </w:rPr>
        <w:t>і</w:t>
      </w:r>
      <w:r w:rsidRPr="00202EBD">
        <w:rPr>
          <w:rFonts w:ascii="Times New Roman" w:eastAsia="Times New Roman" w:hAnsi="Times New Roman" w:cs="Times New Roman"/>
          <w:sz w:val="28"/>
          <w:szCs w:val="28"/>
          <w:lang w:val="uk-UA"/>
        </w:rPr>
        <w:t xml:space="preserve"> (сектор</w:t>
      </w:r>
      <w:r w:rsidR="00ED4D25">
        <w:rPr>
          <w:rFonts w:ascii="Times New Roman" w:eastAsia="Times New Roman" w:hAnsi="Times New Roman" w:cs="Times New Roman"/>
          <w:sz w:val="28"/>
          <w:szCs w:val="28"/>
          <w:lang w:val="uk-UA"/>
        </w:rPr>
        <w:t>и</w:t>
      </w:r>
      <w:r w:rsidRPr="00202EBD">
        <w:rPr>
          <w:rFonts w:ascii="Times New Roman" w:eastAsia="Times New Roman" w:hAnsi="Times New Roman" w:cs="Times New Roman"/>
          <w:sz w:val="28"/>
          <w:szCs w:val="28"/>
          <w:lang w:val="uk-UA"/>
        </w:rPr>
        <w:t>) для публічного інвестування</w:t>
      </w:r>
      <w:r w:rsidR="00FC3285" w:rsidRPr="00202EBD">
        <w:rPr>
          <w:rFonts w:ascii="Times New Roman" w:eastAsia="Times New Roman" w:hAnsi="Times New Roman" w:cs="Times New Roman"/>
          <w:sz w:val="28"/>
          <w:szCs w:val="28"/>
          <w:lang w:val="uk-UA"/>
        </w:rPr>
        <w:t xml:space="preserve"> у </w:t>
      </w:r>
      <w:r w:rsidR="00FC3285" w:rsidRPr="00202EBD">
        <w:rPr>
          <w:rFonts w:ascii="Times New Roman" w:eastAsia="Times New Roman" w:hAnsi="Times New Roman" w:cs="Times New Roman"/>
          <w:i/>
          <w:sz w:val="28"/>
          <w:szCs w:val="28"/>
          <w:lang w:val="uk-UA"/>
        </w:rPr>
        <w:t>десятиденний строк</w:t>
      </w:r>
      <w:r w:rsidR="00FC3285" w:rsidRPr="00202EBD">
        <w:rPr>
          <w:rFonts w:ascii="Times New Roman" w:eastAsia="Times New Roman" w:hAnsi="Times New Roman" w:cs="Times New Roman"/>
          <w:sz w:val="28"/>
          <w:szCs w:val="28"/>
          <w:lang w:val="uk-UA"/>
        </w:rPr>
        <w:t xml:space="preserve"> із дня отримання інформації про початок формування </w:t>
      </w:r>
      <w:r w:rsidR="00962BC7">
        <w:rPr>
          <w:rFonts w:ascii="Times New Roman" w:eastAsia="Times New Roman" w:hAnsi="Times New Roman" w:cs="Times New Roman"/>
          <w:sz w:val="28"/>
          <w:szCs w:val="28"/>
          <w:lang w:val="uk-UA"/>
        </w:rPr>
        <w:t>Є</w:t>
      </w:r>
      <w:r w:rsidR="00FC3285" w:rsidRPr="00202EBD">
        <w:rPr>
          <w:rFonts w:ascii="Times New Roman" w:eastAsia="Times New Roman" w:hAnsi="Times New Roman" w:cs="Times New Roman"/>
          <w:sz w:val="28"/>
          <w:szCs w:val="28"/>
          <w:lang w:val="uk-UA"/>
        </w:rPr>
        <w:t>диного про</w:t>
      </w:r>
      <w:r w:rsidR="00E36E78" w:rsidRPr="00202EBD">
        <w:rPr>
          <w:rFonts w:ascii="Times New Roman" w:eastAsia="Times New Roman" w:hAnsi="Times New Roman" w:cs="Times New Roman"/>
          <w:sz w:val="28"/>
          <w:szCs w:val="28"/>
          <w:lang w:val="uk-UA"/>
        </w:rPr>
        <w:t>є</w:t>
      </w:r>
      <w:r w:rsidR="00FC3285" w:rsidRPr="00202EBD">
        <w:rPr>
          <w:rFonts w:ascii="Times New Roman" w:eastAsia="Times New Roman" w:hAnsi="Times New Roman" w:cs="Times New Roman"/>
          <w:sz w:val="28"/>
          <w:szCs w:val="28"/>
          <w:lang w:val="uk-UA"/>
        </w:rPr>
        <w:t xml:space="preserve">ктного портфеля публічних інвестицій </w:t>
      </w:r>
      <w:r w:rsidR="00071001" w:rsidRPr="00202EBD">
        <w:rPr>
          <w:rFonts w:ascii="Times New Roman" w:eastAsia="Times New Roman" w:hAnsi="Times New Roman" w:cs="Times New Roman"/>
          <w:sz w:val="28"/>
          <w:szCs w:val="28"/>
          <w:lang w:val="uk-UA"/>
        </w:rPr>
        <w:t xml:space="preserve">Сумської міської </w:t>
      </w:r>
      <w:r w:rsidR="00FC3285" w:rsidRPr="00202EBD">
        <w:rPr>
          <w:rFonts w:ascii="Times New Roman" w:eastAsia="Times New Roman" w:hAnsi="Times New Roman" w:cs="Times New Roman"/>
          <w:sz w:val="28"/>
          <w:szCs w:val="28"/>
          <w:lang w:val="uk-UA"/>
        </w:rPr>
        <w:t>територіальної громади</w:t>
      </w:r>
      <w:r w:rsidR="00906417">
        <w:rPr>
          <w:rFonts w:ascii="Times New Roman" w:eastAsia="Times New Roman" w:hAnsi="Times New Roman" w:cs="Times New Roman"/>
          <w:sz w:val="28"/>
          <w:szCs w:val="28"/>
          <w:lang w:val="uk-UA"/>
        </w:rPr>
        <w:t>,</w:t>
      </w:r>
      <w:r w:rsidR="00FC3285" w:rsidRPr="00202EBD">
        <w:rPr>
          <w:rFonts w:ascii="Times New Roman" w:eastAsia="Times New Roman" w:hAnsi="Times New Roman" w:cs="Times New Roman"/>
          <w:sz w:val="28"/>
          <w:szCs w:val="28"/>
          <w:lang w:val="uk-UA"/>
        </w:rPr>
        <w:t xml:space="preserve"> </w:t>
      </w:r>
      <w:r w:rsidR="00071001" w:rsidRPr="00925B8E">
        <w:rPr>
          <w:rFonts w:ascii="Times New Roman" w:eastAsia="Times New Roman" w:hAnsi="Times New Roman" w:cs="Times New Roman"/>
          <w:sz w:val="28"/>
          <w:szCs w:val="28"/>
          <w:lang w:val="uk-UA"/>
        </w:rPr>
        <w:t>засобами Єдиної інформаційної системи</w:t>
      </w:r>
      <w:r w:rsidR="00906417" w:rsidRPr="00925B8E">
        <w:rPr>
          <w:rFonts w:ascii="Times New Roman" w:eastAsia="Times New Roman" w:hAnsi="Times New Roman" w:cs="Times New Roman"/>
          <w:sz w:val="28"/>
          <w:szCs w:val="28"/>
          <w:lang w:val="uk-UA"/>
        </w:rPr>
        <w:t>,</w:t>
      </w:r>
      <w:r w:rsidR="00071001" w:rsidRPr="00925B8E">
        <w:rPr>
          <w:rFonts w:ascii="Times New Roman" w:eastAsia="Times New Roman" w:hAnsi="Times New Roman" w:cs="Times New Roman"/>
          <w:sz w:val="28"/>
          <w:szCs w:val="28"/>
          <w:lang w:val="uk-UA"/>
        </w:rPr>
        <w:t xml:space="preserve"> </w:t>
      </w:r>
      <w:r w:rsidR="00FC3285" w:rsidRPr="00925B8E">
        <w:rPr>
          <w:rFonts w:ascii="Times New Roman" w:eastAsia="Times New Roman" w:hAnsi="Times New Roman" w:cs="Times New Roman"/>
          <w:sz w:val="28"/>
          <w:szCs w:val="28"/>
          <w:lang w:val="uk-UA"/>
        </w:rPr>
        <w:t xml:space="preserve">забезпечують подання </w:t>
      </w:r>
      <w:r w:rsidRPr="00925B8E">
        <w:rPr>
          <w:rFonts w:ascii="Times New Roman" w:eastAsia="Times New Roman" w:hAnsi="Times New Roman" w:cs="Times New Roman"/>
          <w:sz w:val="28"/>
          <w:szCs w:val="28"/>
          <w:lang w:val="uk-UA"/>
        </w:rPr>
        <w:t>пріоритезованих</w:t>
      </w:r>
      <w:r w:rsidRPr="00202EBD">
        <w:rPr>
          <w:rFonts w:ascii="Times New Roman" w:eastAsia="Times New Roman" w:hAnsi="Times New Roman" w:cs="Times New Roman"/>
          <w:sz w:val="28"/>
          <w:szCs w:val="28"/>
          <w:lang w:val="uk-UA"/>
        </w:rPr>
        <w:t xml:space="preserve"> переліків про</w:t>
      </w:r>
      <w:r w:rsidR="008B6521">
        <w:rPr>
          <w:rFonts w:ascii="Times New Roman" w:eastAsia="Times New Roman" w:hAnsi="Times New Roman" w:cs="Times New Roman"/>
          <w:sz w:val="28"/>
          <w:szCs w:val="28"/>
          <w:lang w:val="uk-UA"/>
        </w:rPr>
        <w:t>є</w:t>
      </w:r>
      <w:r w:rsidRPr="00202EBD">
        <w:rPr>
          <w:rFonts w:ascii="Times New Roman" w:eastAsia="Times New Roman" w:hAnsi="Times New Roman" w:cs="Times New Roman"/>
          <w:sz w:val="28"/>
          <w:szCs w:val="28"/>
          <w:lang w:val="uk-UA"/>
        </w:rPr>
        <w:t xml:space="preserve">ктів </w:t>
      </w:r>
      <w:r w:rsidR="00FC3285" w:rsidRPr="00202EBD">
        <w:rPr>
          <w:rFonts w:ascii="Times New Roman" w:eastAsia="Times New Roman" w:hAnsi="Times New Roman" w:cs="Times New Roman"/>
          <w:sz w:val="28"/>
          <w:szCs w:val="28"/>
          <w:lang w:val="uk-UA"/>
        </w:rPr>
        <w:t>та програм за основними напрямами публічного інвестування</w:t>
      </w:r>
      <w:r w:rsidR="00071001" w:rsidRPr="00202EBD">
        <w:rPr>
          <w:rFonts w:ascii="Times New Roman" w:eastAsia="Times New Roman" w:hAnsi="Times New Roman" w:cs="Times New Roman"/>
          <w:sz w:val="28"/>
          <w:szCs w:val="28"/>
          <w:lang w:val="uk-UA"/>
        </w:rPr>
        <w:t>, визначеними у Середньостроковому плані пріор</w:t>
      </w:r>
      <w:r w:rsidR="0005238F" w:rsidRPr="00202EBD">
        <w:rPr>
          <w:rFonts w:ascii="Times New Roman" w:eastAsia="Times New Roman" w:hAnsi="Times New Roman" w:cs="Times New Roman"/>
          <w:sz w:val="28"/>
          <w:szCs w:val="28"/>
          <w:lang w:val="uk-UA"/>
        </w:rPr>
        <w:t>и</w:t>
      </w:r>
      <w:r w:rsidR="00071001" w:rsidRPr="00202EBD">
        <w:rPr>
          <w:rFonts w:ascii="Times New Roman" w:eastAsia="Times New Roman" w:hAnsi="Times New Roman" w:cs="Times New Roman"/>
          <w:sz w:val="28"/>
          <w:szCs w:val="28"/>
          <w:lang w:val="uk-UA"/>
        </w:rPr>
        <w:t>тетних публічних інвестицій Сумської міської територіальної громади</w:t>
      </w:r>
      <w:r w:rsidR="0005238F" w:rsidRPr="00202EBD">
        <w:rPr>
          <w:rFonts w:ascii="Times New Roman" w:eastAsia="Times New Roman" w:hAnsi="Times New Roman" w:cs="Times New Roman"/>
          <w:sz w:val="28"/>
          <w:szCs w:val="28"/>
          <w:lang w:val="uk-UA"/>
        </w:rPr>
        <w:t>, для проведення експертної оцінки виконавчими органами Сумської міської ради, які визначені відповідальними за проведе</w:t>
      </w:r>
      <w:r w:rsidRPr="00202EBD">
        <w:rPr>
          <w:rFonts w:ascii="Times New Roman" w:eastAsia="Times New Roman" w:hAnsi="Times New Roman" w:cs="Times New Roman"/>
          <w:sz w:val="28"/>
          <w:szCs w:val="28"/>
          <w:lang w:val="uk-UA"/>
        </w:rPr>
        <w:t xml:space="preserve">ння експертної оцінки публічних </w:t>
      </w:r>
      <w:r w:rsidR="0005238F" w:rsidRPr="00202EBD">
        <w:rPr>
          <w:rFonts w:ascii="Times New Roman" w:eastAsia="Times New Roman" w:hAnsi="Times New Roman" w:cs="Times New Roman"/>
          <w:sz w:val="28"/>
          <w:szCs w:val="28"/>
          <w:lang w:val="uk-UA"/>
        </w:rPr>
        <w:t>інвестиційних проєктів та програм публічних інвестицій (відповідальні за реалізацію політики у сфері управління публічними інвестиціями, фінансів, благоустрою та інфраструктури, охорони навколишнього природного середовища)</w:t>
      </w:r>
      <w:r w:rsidRPr="00202EBD">
        <w:rPr>
          <w:rFonts w:ascii="Times New Roman" w:eastAsia="Times New Roman" w:hAnsi="Times New Roman" w:cs="Times New Roman"/>
          <w:sz w:val="28"/>
          <w:szCs w:val="28"/>
          <w:lang w:val="uk-UA"/>
        </w:rPr>
        <w:t xml:space="preserve">, визначених </w:t>
      </w:r>
      <w:r w:rsidR="00ED4D25">
        <w:rPr>
          <w:rFonts w:ascii="Times New Roman" w:eastAsia="Times New Roman" w:hAnsi="Times New Roman" w:cs="Times New Roman"/>
          <w:sz w:val="28"/>
          <w:szCs w:val="28"/>
          <w:lang w:val="uk-UA"/>
        </w:rPr>
        <w:t>відповідним</w:t>
      </w:r>
      <w:r w:rsidRPr="00202EBD">
        <w:rPr>
          <w:rFonts w:ascii="Times New Roman" w:eastAsia="Times New Roman" w:hAnsi="Times New Roman" w:cs="Times New Roman"/>
          <w:sz w:val="28"/>
          <w:szCs w:val="28"/>
          <w:lang w:val="uk-UA"/>
        </w:rPr>
        <w:t xml:space="preserve"> рішення </w:t>
      </w:r>
      <w:r w:rsidR="00285EB3">
        <w:rPr>
          <w:rFonts w:ascii="Times New Roman" w:eastAsia="Times New Roman" w:hAnsi="Times New Roman" w:cs="Times New Roman"/>
          <w:sz w:val="28"/>
          <w:szCs w:val="28"/>
          <w:lang w:val="uk-UA"/>
        </w:rPr>
        <w:t>в</w:t>
      </w:r>
      <w:r w:rsidRPr="00202EBD">
        <w:rPr>
          <w:rFonts w:ascii="Times New Roman" w:eastAsia="Times New Roman" w:hAnsi="Times New Roman" w:cs="Times New Roman"/>
          <w:sz w:val="28"/>
          <w:szCs w:val="28"/>
          <w:lang w:val="uk-UA"/>
        </w:rPr>
        <w:t xml:space="preserve">иконавчого комітету </w:t>
      </w:r>
      <w:r w:rsidRPr="00202EBD">
        <w:rPr>
          <w:rFonts w:ascii="Times New Roman" w:eastAsia="Times New Roman" w:hAnsi="Times New Roman" w:cs="Times New Roman"/>
          <w:sz w:val="28"/>
          <w:szCs w:val="28"/>
          <w:lang w:val="uk-UA"/>
        </w:rPr>
        <w:lastRenderedPageBreak/>
        <w:t>Сумської міської ради</w:t>
      </w:r>
      <w:r w:rsidR="00906417">
        <w:rPr>
          <w:rFonts w:ascii="Times New Roman" w:eastAsia="Times New Roman" w:hAnsi="Times New Roman" w:cs="Times New Roman"/>
          <w:sz w:val="28"/>
          <w:szCs w:val="28"/>
          <w:lang w:val="uk-UA"/>
        </w:rPr>
        <w:t>,</w:t>
      </w:r>
      <w:r w:rsidRPr="00202EBD">
        <w:rPr>
          <w:rFonts w:ascii="Times New Roman" w:eastAsia="Times New Roman" w:hAnsi="Times New Roman" w:cs="Times New Roman"/>
          <w:sz w:val="28"/>
          <w:szCs w:val="28"/>
          <w:lang w:val="uk-UA"/>
        </w:rPr>
        <w:t xml:space="preserve"> відповідно до </w:t>
      </w:r>
      <w:r w:rsidR="0005238F" w:rsidRPr="00202EBD">
        <w:rPr>
          <w:rFonts w:ascii="Times New Roman" w:eastAsia="Times New Roman" w:hAnsi="Times New Roman" w:cs="Times New Roman"/>
          <w:sz w:val="28"/>
          <w:szCs w:val="28"/>
          <w:lang w:val="uk-UA"/>
        </w:rPr>
        <w:t xml:space="preserve">Порядку </w:t>
      </w:r>
      <w:r w:rsidRPr="00202EBD">
        <w:rPr>
          <w:rFonts w:ascii="Times New Roman" w:eastAsia="Times New Roman" w:hAnsi="Times New Roman" w:cs="Times New Roman"/>
          <w:sz w:val="28"/>
          <w:szCs w:val="28"/>
          <w:lang w:val="uk-UA"/>
        </w:rPr>
        <w:t>оцінки публічних інвестиційних проєктів та програм публічних інвестицій Сумської міської територіальної громади</w:t>
      </w:r>
      <w:r w:rsidR="00906417">
        <w:rPr>
          <w:rFonts w:ascii="Times New Roman" w:eastAsia="Times New Roman" w:hAnsi="Times New Roman" w:cs="Times New Roman"/>
          <w:sz w:val="28"/>
          <w:szCs w:val="28"/>
          <w:lang w:val="uk-UA"/>
        </w:rPr>
        <w:t>.</w:t>
      </w:r>
    </w:p>
    <w:p w:rsidR="00FD66B4" w:rsidRPr="00FC3285" w:rsidRDefault="00BD63F2"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BD63F2">
        <w:rPr>
          <w:rFonts w:ascii="Times New Roman" w:eastAsia="Times New Roman" w:hAnsi="Times New Roman" w:cs="Times New Roman"/>
          <w:sz w:val="28"/>
          <w:szCs w:val="28"/>
          <w:lang w:val="uk-UA"/>
        </w:rPr>
        <w:t xml:space="preserve">До </w:t>
      </w:r>
      <w:r w:rsidR="00925B8E">
        <w:rPr>
          <w:rFonts w:ascii="Times New Roman" w:eastAsia="Times New Roman" w:hAnsi="Times New Roman" w:cs="Times New Roman"/>
          <w:sz w:val="28"/>
          <w:szCs w:val="28"/>
          <w:lang w:val="uk-UA"/>
        </w:rPr>
        <w:t>Є</w:t>
      </w:r>
      <w:r w:rsidRPr="00BD63F2">
        <w:rPr>
          <w:rFonts w:ascii="Times New Roman" w:eastAsia="Times New Roman" w:hAnsi="Times New Roman" w:cs="Times New Roman"/>
          <w:sz w:val="28"/>
          <w:szCs w:val="28"/>
          <w:lang w:val="uk-UA"/>
        </w:rPr>
        <w:t xml:space="preserve">диного проєктного портфеля публічних інвестицій Сумської міської територіальної громади можуть бути включені проєкти та програми </w:t>
      </w:r>
      <w:r w:rsidR="008B6521">
        <w:rPr>
          <w:rFonts w:ascii="Times New Roman" w:eastAsia="Times New Roman" w:hAnsi="Times New Roman" w:cs="Times New Roman"/>
          <w:sz w:val="28"/>
          <w:szCs w:val="28"/>
          <w:lang w:val="uk-UA"/>
        </w:rPr>
        <w:t>територіальної громади</w:t>
      </w:r>
      <w:r w:rsidRPr="00BD63F2">
        <w:rPr>
          <w:rFonts w:ascii="Times New Roman" w:eastAsia="Times New Roman" w:hAnsi="Times New Roman" w:cs="Times New Roman"/>
          <w:sz w:val="28"/>
          <w:szCs w:val="28"/>
          <w:lang w:val="uk-UA"/>
        </w:rPr>
        <w:t xml:space="preserve"> з галузевих (секторальних) проєктних портфелів громади, які пройшли експертну оцінку.</w:t>
      </w:r>
      <w:bookmarkStart w:id="9" w:name="n574"/>
      <w:bookmarkEnd w:id="9"/>
    </w:p>
    <w:p w:rsidR="00FC3285" w:rsidRPr="008B6521" w:rsidRDefault="00BD63F2" w:rsidP="008B6521">
      <w:pPr>
        <w:spacing w:after="150" w:line="240" w:lineRule="auto"/>
        <w:ind w:firstLine="567"/>
        <w:jc w:val="both"/>
        <w:rPr>
          <w:rFonts w:ascii="Times New Roman" w:eastAsia="Times New Roman" w:hAnsi="Times New Roman" w:cs="Times New Roman"/>
          <w:sz w:val="28"/>
          <w:szCs w:val="28"/>
          <w:lang w:val="uk-UA"/>
        </w:rPr>
      </w:pPr>
      <w:bookmarkStart w:id="10" w:name="n617"/>
      <w:bookmarkEnd w:id="10"/>
      <w:r>
        <w:rPr>
          <w:rFonts w:ascii="Times New Roman" w:eastAsia="Times New Roman" w:hAnsi="Times New Roman" w:cs="Times New Roman"/>
          <w:sz w:val="28"/>
          <w:szCs w:val="28"/>
          <w:lang w:val="uk-UA"/>
        </w:rPr>
        <w:t>7</w:t>
      </w:r>
      <w:r w:rsidR="00FC3285" w:rsidRPr="00FC3285">
        <w:rPr>
          <w:rFonts w:ascii="Times New Roman" w:eastAsia="Times New Roman" w:hAnsi="Times New Roman" w:cs="Times New Roman"/>
          <w:sz w:val="28"/>
          <w:szCs w:val="28"/>
          <w:lang w:val="uk-UA"/>
        </w:rPr>
        <w:t xml:space="preserve">. </w:t>
      </w:r>
      <w:r w:rsidRPr="004C05B2">
        <w:rPr>
          <w:rFonts w:ascii="Times New Roman" w:hAnsi="Times New Roman" w:cs="Times New Roman"/>
          <w:sz w:val="28"/>
          <w:szCs w:val="28"/>
          <w:lang w:val="uk-UA"/>
        </w:rPr>
        <w:t>Управління інвестицій</w:t>
      </w:r>
      <w:r w:rsidRPr="00071001">
        <w:rPr>
          <w:rFonts w:ascii="Times New Roman" w:eastAsia="Times New Roman" w:hAnsi="Times New Roman" w:cs="Times New Roman"/>
          <w:sz w:val="28"/>
          <w:szCs w:val="28"/>
          <w:lang w:val="uk-UA"/>
        </w:rPr>
        <w:t xml:space="preserve"> </w:t>
      </w:r>
      <w:r w:rsidR="00FC3285" w:rsidRPr="00FC3285">
        <w:rPr>
          <w:rFonts w:ascii="Times New Roman" w:eastAsia="Times New Roman" w:hAnsi="Times New Roman" w:cs="Times New Roman"/>
          <w:sz w:val="28"/>
          <w:szCs w:val="28"/>
          <w:lang w:val="uk-UA"/>
        </w:rPr>
        <w:t xml:space="preserve">за результатами експертної оцінки забезпечує підготовку та подання </w:t>
      </w:r>
      <w:r w:rsidR="00FC3285" w:rsidRPr="007C2059">
        <w:rPr>
          <w:rFonts w:ascii="Times New Roman" w:eastAsia="Times New Roman" w:hAnsi="Times New Roman" w:cs="Times New Roman"/>
          <w:i/>
          <w:sz w:val="28"/>
          <w:szCs w:val="28"/>
          <w:lang w:val="uk-UA"/>
        </w:rPr>
        <w:t>про</w:t>
      </w:r>
      <w:r w:rsidRPr="007C2059">
        <w:rPr>
          <w:rFonts w:ascii="Times New Roman" w:eastAsia="Times New Roman" w:hAnsi="Times New Roman" w:cs="Times New Roman"/>
          <w:i/>
          <w:sz w:val="28"/>
          <w:szCs w:val="28"/>
          <w:lang w:val="uk-UA"/>
        </w:rPr>
        <w:t>є</w:t>
      </w:r>
      <w:r w:rsidR="00FC3285" w:rsidRPr="007C2059">
        <w:rPr>
          <w:rFonts w:ascii="Times New Roman" w:eastAsia="Times New Roman" w:hAnsi="Times New Roman" w:cs="Times New Roman"/>
          <w:i/>
          <w:sz w:val="28"/>
          <w:szCs w:val="28"/>
          <w:lang w:val="uk-UA"/>
        </w:rPr>
        <w:t xml:space="preserve">кту </w:t>
      </w:r>
      <w:r w:rsidR="00962BC7">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диного про</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публічних інвестицій </w:t>
      </w:r>
      <w:r>
        <w:rPr>
          <w:rFonts w:ascii="Times New Roman" w:eastAsia="Times New Roman" w:hAnsi="Times New Roman" w:cs="Times New Roman"/>
          <w:sz w:val="28"/>
          <w:szCs w:val="28"/>
          <w:lang w:val="uk-UA"/>
        </w:rPr>
        <w:t xml:space="preserve">Сумської міської </w:t>
      </w:r>
      <w:r w:rsidR="00FC3285" w:rsidRPr="00FC3285">
        <w:rPr>
          <w:rFonts w:ascii="Times New Roman" w:eastAsia="Times New Roman" w:hAnsi="Times New Roman" w:cs="Times New Roman"/>
          <w:sz w:val="28"/>
          <w:szCs w:val="28"/>
          <w:lang w:val="uk-UA"/>
        </w:rPr>
        <w:t xml:space="preserve">територіальної громади на схвалення до </w:t>
      </w:r>
      <w:r w:rsidRPr="00BD63F2">
        <w:rPr>
          <w:rFonts w:ascii="Times New Roman" w:eastAsia="Times New Roman" w:hAnsi="Times New Roman" w:cs="Times New Roman"/>
          <w:sz w:val="28"/>
          <w:szCs w:val="28"/>
          <w:lang w:val="uk-UA"/>
        </w:rPr>
        <w:t>Інвестиційн</w:t>
      </w:r>
      <w:r>
        <w:rPr>
          <w:rFonts w:ascii="Times New Roman" w:eastAsia="Times New Roman" w:hAnsi="Times New Roman" w:cs="Times New Roman"/>
          <w:sz w:val="28"/>
          <w:szCs w:val="28"/>
          <w:lang w:val="uk-UA"/>
        </w:rPr>
        <w:t xml:space="preserve">ої </w:t>
      </w:r>
      <w:r w:rsidRPr="00BD63F2">
        <w:rPr>
          <w:rFonts w:ascii="Times New Roman" w:eastAsia="Times New Roman" w:hAnsi="Times New Roman" w:cs="Times New Roman"/>
          <w:sz w:val="28"/>
          <w:szCs w:val="28"/>
          <w:lang w:val="uk-UA"/>
        </w:rPr>
        <w:t>рад</w:t>
      </w:r>
      <w:r>
        <w:rPr>
          <w:rFonts w:ascii="Times New Roman" w:eastAsia="Times New Roman" w:hAnsi="Times New Roman" w:cs="Times New Roman"/>
          <w:sz w:val="28"/>
          <w:szCs w:val="28"/>
          <w:lang w:val="uk-UA"/>
        </w:rPr>
        <w:t>и</w:t>
      </w:r>
      <w:r w:rsidRPr="00BD63F2">
        <w:rPr>
          <w:rFonts w:ascii="Times New Roman" w:eastAsia="Times New Roman" w:hAnsi="Times New Roman" w:cs="Times New Roman"/>
          <w:sz w:val="28"/>
          <w:szCs w:val="28"/>
          <w:lang w:val="uk-UA"/>
        </w:rPr>
        <w:t xml:space="preserve"> Сумської міської територіальної громади</w:t>
      </w:r>
      <w:r w:rsidR="000A7140">
        <w:rPr>
          <w:rFonts w:ascii="Times New Roman" w:eastAsia="Times New Roman" w:hAnsi="Times New Roman" w:cs="Times New Roman"/>
          <w:sz w:val="28"/>
          <w:szCs w:val="28"/>
          <w:lang w:val="uk-UA"/>
        </w:rPr>
        <w:t xml:space="preserve"> </w:t>
      </w:r>
      <w:r w:rsidR="000A7140" w:rsidRPr="008B6521">
        <w:rPr>
          <w:rFonts w:ascii="Times New Roman" w:eastAsia="Times New Roman" w:hAnsi="Times New Roman" w:cs="Times New Roman"/>
          <w:sz w:val="28"/>
          <w:szCs w:val="28"/>
          <w:lang w:val="uk-UA"/>
        </w:rPr>
        <w:t>(далі – Інвестиційна рада)</w:t>
      </w:r>
      <w:r w:rsidR="00FC3285" w:rsidRPr="008B6521">
        <w:rPr>
          <w:rFonts w:ascii="Times New Roman" w:eastAsia="Times New Roman" w:hAnsi="Times New Roman" w:cs="Times New Roman"/>
          <w:sz w:val="28"/>
          <w:szCs w:val="28"/>
          <w:lang w:val="uk-UA"/>
        </w:rPr>
        <w:t>.</w:t>
      </w:r>
    </w:p>
    <w:p w:rsidR="00EA1D61" w:rsidRDefault="000A7140"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1" w:name="n576"/>
      <w:bookmarkEnd w:id="11"/>
      <w:r>
        <w:rPr>
          <w:rFonts w:ascii="Times New Roman" w:eastAsia="Times New Roman" w:hAnsi="Times New Roman" w:cs="Times New Roman"/>
          <w:sz w:val="28"/>
          <w:szCs w:val="28"/>
          <w:lang w:val="uk-UA"/>
        </w:rPr>
        <w:t xml:space="preserve">8. </w:t>
      </w:r>
      <w:r w:rsidR="00EA1D61" w:rsidRPr="00EA1D61">
        <w:rPr>
          <w:rFonts w:ascii="Times New Roman" w:eastAsia="Times New Roman" w:hAnsi="Times New Roman" w:cs="Times New Roman"/>
          <w:sz w:val="28"/>
          <w:szCs w:val="28"/>
          <w:lang w:val="uk-UA"/>
        </w:rPr>
        <w:t>Єдиний про</w:t>
      </w:r>
      <w:r w:rsidR="00EA1D61">
        <w:rPr>
          <w:rFonts w:ascii="Times New Roman" w:eastAsia="Times New Roman" w:hAnsi="Times New Roman" w:cs="Times New Roman"/>
          <w:sz w:val="28"/>
          <w:szCs w:val="28"/>
          <w:lang w:val="uk-UA"/>
        </w:rPr>
        <w:t>є</w:t>
      </w:r>
      <w:r w:rsidR="00EA1D61" w:rsidRPr="00EA1D61">
        <w:rPr>
          <w:rFonts w:ascii="Times New Roman" w:eastAsia="Times New Roman" w:hAnsi="Times New Roman" w:cs="Times New Roman"/>
          <w:sz w:val="28"/>
          <w:szCs w:val="28"/>
          <w:lang w:val="uk-UA"/>
        </w:rPr>
        <w:t xml:space="preserve">ктний портфель публічних інвестицій Сумської міської територіальної громади схвалюється </w:t>
      </w:r>
      <w:r w:rsidR="00EA1D61">
        <w:rPr>
          <w:rFonts w:ascii="Times New Roman" w:eastAsia="Times New Roman" w:hAnsi="Times New Roman" w:cs="Times New Roman"/>
          <w:sz w:val="28"/>
          <w:szCs w:val="28"/>
          <w:lang w:val="uk-UA"/>
        </w:rPr>
        <w:t>І</w:t>
      </w:r>
      <w:r w:rsidR="00EA1D61" w:rsidRPr="00EA1D61">
        <w:rPr>
          <w:rFonts w:ascii="Times New Roman" w:eastAsia="Times New Roman" w:hAnsi="Times New Roman" w:cs="Times New Roman"/>
          <w:sz w:val="28"/>
          <w:szCs w:val="28"/>
          <w:lang w:val="uk-UA"/>
        </w:rPr>
        <w:t>нвестиційною радою.</w:t>
      </w:r>
    </w:p>
    <w:p w:rsidR="00FC3285" w:rsidRPr="00FC3285" w:rsidRDefault="00FC3285"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FC3285">
        <w:rPr>
          <w:rFonts w:ascii="Times New Roman" w:eastAsia="Times New Roman" w:hAnsi="Times New Roman" w:cs="Times New Roman"/>
          <w:sz w:val="28"/>
          <w:szCs w:val="28"/>
          <w:lang w:val="uk-UA"/>
        </w:rPr>
        <w:t xml:space="preserve">Протягом </w:t>
      </w:r>
      <w:r w:rsidRPr="007C2059">
        <w:rPr>
          <w:rFonts w:ascii="Times New Roman" w:eastAsia="Times New Roman" w:hAnsi="Times New Roman" w:cs="Times New Roman"/>
          <w:i/>
          <w:sz w:val="28"/>
          <w:szCs w:val="28"/>
          <w:lang w:val="uk-UA"/>
        </w:rPr>
        <w:t>п’яти календарних днів</w:t>
      </w:r>
      <w:r w:rsidRPr="00FC3285">
        <w:rPr>
          <w:rFonts w:ascii="Times New Roman" w:eastAsia="Times New Roman" w:hAnsi="Times New Roman" w:cs="Times New Roman"/>
          <w:sz w:val="28"/>
          <w:szCs w:val="28"/>
          <w:lang w:val="uk-UA"/>
        </w:rPr>
        <w:t xml:space="preserve"> з дня схвалення </w:t>
      </w:r>
      <w:r w:rsidR="000A7140">
        <w:rPr>
          <w:rFonts w:ascii="Times New Roman" w:eastAsia="Times New Roman" w:hAnsi="Times New Roman" w:cs="Times New Roman"/>
          <w:sz w:val="28"/>
          <w:szCs w:val="28"/>
          <w:lang w:val="uk-UA"/>
        </w:rPr>
        <w:t>Інвестиційною радою</w:t>
      </w:r>
      <w:r w:rsidRPr="00FC3285">
        <w:rPr>
          <w:rFonts w:ascii="Times New Roman" w:eastAsia="Times New Roman" w:hAnsi="Times New Roman" w:cs="Times New Roman"/>
          <w:sz w:val="28"/>
          <w:szCs w:val="28"/>
          <w:lang w:val="uk-UA"/>
        </w:rPr>
        <w:t xml:space="preserve"> </w:t>
      </w:r>
      <w:r w:rsidR="00962BC7">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диного про</w:t>
      </w:r>
      <w:r w:rsidR="000A7140">
        <w:rPr>
          <w:rFonts w:ascii="Times New Roman" w:eastAsia="Times New Roman" w:hAnsi="Times New Roman" w:cs="Times New Roman"/>
          <w:sz w:val="28"/>
          <w:szCs w:val="28"/>
          <w:lang w:val="uk-UA"/>
        </w:rPr>
        <w:t>є</w:t>
      </w:r>
      <w:r w:rsidRPr="00FC3285">
        <w:rPr>
          <w:rFonts w:ascii="Times New Roman" w:eastAsia="Times New Roman" w:hAnsi="Times New Roman" w:cs="Times New Roman"/>
          <w:sz w:val="28"/>
          <w:szCs w:val="28"/>
          <w:lang w:val="uk-UA"/>
        </w:rPr>
        <w:t xml:space="preserve">ктного портфеля публічних інвестицій </w:t>
      </w:r>
      <w:r w:rsidR="000A7140">
        <w:rPr>
          <w:rFonts w:ascii="Times New Roman" w:eastAsia="Times New Roman" w:hAnsi="Times New Roman" w:cs="Times New Roman"/>
          <w:sz w:val="28"/>
          <w:szCs w:val="28"/>
          <w:lang w:val="uk-UA"/>
        </w:rPr>
        <w:t xml:space="preserve">Сумської міської </w:t>
      </w:r>
      <w:r w:rsidRPr="00FC3285">
        <w:rPr>
          <w:rFonts w:ascii="Times New Roman" w:eastAsia="Times New Roman" w:hAnsi="Times New Roman" w:cs="Times New Roman"/>
          <w:sz w:val="28"/>
          <w:szCs w:val="28"/>
          <w:lang w:val="uk-UA"/>
        </w:rPr>
        <w:t xml:space="preserve">територіальної громади </w:t>
      </w:r>
      <w:r w:rsidR="000A7140" w:rsidRPr="000A7140">
        <w:rPr>
          <w:rFonts w:ascii="Times New Roman" w:eastAsia="Times New Roman" w:hAnsi="Times New Roman" w:cs="Times New Roman"/>
          <w:sz w:val="28"/>
          <w:szCs w:val="28"/>
          <w:lang w:val="uk-UA"/>
        </w:rPr>
        <w:t xml:space="preserve">Управління інвестицій </w:t>
      </w:r>
      <w:r w:rsidRPr="00FC3285">
        <w:rPr>
          <w:rFonts w:ascii="Times New Roman" w:eastAsia="Times New Roman" w:hAnsi="Times New Roman" w:cs="Times New Roman"/>
          <w:sz w:val="28"/>
          <w:szCs w:val="28"/>
          <w:lang w:val="uk-UA"/>
        </w:rPr>
        <w:t xml:space="preserve">забезпечує його внесення до Єдиної інформаційної системи, оприлюднення на офіційному веб-сайті </w:t>
      </w:r>
      <w:r w:rsidR="000A7140">
        <w:rPr>
          <w:rFonts w:ascii="Times New Roman" w:eastAsia="Times New Roman" w:hAnsi="Times New Roman" w:cs="Times New Roman"/>
          <w:sz w:val="28"/>
          <w:szCs w:val="28"/>
          <w:lang w:val="uk-UA"/>
        </w:rPr>
        <w:t xml:space="preserve">Сумської міської ради </w:t>
      </w:r>
      <w:r w:rsidRPr="00FC3285">
        <w:rPr>
          <w:rFonts w:ascii="Times New Roman" w:eastAsia="Times New Roman" w:hAnsi="Times New Roman" w:cs="Times New Roman"/>
          <w:sz w:val="28"/>
          <w:szCs w:val="28"/>
          <w:lang w:val="uk-UA"/>
        </w:rPr>
        <w:t xml:space="preserve">та на </w:t>
      </w:r>
      <w:r w:rsidRPr="008B6521">
        <w:rPr>
          <w:rFonts w:ascii="Times New Roman" w:eastAsia="Times New Roman" w:hAnsi="Times New Roman" w:cs="Times New Roman"/>
          <w:sz w:val="28"/>
          <w:szCs w:val="28"/>
          <w:lang w:val="uk-UA"/>
        </w:rPr>
        <w:t>Єдиному державному веб-порталі відкритих даних.</w:t>
      </w:r>
      <w:r w:rsidR="000A7140">
        <w:rPr>
          <w:rFonts w:ascii="Times New Roman" w:eastAsia="Times New Roman" w:hAnsi="Times New Roman" w:cs="Times New Roman"/>
          <w:sz w:val="28"/>
          <w:szCs w:val="28"/>
          <w:lang w:val="uk-UA"/>
        </w:rPr>
        <w:t xml:space="preserve"> </w:t>
      </w:r>
    </w:p>
    <w:p w:rsidR="00FC3285" w:rsidRPr="00FC3285" w:rsidRDefault="000A7140"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2" w:name="n618"/>
      <w:bookmarkEnd w:id="12"/>
      <w:r>
        <w:rPr>
          <w:rFonts w:ascii="Times New Roman" w:eastAsia="Times New Roman" w:hAnsi="Times New Roman" w:cs="Times New Roman"/>
          <w:sz w:val="28"/>
          <w:szCs w:val="28"/>
          <w:lang w:val="uk-UA"/>
        </w:rPr>
        <w:t>9.</w:t>
      </w:r>
      <w:r w:rsidR="00FC3285" w:rsidRPr="00FC3285">
        <w:rPr>
          <w:rFonts w:ascii="Times New Roman" w:eastAsia="Times New Roman" w:hAnsi="Times New Roman" w:cs="Times New Roman"/>
          <w:sz w:val="28"/>
          <w:szCs w:val="28"/>
          <w:lang w:val="uk-UA"/>
        </w:rPr>
        <w:t xml:space="preserve"> Про</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кти, включені до </w:t>
      </w:r>
      <w:r w:rsidR="00925B8E">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диного про</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публічних інвестицій </w:t>
      </w:r>
      <w:r>
        <w:rPr>
          <w:rFonts w:ascii="Times New Roman" w:eastAsia="Times New Roman" w:hAnsi="Times New Roman" w:cs="Times New Roman"/>
          <w:sz w:val="28"/>
          <w:szCs w:val="28"/>
          <w:lang w:val="uk-UA"/>
        </w:rPr>
        <w:t xml:space="preserve">Сумської міської </w:t>
      </w:r>
      <w:r w:rsidR="00FC3285" w:rsidRPr="00FC3285">
        <w:rPr>
          <w:rFonts w:ascii="Times New Roman" w:eastAsia="Times New Roman" w:hAnsi="Times New Roman" w:cs="Times New Roman"/>
          <w:sz w:val="28"/>
          <w:szCs w:val="28"/>
          <w:lang w:val="uk-UA"/>
        </w:rPr>
        <w:t>територіальної громади, які потребують фінансування за рахунок коштів державного бюджету та надання державної підтримки, за ознакою галузі (сектору) автоматично програмними засобами Єдиної інформаційної системи надсилаються на галузеву (секторальну) оцінку міністерству, відповідальному за відповідну галузь (сектор) для публічного інвестування, та за її результатами можуть бути включені до галузевого (секторального) про</w:t>
      </w:r>
      <w:r w:rsidR="00E36E78">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ктного портфеля держави.</w:t>
      </w:r>
    </w:p>
    <w:p w:rsidR="00FC3285" w:rsidRPr="00FC3285" w:rsidRDefault="000A7140"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3" w:name="n578"/>
      <w:bookmarkEnd w:id="13"/>
      <w:r>
        <w:rPr>
          <w:rFonts w:ascii="Times New Roman" w:eastAsia="Times New Roman" w:hAnsi="Times New Roman" w:cs="Times New Roman"/>
          <w:sz w:val="28"/>
          <w:szCs w:val="28"/>
          <w:lang w:val="uk-UA"/>
        </w:rPr>
        <w:t>Відхилення проє</w:t>
      </w:r>
      <w:r w:rsidR="00FC3285" w:rsidRPr="00FC3285">
        <w:rPr>
          <w:rFonts w:ascii="Times New Roman" w:eastAsia="Times New Roman" w:hAnsi="Times New Roman" w:cs="Times New Roman"/>
          <w:sz w:val="28"/>
          <w:szCs w:val="28"/>
          <w:lang w:val="uk-UA"/>
        </w:rPr>
        <w:t>кту за результатами проведення галузевої (секторальної) оцінки на державному рівні не є підставою для припинення/зупинення подальшої підготовки чи реалізації такого про</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кту.</w:t>
      </w:r>
    </w:p>
    <w:p w:rsidR="00FC3285" w:rsidRPr="00FC3285" w:rsidRDefault="000A7140" w:rsidP="00E36E78">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4" w:name="n619"/>
      <w:bookmarkEnd w:id="14"/>
      <w:r>
        <w:rPr>
          <w:rFonts w:ascii="Times New Roman" w:eastAsia="Times New Roman" w:hAnsi="Times New Roman" w:cs="Times New Roman"/>
          <w:sz w:val="28"/>
          <w:szCs w:val="28"/>
          <w:lang w:val="uk-UA"/>
        </w:rPr>
        <w:t>10</w:t>
      </w:r>
      <w:r w:rsidR="00FC3285" w:rsidRPr="00FC3285">
        <w:rPr>
          <w:rFonts w:ascii="Times New Roman" w:eastAsia="Times New Roman" w:hAnsi="Times New Roman" w:cs="Times New Roman"/>
          <w:sz w:val="28"/>
          <w:szCs w:val="28"/>
          <w:lang w:val="uk-UA"/>
        </w:rPr>
        <w:t xml:space="preserve">. Внесення змін до </w:t>
      </w:r>
      <w:r w:rsidR="00962BC7">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диного про</w:t>
      </w:r>
      <w:r w:rsidR="00E36E78">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публічних інвестицій </w:t>
      </w:r>
      <w:r w:rsidRPr="000A7140">
        <w:rPr>
          <w:rFonts w:ascii="Times New Roman" w:eastAsia="Times New Roman" w:hAnsi="Times New Roman" w:cs="Times New Roman"/>
          <w:sz w:val="28"/>
          <w:szCs w:val="28"/>
          <w:lang w:val="uk-UA"/>
        </w:rPr>
        <w:t xml:space="preserve">Сумської міської територіальної громади </w:t>
      </w:r>
      <w:r w:rsidR="00FC3285" w:rsidRPr="00FC3285">
        <w:rPr>
          <w:rFonts w:ascii="Times New Roman" w:eastAsia="Times New Roman" w:hAnsi="Times New Roman" w:cs="Times New Roman"/>
          <w:sz w:val="28"/>
          <w:szCs w:val="28"/>
          <w:lang w:val="uk-UA"/>
        </w:rPr>
        <w:t xml:space="preserve">забезпечується </w:t>
      </w:r>
      <w:r w:rsidRPr="000A7140">
        <w:rPr>
          <w:rFonts w:ascii="Times New Roman" w:eastAsia="Times New Roman" w:hAnsi="Times New Roman" w:cs="Times New Roman"/>
          <w:sz w:val="28"/>
          <w:szCs w:val="28"/>
          <w:lang w:val="uk-UA"/>
        </w:rPr>
        <w:t>Управління</w:t>
      </w:r>
      <w:r w:rsidR="007031C0">
        <w:rPr>
          <w:rFonts w:ascii="Times New Roman" w:eastAsia="Times New Roman" w:hAnsi="Times New Roman" w:cs="Times New Roman"/>
          <w:sz w:val="28"/>
          <w:szCs w:val="28"/>
          <w:lang w:val="uk-UA"/>
        </w:rPr>
        <w:t>м</w:t>
      </w:r>
      <w:r w:rsidRPr="000A7140">
        <w:rPr>
          <w:rFonts w:ascii="Times New Roman" w:eastAsia="Times New Roman" w:hAnsi="Times New Roman" w:cs="Times New Roman"/>
          <w:sz w:val="28"/>
          <w:szCs w:val="28"/>
          <w:lang w:val="uk-UA"/>
        </w:rPr>
        <w:t xml:space="preserve"> інвестицій</w:t>
      </w:r>
      <w:r w:rsidR="00FC3285" w:rsidRPr="00FC3285">
        <w:rPr>
          <w:rFonts w:ascii="Times New Roman" w:eastAsia="Times New Roman" w:hAnsi="Times New Roman" w:cs="Times New Roman"/>
          <w:sz w:val="28"/>
          <w:szCs w:val="28"/>
          <w:lang w:val="uk-UA"/>
        </w:rPr>
        <w:t xml:space="preserve"> у разі надходження від </w:t>
      </w:r>
      <w:r w:rsidR="000573D6">
        <w:rPr>
          <w:rFonts w:ascii="Times New Roman" w:eastAsia="Times New Roman" w:hAnsi="Times New Roman" w:cs="Times New Roman"/>
          <w:sz w:val="28"/>
          <w:szCs w:val="28"/>
          <w:lang w:val="uk-UA"/>
        </w:rPr>
        <w:t>в</w:t>
      </w:r>
      <w:r w:rsidR="000573D6" w:rsidRPr="000573D6">
        <w:rPr>
          <w:rFonts w:ascii="Times New Roman" w:eastAsia="Times New Roman" w:hAnsi="Times New Roman" w:cs="Times New Roman"/>
          <w:sz w:val="28"/>
          <w:szCs w:val="28"/>
          <w:lang w:val="uk-UA"/>
        </w:rPr>
        <w:t>иконавч</w:t>
      </w:r>
      <w:r w:rsidR="000573D6">
        <w:rPr>
          <w:rFonts w:ascii="Times New Roman" w:eastAsia="Times New Roman" w:hAnsi="Times New Roman" w:cs="Times New Roman"/>
          <w:sz w:val="28"/>
          <w:szCs w:val="28"/>
          <w:lang w:val="uk-UA"/>
        </w:rPr>
        <w:t>их</w:t>
      </w:r>
      <w:r w:rsidR="000573D6" w:rsidRPr="000573D6">
        <w:rPr>
          <w:rFonts w:ascii="Times New Roman" w:eastAsia="Times New Roman" w:hAnsi="Times New Roman" w:cs="Times New Roman"/>
          <w:sz w:val="28"/>
          <w:szCs w:val="28"/>
          <w:lang w:val="uk-UA"/>
        </w:rPr>
        <w:t xml:space="preserve"> орган</w:t>
      </w:r>
      <w:r w:rsidR="009B0445">
        <w:rPr>
          <w:rFonts w:ascii="Times New Roman" w:eastAsia="Times New Roman" w:hAnsi="Times New Roman" w:cs="Times New Roman"/>
          <w:sz w:val="28"/>
          <w:szCs w:val="28"/>
          <w:lang w:val="uk-UA"/>
        </w:rPr>
        <w:t xml:space="preserve">ів </w:t>
      </w:r>
      <w:r w:rsidR="000573D6" w:rsidRPr="000573D6">
        <w:rPr>
          <w:rFonts w:ascii="Times New Roman" w:eastAsia="Times New Roman" w:hAnsi="Times New Roman" w:cs="Times New Roman"/>
          <w:sz w:val="28"/>
          <w:szCs w:val="28"/>
          <w:lang w:val="uk-UA"/>
        </w:rPr>
        <w:t>Сумської міської ради, відповідальн</w:t>
      </w:r>
      <w:r w:rsidR="009B0445">
        <w:rPr>
          <w:rFonts w:ascii="Times New Roman" w:eastAsia="Times New Roman" w:hAnsi="Times New Roman" w:cs="Times New Roman"/>
          <w:sz w:val="28"/>
          <w:szCs w:val="28"/>
          <w:lang w:val="uk-UA"/>
        </w:rPr>
        <w:t>их</w:t>
      </w:r>
      <w:r w:rsidR="000573D6" w:rsidRPr="000573D6">
        <w:rPr>
          <w:rFonts w:ascii="Times New Roman" w:eastAsia="Times New Roman" w:hAnsi="Times New Roman" w:cs="Times New Roman"/>
          <w:sz w:val="28"/>
          <w:szCs w:val="28"/>
          <w:lang w:val="uk-UA"/>
        </w:rPr>
        <w:t xml:space="preserve"> за галузь (сектор) для публічного інвестування</w:t>
      </w:r>
      <w:r>
        <w:rPr>
          <w:rFonts w:ascii="Times New Roman" w:eastAsia="Times New Roman" w:hAnsi="Times New Roman" w:cs="Times New Roman"/>
          <w:sz w:val="28"/>
          <w:szCs w:val="28"/>
          <w:lang w:val="uk-UA"/>
        </w:rPr>
        <w:t xml:space="preserve">, </w:t>
      </w:r>
      <w:r w:rsidR="00FC3285" w:rsidRPr="00FC3285">
        <w:rPr>
          <w:rFonts w:ascii="Times New Roman" w:eastAsia="Times New Roman" w:hAnsi="Times New Roman" w:cs="Times New Roman"/>
          <w:sz w:val="28"/>
          <w:szCs w:val="28"/>
          <w:lang w:val="uk-UA"/>
        </w:rPr>
        <w:t>обґрунтованих пропозицій щодо:</w:t>
      </w:r>
    </w:p>
    <w:p w:rsidR="00FC3285" w:rsidRPr="00CE51A8" w:rsidRDefault="00FC3285" w:rsidP="00E36E78">
      <w:pPr>
        <w:pStyle w:val="a9"/>
        <w:numPr>
          <w:ilvl w:val="0"/>
          <w:numId w:val="2"/>
        </w:numPr>
        <w:shd w:val="clear" w:color="auto" w:fill="FFFFFF"/>
        <w:spacing w:after="150" w:line="240" w:lineRule="auto"/>
        <w:ind w:left="0" w:firstLine="567"/>
        <w:jc w:val="both"/>
        <w:rPr>
          <w:rFonts w:ascii="Times New Roman" w:eastAsia="Times New Roman" w:hAnsi="Times New Roman" w:cs="Times New Roman"/>
          <w:sz w:val="28"/>
          <w:szCs w:val="28"/>
          <w:lang w:val="uk-UA"/>
        </w:rPr>
      </w:pPr>
      <w:bookmarkStart w:id="15" w:name="n580"/>
      <w:bookmarkEnd w:id="15"/>
      <w:r w:rsidRPr="00757BD2">
        <w:rPr>
          <w:rFonts w:ascii="Times New Roman" w:eastAsia="Times New Roman" w:hAnsi="Times New Roman" w:cs="Times New Roman"/>
          <w:sz w:val="28"/>
          <w:szCs w:val="28"/>
          <w:lang w:val="uk-UA"/>
        </w:rPr>
        <w:t>виключення про</w:t>
      </w:r>
      <w:r w:rsidR="00E36E78" w:rsidRPr="00757BD2">
        <w:rPr>
          <w:rFonts w:ascii="Times New Roman" w:eastAsia="Times New Roman" w:hAnsi="Times New Roman" w:cs="Times New Roman"/>
          <w:sz w:val="28"/>
          <w:szCs w:val="28"/>
          <w:lang w:val="uk-UA"/>
        </w:rPr>
        <w:t>є</w:t>
      </w:r>
      <w:r w:rsidRPr="00757BD2">
        <w:rPr>
          <w:rFonts w:ascii="Times New Roman" w:eastAsia="Times New Roman" w:hAnsi="Times New Roman" w:cs="Times New Roman"/>
          <w:sz w:val="28"/>
          <w:szCs w:val="28"/>
          <w:lang w:val="uk-UA"/>
        </w:rPr>
        <w:t xml:space="preserve">ктів та програм із </w:t>
      </w:r>
      <w:r w:rsidR="00962BC7" w:rsidRPr="00757BD2">
        <w:rPr>
          <w:rFonts w:ascii="Times New Roman" w:eastAsia="Times New Roman" w:hAnsi="Times New Roman" w:cs="Times New Roman"/>
          <w:sz w:val="28"/>
          <w:szCs w:val="28"/>
          <w:lang w:val="uk-UA"/>
        </w:rPr>
        <w:t>Є</w:t>
      </w:r>
      <w:r w:rsidRPr="00757BD2">
        <w:rPr>
          <w:rFonts w:ascii="Times New Roman" w:eastAsia="Times New Roman" w:hAnsi="Times New Roman" w:cs="Times New Roman"/>
          <w:sz w:val="28"/>
          <w:szCs w:val="28"/>
          <w:lang w:val="uk-UA"/>
        </w:rPr>
        <w:t>диного про</w:t>
      </w:r>
      <w:r w:rsidR="008C058C" w:rsidRPr="00757BD2">
        <w:rPr>
          <w:rFonts w:ascii="Times New Roman" w:eastAsia="Times New Roman" w:hAnsi="Times New Roman" w:cs="Times New Roman"/>
          <w:sz w:val="28"/>
          <w:szCs w:val="28"/>
          <w:lang w:val="uk-UA"/>
        </w:rPr>
        <w:t>є</w:t>
      </w:r>
      <w:r w:rsidRPr="00757BD2">
        <w:rPr>
          <w:rFonts w:ascii="Times New Roman" w:eastAsia="Times New Roman" w:hAnsi="Times New Roman" w:cs="Times New Roman"/>
          <w:sz w:val="28"/>
          <w:szCs w:val="28"/>
          <w:lang w:val="uk-UA"/>
        </w:rPr>
        <w:t xml:space="preserve">ктного портфеля публічних інвестицій </w:t>
      </w:r>
      <w:r w:rsidR="008C058C" w:rsidRPr="00757BD2">
        <w:rPr>
          <w:rFonts w:ascii="Times New Roman" w:eastAsia="Times New Roman" w:hAnsi="Times New Roman" w:cs="Times New Roman"/>
          <w:sz w:val="28"/>
          <w:szCs w:val="28"/>
          <w:lang w:val="uk-UA"/>
        </w:rPr>
        <w:t xml:space="preserve">Сумської міської </w:t>
      </w:r>
      <w:r w:rsidRPr="00757BD2">
        <w:rPr>
          <w:rFonts w:ascii="Times New Roman" w:eastAsia="Times New Roman" w:hAnsi="Times New Roman" w:cs="Times New Roman"/>
          <w:sz w:val="28"/>
          <w:szCs w:val="28"/>
          <w:lang w:val="uk-UA"/>
        </w:rPr>
        <w:t xml:space="preserve">територіальної громади за результатами </w:t>
      </w:r>
      <w:r w:rsidRPr="00CE51A8">
        <w:rPr>
          <w:rFonts w:ascii="Times New Roman" w:eastAsia="Times New Roman" w:hAnsi="Times New Roman" w:cs="Times New Roman"/>
          <w:sz w:val="28"/>
          <w:szCs w:val="28"/>
          <w:lang w:val="uk-UA"/>
        </w:rPr>
        <w:t>оцінки ефективності їх реалізації;</w:t>
      </w:r>
    </w:p>
    <w:p w:rsidR="00A933FE" w:rsidRDefault="00962BC7" w:rsidP="00A933FE">
      <w:pPr>
        <w:numPr>
          <w:ilvl w:val="0"/>
          <w:numId w:val="2"/>
        </w:numPr>
        <w:shd w:val="clear" w:color="auto" w:fill="FFFFFF"/>
        <w:spacing w:line="240" w:lineRule="auto"/>
        <w:ind w:left="0" w:firstLine="567"/>
        <w:contextualSpacing/>
        <w:jc w:val="both"/>
        <w:rPr>
          <w:rFonts w:ascii="Times New Roman" w:eastAsia="Times New Roman" w:hAnsi="Times New Roman" w:cs="Times New Roman"/>
          <w:sz w:val="28"/>
          <w:szCs w:val="28"/>
          <w:lang w:val="uk-UA"/>
        </w:rPr>
      </w:pPr>
      <w:bookmarkStart w:id="16" w:name="n581"/>
      <w:bookmarkEnd w:id="16"/>
      <w:r w:rsidRPr="00CE51A8">
        <w:rPr>
          <w:rFonts w:ascii="Times New Roman" w:eastAsia="Times New Roman" w:hAnsi="Times New Roman" w:cs="Times New Roman"/>
          <w:sz w:val="28"/>
          <w:szCs w:val="28"/>
          <w:lang w:val="uk-UA"/>
        </w:rPr>
        <w:lastRenderedPageBreak/>
        <w:t>включення до Є</w:t>
      </w:r>
      <w:r w:rsidR="00FC3285" w:rsidRPr="00CE51A8">
        <w:rPr>
          <w:rFonts w:ascii="Times New Roman" w:eastAsia="Times New Roman" w:hAnsi="Times New Roman" w:cs="Times New Roman"/>
          <w:sz w:val="28"/>
          <w:szCs w:val="28"/>
          <w:lang w:val="uk-UA"/>
        </w:rPr>
        <w:t>диного про</w:t>
      </w:r>
      <w:r w:rsidR="008C058C" w:rsidRPr="00CE51A8">
        <w:rPr>
          <w:rFonts w:ascii="Times New Roman" w:eastAsia="Times New Roman" w:hAnsi="Times New Roman" w:cs="Times New Roman"/>
          <w:sz w:val="28"/>
          <w:szCs w:val="28"/>
          <w:lang w:val="uk-UA"/>
        </w:rPr>
        <w:t>є</w:t>
      </w:r>
      <w:r w:rsidR="00FC3285" w:rsidRPr="00CE51A8">
        <w:rPr>
          <w:rFonts w:ascii="Times New Roman" w:eastAsia="Times New Roman" w:hAnsi="Times New Roman" w:cs="Times New Roman"/>
          <w:sz w:val="28"/>
          <w:szCs w:val="28"/>
          <w:lang w:val="uk-UA"/>
        </w:rPr>
        <w:t xml:space="preserve">ктного портфеля публічних інвестицій </w:t>
      </w:r>
      <w:r w:rsidR="008C058C" w:rsidRPr="00CE51A8">
        <w:rPr>
          <w:rFonts w:ascii="Times New Roman" w:eastAsia="Times New Roman" w:hAnsi="Times New Roman" w:cs="Times New Roman"/>
          <w:sz w:val="28"/>
          <w:szCs w:val="28"/>
          <w:lang w:val="uk-UA"/>
        </w:rPr>
        <w:t xml:space="preserve">Сумської міської </w:t>
      </w:r>
      <w:r w:rsidR="00FC3285" w:rsidRPr="00CE51A8">
        <w:rPr>
          <w:rFonts w:ascii="Times New Roman" w:eastAsia="Times New Roman" w:hAnsi="Times New Roman" w:cs="Times New Roman"/>
          <w:sz w:val="28"/>
          <w:szCs w:val="28"/>
          <w:lang w:val="uk-UA"/>
        </w:rPr>
        <w:t>територіальної громади про</w:t>
      </w:r>
      <w:r w:rsidR="008C058C" w:rsidRPr="00CE51A8">
        <w:rPr>
          <w:rFonts w:ascii="Times New Roman" w:eastAsia="Times New Roman" w:hAnsi="Times New Roman" w:cs="Times New Roman"/>
          <w:sz w:val="28"/>
          <w:szCs w:val="28"/>
          <w:lang w:val="uk-UA"/>
        </w:rPr>
        <w:t>є</w:t>
      </w:r>
      <w:r w:rsidR="00FC3285" w:rsidRPr="00CE51A8">
        <w:rPr>
          <w:rFonts w:ascii="Times New Roman" w:eastAsia="Times New Roman" w:hAnsi="Times New Roman" w:cs="Times New Roman"/>
          <w:sz w:val="28"/>
          <w:szCs w:val="28"/>
          <w:lang w:val="uk-UA"/>
        </w:rPr>
        <w:t>ктів та програм з галузевого (секторального) про</w:t>
      </w:r>
      <w:r w:rsidR="008C058C" w:rsidRPr="00CE51A8">
        <w:rPr>
          <w:rFonts w:ascii="Times New Roman" w:eastAsia="Times New Roman" w:hAnsi="Times New Roman" w:cs="Times New Roman"/>
          <w:sz w:val="28"/>
          <w:szCs w:val="28"/>
          <w:lang w:val="uk-UA"/>
        </w:rPr>
        <w:t>є</w:t>
      </w:r>
      <w:r w:rsidR="00FC3285" w:rsidRPr="00CE51A8">
        <w:rPr>
          <w:rFonts w:ascii="Times New Roman" w:eastAsia="Times New Roman" w:hAnsi="Times New Roman" w:cs="Times New Roman"/>
          <w:sz w:val="28"/>
          <w:szCs w:val="28"/>
          <w:lang w:val="uk-UA"/>
        </w:rPr>
        <w:t>ктного портфеля, які мають підтверджені джерела фінансування (укладені угоди, догово</w:t>
      </w:r>
      <w:r w:rsidR="000573D6" w:rsidRPr="00CE51A8">
        <w:rPr>
          <w:rFonts w:ascii="Times New Roman" w:eastAsia="Times New Roman" w:hAnsi="Times New Roman" w:cs="Times New Roman"/>
          <w:sz w:val="28"/>
          <w:szCs w:val="28"/>
          <w:lang w:val="uk-UA"/>
        </w:rPr>
        <w:t xml:space="preserve">ри тощо) у відповідному періоді, </w:t>
      </w:r>
      <w:r w:rsidR="000573D6" w:rsidRPr="00CE51A8">
        <w:rPr>
          <w:rFonts w:ascii="Times New Roman" w:hAnsi="Times New Roman" w:cs="Times New Roman"/>
          <w:sz w:val="28"/>
          <w:szCs w:val="28"/>
          <w:lang w:val="uk-UA"/>
        </w:rPr>
        <w:t>є критично важливими та потр</w:t>
      </w:r>
      <w:r w:rsidR="00CE51A8" w:rsidRPr="00CE51A8">
        <w:rPr>
          <w:rFonts w:ascii="Times New Roman" w:hAnsi="Times New Roman" w:cs="Times New Roman"/>
          <w:sz w:val="28"/>
          <w:szCs w:val="28"/>
          <w:lang w:val="uk-UA"/>
        </w:rPr>
        <w:t>ебують першочергової реалізації</w:t>
      </w:r>
      <w:r w:rsidR="00A933FE">
        <w:rPr>
          <w:rFonts w:ascii="Times New Roman" w:eastAsia="Times New Roman" w:hAnsi="Times New Roman" w:cs="Times New Roman"/>
          <w:sz w:val="28"/>
          <w:szCs w:val="28"/>
          <w:lang w:val="uk-UA"/>
        </w:rPr>
        <w:t>.</w:t>
      </w:r>
      <w:bookmarkStart w:id="17" w:name="n582"/>
      <w:bookmarkEnd w:id="17"/>
    </w:p>
    <w:p w:rsidR="00A933FE" w:rsidRPr="00A933FE" w:rsidRDefault="00A933FE" w:rsidP="00A933FE">
      <w:pPr>
        <w:shd w:val="clear" w:color="auto" w:fill="FFFFFF"/>
        <w:spacing w:line="240" w:lineRule="auto"/>
        <w:ind w:left="567"/>
        <w:contextualSpacing/>
        <w:jc w:val="both"/>
        <w:rPr>
          <w:rFonts w:ascii="Times New Roman" w:eastAsia="Times New Roman" w:hAnsi="Times New Roman" w:cs="Times New Roman"/>
          <w:sz w:val="28"/>
          <w:szCs w:val="28"/>
          <w:lang w:val="uk-UA"/>
        </w:rPr>
      </w:pPr>
    </w:p>
    <w:p w:rsidR="00FC3285" w:rsidRPr="00FC3285" w:rsidRDefault="008C058C" w:rsidP="00E62122">
      <w:pPr>
        <w:shd w:val="clear" w:color="auto" w:fill="FFFFFF"/>
        <w:spacing w:after="150" w:line="240" w:lineRule="auto"/>
        <w:ind w:firstLine="567"/>
        <w:jc w:val="both"/>
        <w:rPr>
          <w:rFonts w:ascii="Times New Roman" w:eastAsia="Times New Roman" w:hAnsi="Times New Roman" w:cs="Times New Roman"/>
          <w:i/>
          <w:sz w:val="28"/>
          <w:szCs w:val="28"/>
          <w:lang w:val="uk-UA"/>
        </w:rPr>
      </w:pPr>
      <w:r w:rsidRPr="008C058C">
        <w:rPr>
          <w:rFonts w:ascii="Times New Roman" w:eastAsia="Times New Roman" w:hAnsi="Times New Roman" w:cs="Times New Roman"/>
          <w:sz w:val="28"/>
          <w:szCs w:val="28"/>
          <w:lang w:val="uk-UA"/>
        </w:rPr>
        <w:t xml:space="preserve">Управління інвестицій </w:t>
      </w:r>
      <w:r w:rsidR="00FC3285" w:rsidRPr="00FC3285">
        <w:rPr>
          <w:rFonts w:ascii="Times New Roman" w:eastAsia="Times New Roman" w:hAnsi="Times New Roman" w:cs="Times New Roman"/>
          <w:sz w:val="28"/>
          <w:szCs w:val="28"/>
          <w:lang w:val="uk-UA"/>
        </w:rPr>
        <w:t>забезпечує узагальнення пропозицій</w:t>
      </w:r>
      <w:r>
        <w:rPr>
          <w:rFonts w:ascii="Times New Roman" w:eastAsia="Times New Roman" w:hAnsi="Times New Roman" w:cs="Times New Roman"/>
          <w:sz w:val="28"/>
          <w:szCs w:val="28"/>
          <w:lang w:val="uk-UA"/>
        </w:rPr>
        <w:t xml:space="preserve">, поданих </w:t>
      </w:r>
      <w:r w:rsidR="005B4FA1" w:rsidRPr="005B4FA1">
        <w:rPr>
          <w:rFonts w:ascii="Times New Roman" w:eastAsia="Times New Roman" w:hAnsi="Times New Roman" w:cs="Times New Roman"/>
          <w:sz w:val="28"/>
          <w:szCs w:val="28"/>
          <w:lang w:val="uk-UA"/>
        </w:rPr>
        <w:t>виконавч</w:t>
      </w:r>
      <w:r w:rsidR="005B4FA1">
        <w:rPr>
          <w:rFonts w:ascii="Times New Roman" w:eastAsia="Times New Roman" w:hAnsi="Times New Roman" w:cs="Times New Roman"/>
          <w:sz w:val="28"/>
          <w:szCs w:val="28"/>
          <w:lang w:val="uk-UA"/>
        </w:rPr>
        <w:t>ими</w:t>
      </w:r>
      <w:r w:rsidR="005B4FA1" w:rsidRPr="005B4FA1">
        <w:rPr>
          <w:rFonts w:ascii="Times New Roman" w:eastAsia="Times New Roman" w:hAnsi="Times New Roman" w:cs="Times New Roman"/>
          <w:sz w:val="28"/>
          <w:szCs w:val="28"/>
          <w:lang w:val="uk-UA"/>
        </w:rPr>
        <w:t xml:space="preserve"> органи Сумської міської ради, відповідальн</w:t>
      </w:r>
      <w:r w:rsidR="005B4FA1">
        <w:rPr>
          <w:rFonts w:ascii="Times New Roman" w:eastAsia="Times New Roman" w:hAnsi="Times New Roman" w:cs="Times New Roman"/>
          <w:sz w:val="28"/>
          <w:szCs w:val="28"/>
          <w:lang w:val="uk-UA"/>
        </w:rPr>
        <w:t>ими</w:t>
      </w:r>
      <w:r w:rsidR="005B4FA1" w:rsidRPr="005B4FA1">
        <w:rPr>
          <w:rFonts w:ascii="Times New Roman" w:eastAsia="Times New Roman" w:hAnsi="Times New Roman" w:cs="Times New Roman"/>
          <w:sz w:val="28"/>
          <w:szCs w:val="28"/>
          <w:lang w:val="uk-UA"/>
        </w:rPr>
        <w:t xml:space="preserve"> за галуз</w:t>
      </w:r>
      <w:r w:rsidR="002930EC">
        <w:rPr>
          <w:rFonts w:ascii="Times New Roman" w:eastAsia="Times New Roman" w:hAnsi="Times New Roman" w:cs="Times New Roman"/>
          <w:sz w:val="28"/>
          <w:szCs w:val="28"/>
          <w:lang w:val="uk-UA"/>
        </w:rPr>
        <w:t>і</w:t>
      </w:r>
      <w:r w:rsidR="005B4FA1" w:rsidRPr="005B4FA1">
        <w:rPr>
          <w:rFonts w:ascii="Times New Roman" w:eastAsia="Times New Roman" w:hAnsi="Times New Roman" w:cs="Times New Roman"/>
          <w:sz w:val="28"/>
          <w:szCs w:val="28"/>
          <w:lang w:val="uk-UA"/>
        </w:rPr>
        <w:t xml:space="preserve"> (сектор</w:t>
      </w:r>
      <w:r w:rsidR="002930EC">
        <w:rPr>
          <w:rFonts w:ascii="Times New Roman" w:eastAsia="Times New Roman" w:hAnsi="Times New Roman" w:cs="Times New Roman"/>
          <w:sz w:val="28"/>
          <w:szCs w:val="28"/>
          <w:lang w:val="uk-UA"/>
        </w:rPr>
        <w:t>и</w:t>
      </w:r>
      <w:r w:rsidR="005B4FA1" w:rsidRPr="005B4FA1">
        <w:rPr>
          <w:rFonts w:ascii="Times New Roman" w:eastAsia="Times New Roman" w:hAnsi="Times New Roman" w:cs="Times New Roman"/>
          <w:sz w:val="28"/>
          <w:szCs w:val="28"/>
          <w:lang w:val="uk-UA"/>
        </w:rPr>
        <w:t>) для публічного інвестування</w:t>
      </w:r>
      <w:r w:rsidR="00FC3285" w:rsidRPr="00FC3285">
        <w:rPr>
          <w:rFonts w:ascii="Times New Roman" w:eastAsia="Times New Roman" w:hAnsi="Times New Roman" w:cs="Times New Roman"/>
          <w:sz w:val="28"/>
          <w:szCs w:val="28"/>
          <w:lang w:val="uk-UA"/>
        </w:rPr>
        <w:t xml:space="preserve"> та подання їх на розгляд </w:t>
      </w:r>
      <w:r>
        <w:rPr>
          <w:rFonts w:ascii="Times New Roman" w:eastAsia="Times New Roman" w:hAnsi="Times New Roman" w:cs="Times New Roman"/>
          <w:sz w:val="28"/>
          <w:szCs w:val="28"/>
          <w:lang w:val="uk-UA"/>
        </w:rPr>
        <w:t>І</w:t>
      </w:r>
      <w:r w:rsidR="00FC3285" w:rsidRPr="00FC3285">
        <w:rPr>
          <w:rFonts w:ascii="Times New Roman" w:eastAsia="Times New Roman" w:hAnsi="Times New Roman" w:cs="Times New Roman"/>
          <w:sz w:val="28"/>
          <w:szCs w:val="28"/>
          <w:lang w:val="uk-UA"/>
        </w:rPr>
        <w:t xml:space="preserve">нвестиційної ради </w:t>
      </w:r>
      <w:r w:rsidR="00FC3285" w:rsidRPr="00FC3285">
        <w:rPr>
          <w:rFonts w:ascii="Times New Roman" w:eastAsia="Times New Roman" w:hAnsi="Times New Roman" w:cs="Times New Roman"/>
          <w:i/>
          <w:sz w:val="28"/>
          <w:szCs w:val="28"/>
          <w:lang w:val="uk-UA"/>
        </w:rPr>
        <w:t>не частіше ніж один раз на квартал.</w:t>
      </w:r>
    </w:p>
    <w:p w:rsidR="00FC3285" w:rsidRPr="00FC3285" w:rsidRDefault="008C058C" w:rsidP="00E6212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8" w:name="n583"/>
      <w:bookmarkEnd w:id="18"/>
      <w:r>
        <w:rPr>
          <w:rFonts w:ascii="Times New Roman" w:eastAsia="Times New Roman" w:hAnsi="Times New Roman" w:cs="Times New Roman"/>
          <w:sz w:val="28"/>
          <w:szCs w:val="28"/>
          <w:lang w:val="uk-UA"/>
        </w:rPr>
        <w:t>І</w:t>
      </w:r>
      <w:r w:rsidR="00FC3285" w:rsidRPr="00FC3285">
        <w:rPr>
          <w:rFonts w:ascii="Times New Roman" w:eastAsia="Times New Roman" w:hAnsi="Times New Roman" w:cs="Times New Roman"/>
          <w:sz w:val="28"/>
          <w:szCs w:val="28"/>
          <w:lang w:val="uk-UA"/>
        </w:rPr>
        <w:t xml:space="preserve">нвестиційна рада </w:t>
      </w:r>
      <w:r w:rsidRPr="00BD63F2">
        <w:rPr>
          <w:rFonts w:ascii="Times New Roman" w:eastAsia="Times New Roman" w:hAnsi="Times New Roman" w:cs="Times New Roman"/>
          <w:sz w:val="28"/>
          <w:szCs w:val="28"/>
          <w:lang w:val="uk-UA"/>
        </w:rPr>
        <w:t>Сумської міської територіальної громади</w:t>
      </w:r>
      <w:r>
        <w:rPr>
          <w:rFonts w:ascii="Times New Roman" w:eastAsia="Times New Roman" w:hAnsi="Times New Roman" w:cs="Times New Roman"/>
          <w:sz w:val="28"/>
          <w:szCs w:val="28"/>
          <w:lang w:val="uk-UA"/>
        </w:rPr>
        <w:t xml:space="preserve"> розглядає пропозиції </w:t>
      </w:r>
      <w:r w:rsidR="00FC3285" w:rsidRPr="00FC3285">
        <w:rPr>
          <w:rFonts w:ascii="Times New Roman" w:eastAsia="Times New Roman" w:hAnsi="Times New Roman" w:cs="Times New Roman"/>
          <w:sz w:val="28"/>
          <w:szCs w:val="28"/>
          <w:lang w:val="uk-UA"/>
        </w:rPr>
        <w:t xml:space="preserve">та вносить у разі потреби зміни до </w:t>
      </w:r>
      <w:r w:rsidR="00962BC7">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диного про</w:t>
      </w:r>
      <w:r>
        <w:rPr>
          <w:rFonts w:ascii="Times New Roman" w:eastAsia="Times New Roman" w:hAnsi="Times New Roman" w:cs="Times New Roman"/>
          <w:sz w:val="28"/>
          <w:szCs w:val="28"/>
          <w:lang w:val="uk-UA"/>
        </w:rPr>
        <w:t>є</w:t>
      </w:r>
      <w:r w:rsidR="00FC3285" w:rsidRPr="00FC3285">
        <w:rPr>
          <w:rFonts w:ascii="Times New Roman" w:eastAsia="Times New Roman" w:hAnsi="Times New Roman" w:cs="Times New Roman"/>
          <w:sz w:val="28"/>
          <w:szCs w:val="28"/>
          <w:lang w:val="uk-UA"/>
        </w:rPr>
        <w:t xml:space="preserve">ктного портфеля публічних інвестицій </w:t>
      </w:r>
      <w:r w:rsidRPr="00BD63F2">
        <w:rPr>
          <w:rFonts w:ascii="Times New Roman" w:eastAsia="Times New Roman" w:hAnsi="Times New Roman" w:cs="Times New Roman"/>
          <w:sz w:val="28"/>
          <w:szCs w:val="28"/>
          <w:lang w:val="uk-UA"/>
        </w:rPr>
        <w:t xml:space="preserve">Сумської міської </w:t>
      </w:r>
      <w:r w:rsidR="00FC3285" w:rsidRPr="00FC3285">
        <w:rPr>
          <w:rFonts w:ascii="Times New Roman" w:eastAsia="Times New Roman" w:hAnsi="Times New Roman" w:cs="Times New Roman"/>
          <w:sz w:val="28"/>
          <w:szCs w:val="28"/>
          <w:lang w:val="uk-UA"/>
        </w:rPr>
        <w:t>територіальної громади.</w:t>
      </w:r>
    </w:p>
    <w:p w:rsidR="00FC3285" w:rsidRPr="00037C36" w:rsidRDefault="000A7140" w:rsidP="00E6212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9" w:name="n620"/>
      <w:bookmarkEnd w:id="19"/>
      <w:r>
        <w:rPr>
          <w:rFonts w:ascii="Times New Roman" w:eastAsia="Times New Roman" w:hAnsi="Times New Roman" w:cs="Times New Roman"/>
          <w:sz w:val="28"/>
          <w:szCs w:val="28"/>
          <w:lang w:val="uk-UA"/>
        </w:rPr>
        <w:t>11</w:t>
      </w:r>
      <w:r w:rsidR="00FC3285" w:rsidRPr="00FC3285">
        <w:rPr>
          <w:rFonts w:ascii="Times New Roman" w:eastAsia="Times New Roman" w:hAnsi="Times New Roman" w:cs="Times New Roman"/>
          <w:sz w:val="28"/>
          <w:szCs w:val="28"/>
          <w:lang w:val="uk-UA"/>
        </w:rPr>
        <w:t xml:space="preserve">. </w:t>
      </w:r>
      <w:r w:rsidR="00FC3285" w:rsidRPr="00037C36">
        <w:rPr>
          <w:rFonts w:ascii="Times New Roman" w:eastAsia="Times New Roman" w:hAnsi="Times New Roman" w:cs="Times New Roman"/>
          <w:sz w:val="28"/>
          <w:szCs w:val="28"/>
          <w:lang w:val="uk-UA"/>
        </w:rPr>
        <w:t>Виключення про</w:t>
      </w:r>
      <w:r w:rsidR="00B35C65" w:rsidRPr="00037C36">
        <w:rPr>
          <w:rFonts w:ascii="Times New Roman" w:eastAsia="Times New Roman" w:hAnsi="Times New Roman" w:cs="Times New Roman"/>
          <w:sz w:val="28"/>
          <w:szCs w:val="28"/>
          <w:lang w:val="uk-UA"/>
        </w:rPr>
        <w:t>є</w:t>
      </w:r>
      <w:r w:rsidR="00FC3285" w:rsidRPr="00037C36">
        <w:rPr>
          <w:rFonts w:ascii="Times New Roman" w:eastAsia="Times New Roman" w:hAnsi="Times New Roman" w:cs="Times New Roman"/>
          <w:sz w:val="28"/>
          <w:szCs w:val="28"/>
          <w:lang w:val="uk-UA"/>
        </w:rPr>
        <w:t>ктів та програм із галузевого (секторального) про</w:t>
      </w:r>
      <w:r w:rsidR="00B35C65" w:rsidRPr="00037C36">
        <w:rPr>
          <w:rFonts w:ascii="Times New Roman" w:eastAsia="Times New Roman" w:hAnsi="Times New Roman" w:cs="Times New Roman"/>
          <w:sz w:val="28"/>
          <w:szCs w:val="28"/>
          <w:lang w:val="uk-UA"/>
        </w:rPr>
        <w:t>є</w:t>
      </w:r>
      <w:r w:rsidR="00FC3285" w:rsidRPr="00037C36">
        <w:rPr>
          <w:rFonts w:ascii="Times New Roman" w:eastAsia="Times New Roman" w:hAnsi="Times New Roman" w:cs="Times New Roman"/>
          <w:sz w:val="28"/>
          <w:szCs w:val="28"/>
          <w:lang w:val="uk-UA"/>
        </w:rPr>
        <w:t xml:space="preserve">ктного портфеля </w:t>
      </w:r>
      <w:r w:rsidR="005B4FA1" w:rsidRPr="00037C36">
        <w:rPr>
          <w:rFonts w:ascii="Times New Roman" w:eastAsia="Times New Roman" w:hAnsi="Times New Roman" w:cs="Times New Roman"/>
          <w:sz w:val="28"/>
          <w:szCs w:val="28"/>
          <w:lang w:val="uk-UA"/>
        </w:rPr>
        <w:t xml:space="preserve">Сумської міської </w:t>
      </w:r>
      <w:r w:rsidR="00FC3285" w:rsidRPr="00037C36">
        <w:rPr>
          <w:rFonts w:ascii="Times New Roman" w:eastAsia="Times New Roman" w:hAnsi="Times New Roman" w:cs="Times New Roman"/>
          <w:sz w:val="28"/>
          <w:szCs w:val="28"/>
          <w:lang w:val="uk-UA"/>
        </w:rPr>
        <w:t xml:space="preserve">територіальної громади і </w:t>
      </w:r>
      <w:r w:rsidR="00962BC7" w:rsidRPr="00037C36">
        <w:rPr>
          <w:rFonts w:ascii="Times New Roman" w:eastAsia="Times New Roman" w:hAnsi="Times New Roman" w:cs="Times New Roman"/>
          <w:sz w:val="28"/>
          <w:szCs w:val="28"/>
          <w:lang w:val="uk-UA"/>
        </w:rPr>
        <w:t>Є</w:t>
      </w:r>
      <w:r w:rsidR="00FC3285" w:rsidRPr="00037C36">
        <w:rPr>
          <w:rFonts w:ascii="Times New Roman" w:eastAsia="Times New Roman" w:hAnsi="Times New Roman" w:cs="Times New Roman"/>
          <w:sz w:val="28"/>
          <w:szCs w:val="28"/>
          <w:lang w:val="uk-UA"/>
        </w:rPr>
        <w:t>диного про</w:t>
      </w:r>
      <w:r w:rsidR="00B35C65" w:rsidRPr="00037C36">
        <w:rPr>
          <w:rFonts w:ascii="Times New Roman" w:eastAsia="Times New Roman" w:hAnsi="Times New Roman" w:cs="Times New Roman"/>
          <w:sz w:val="28"/>
          <w:szCs w:val="28"/>
          <w:lang w:val="uk-UA"/>
        </w:rPr>
        <w:t>є</w:t>
      </w:r>
      <w:r w:rsidR="00FC3285" w:rsidRPr="00037C36">
        <w:rPr>
          <w:rFonts w:ascii="Times New Roman" w:eastAsia="Times New Roman" w:hAnsi="Times New Roman" w:cs="Times New Roman"/>
          <w:sz w:val="28"/>
          <w:szCs w:val="28"/>
          <w:lang w:val="uk-UA"/>
        </w:rPr>
        <w:t xml:space="preserve">ктного портфеля публічних інвестицій </w:t>
      </w:r>
      <w:r w:rsidR="00B35C65" w:rsidRPr="00037C36">
        <w:rPr>
          <w:rFonts w:ascii="Times New Roman" w:eastAsia="Times New Roman" w:hAnsi="Times New Roman" w:cs="Times New Roman"/>
          <w:sz w:val="28"/>
          <w:szCs w:val="28"/>
          <w:lang w:val="uk-UA"/>
        </w:rPr>
        <w:t xml:space="preserve">Сумської міської </w:t>
      </w:r>
      <w:r w:rsidR="00FC3285" w:rsidRPr="00037C36">
        <w:rPr>
          <w:rFonts w:ascii="Times New Roman" w:eastAsia="Times New Roman" w:hAnsi="Times New Roman" w:cs="Times New Roman"/>
          <w:sz w:val="28"/>
          <w:szCs w:val="28"/>
          <w:lang w:val="uk-UA"/>
        </w:rPr>
        <w:t>територіальної громади здійснюється на підставі:</w:t>
      </w:r>
      <w:r w:rsidR="00B35C65" w:rsidRPr="00037C36">
        <w:rPr>
          <w:rFonts w:ascii="Times New Roman" w:eastAsia="Times New Roman" w:hAnsi="Times New Roman" w:cs="Times New Roman"/>
          <w:sz w:val="28"/>
          <w:szCs w:val="28"/>
          <w:lang w:val="uk-UA"/>
        </w:rPr>
        <w:t xml:space="preserve"> </w:t>
      </w:r>
    </w:p>
    <w:p w:rsidR="00037C36" w:rsidRPr="00037C36" w:rsidRDefault="00037C36" w:rsidP="00A933FE">
      <w:pPr>
        <w:pStyle w:val="a9"/>
        <w:numPr>
          <w:ilvl w:val="0"/>
          <w:numId w:val="4"/>
        </w:numPr>
        <w:spacing w:line="240" w:lineRule="auto"/>
        <w:ind w:left="0" w:firstLine="851"/>
        <w:jc w:val="both"/>
        <w:rPr>
          <w:rFonts w:ascii="Times New Roman" w:eastAsia="Times New Roman" w:hAnsi="Times New Roman" w:cs="Times New Roman"/>
          <w:sz w:val="28"/>
          <w:szCs w:val="28"/>
          <w:lang w:val="uk-UA"/>
        </w:rPr>
      </w:pPr>
      <w:bookmarkStart w:id="20" w:name="n585"/>
      <w:bookmarkStart w:id="21" w:name="n586"/>
      <w:bookmarkEnd w:id="20"/>
      <w:bookmarkEnd w:id="21"/>
      <w:r w:rsidRPr="00037C36">
        <w:rPr>
          <w:rFonts w:ascii="Times New Roman" w:eastAsia="Times New Roman" w:hAnsi="Times New Roman" w:cs="Times New Roman"/>
          <w:sz w:val="28"/>
          <w:szCs w:val="28"/>
          <w:lang w:val="uk-UA"/>
        </w:rPr>
        <w:t>невідповідності визначеним цілям та завданням стратегічних документів Сумської міської територіальної громади;</w:t>
      </w:r>
    </w:p>
    <w:p w:rsidR="00037C36" w:rsidRPr="00037C36" w:rsidRDefault="00037C36" w:rsidP="00A933FE">
      <w:pPr>
        <w:pStyle w:val="a9"/>
        <w:numPr>
          <w:ilvl w:val="0"/>
          <w:numId w:val="4"/>
        </w:numPr>
        <w:spacing w:line="240" w:lineRule="auto"/>
        <w:ind w:left="0" w:firstLine="851"/>
        <w:jc w:val="both"/>
        <w:rPr>
          <w:rFonts w:ascii="Times New Roman" w:eastAsia="Times New Roman" w:hAnsi="Times New Roman" w:cs="Times New Roman"/>
          <w:sz w:val="28"/>
          <w:szCs w:val="28"/>
          <w:lang w:val="uk-UA"/>
        </w:rPr>
      </w:pPr>
      <w:bookmarkStart w:id="22" w:name="n566"/>
      <w:bookmarkEnd w:id="22"/>
      <w:r w:rsidRPr="00037C36">
        <w:rPr>
          <w:rFonts w:ascii="Times New Roman" w:eastAsia="Times New Roman" w:hAnsi="Times New Roman" w:cs="Times New Roman"/>
          <w:sz w:val="28"/>
          <w:szCs w:val="28"/>
          <w:lang w:val="uk-UA"/>
        </w:rPr>
        <w:t>змін в економічній, політичній або соціальній сфері, які призвели до збільшення ризиків та унеможливили подальшу реалізацію проєкту;</w:t>
      </w:r>
    </w:p>
    <w:p w:rsidR="00037C36" w:rsidRPr="00037C36" w:rsidRDefault="00037C36" w:rsidP="00A933FE">
      <w:pPr>
        <w:pStyle w:val="a9"/>
        <w:numPr>
          <w:ilvl w:val="0"/>
          <w:numId w:val="4"/>
        </w:numPr>
        <w:spacing w:line="240" w:lineRule="auto"/>
        <w:ind w:left="0" w:firstLine="851"/>
        <w:jc w:val="both"/>
        <w:rPr>
          <w:rFonts w:ascii="Times New Roman" w:eastAsia="Times New Roman" w:hAnsi="Times New Roman" w:cs="Times New Roman"/>
          <w:sz w:val="28"/>
          <w:szCs w:val="28"/>
          <w:lang w:val="uk-UA"/>
        </w:rPr>
      </w:pPr>
      <w:bookmarkStart w:id="23" w:name="n567"/>
      <w:bookmarkEnd w:id="23"/>
      <w:r w:rsidRPr="00037C36">
        <w:rPr>
          <w:rFonts w:ascii="Times New Roman" w:eastAsia="Times New Roman" w:hAnsi="Times New Roman" w:cs="Times New Roman"/>
          <w:sz w:val="28"/>
          <w:szCs w:val="28"/>
          <w:lang w:val="uk-UA"/>
        </w:rPr>
        <w:t>порушень в дотриманні строків здійснення заходів проєкту або програми;</w:t>
      </w:r>
    </w:p>
    <w:p w:rsidR="00CE51A8" w:rsidRDefault="00CE51A8" w:rsidP="002930EC">
      <w:pPr>
        <w:pStyle w:val="a9"/>
        <w:numPr>
          <w:ilvl w:val="0"/>
          <w:numId w:val="4"/>
        </w:numPr>
        <w:shd w:val="clear" w:color="auto" w:fill="FFFFFF"/>
        <w:spacing w:before="240" w:after="150" w:line="240" w:lineRule="auto"/>
        <w:ind w:left="0" w:firstLine="851"/>
        <w:jc w:val="both"/>
        <w:rPr>
          <w:rFonts w:ascii="Times New Roman" w:eastAsia="Times New Roman" w:hAnsi="Times New Roman" w:cs="Times New Roman"/>
          <w:sz w:val="28"/>
          <w:szCs w:val="28"/>
          <w:lang w:val="uk-UA"/>
        </w:rPr>
      </w:pPr>
      <w:bookmarkStart w:id="24" w:name="n568"/>
      <w:bookmarkEnd w:id="24"/>
      <w:r w:rsidRPr="00037C36">
        <w:rPr>
          <w:rFonts w:ascii="Times New Roman" w:eastAsia="Times New Roman" w:hAnsi="Times New Roman" w:cs="Times New Roman"/>
          <w:sz w:val="28"/>
          <w:szCs w:val="28"/>
          <w:lang w:val="uk-UA"/>
        </w:rPr>
        <w:t>необхідність проведення повторної галузевої (секторальної) оцінки та/або експертної оцінки проєкту включен</w:t>
      </w:r>
      <w:r w:rsidR="00037C36">
        <w:rPr>
          <w:rFonts w:ascii="Times New Roman" w:eastAsia="Times New Roman" w:hAnsi="Times New Roman" w:cs="Times New Roman"/>
          <w:sz w:val="28"/>
          <w:szCs w:val="28"/>
          <w:lang w:val="uk-UA"/>
        </w:rPr>
        <w:t>ого</w:t>
      </w:r>
      <w:r w:rsidRPr="00037C36">
        <w:rPr>
          <w:rFonts w:ascii="Times New Roman" w:eastAsia="Times New Roman" w:hAnsi="Times New Roman" w:cs="Times New Roman"/>
          <w:sz w:val="28"/>
          <w:szCs w:val="28"/>
          <w:lang w:val="uk-UA"/>
        </w:rPr>
        <w:t xml:space="preserve"> до Єдиного проєктного портфеля Сумської міської територіальної громади, у разі:</w:t>
      </w:r>
    </w:p>
    <w:p w:rsidR="00CE51A8" w:rsidRDefault="00CE51A8" w:rsidP="0086604C">
      <w:pPr>
        <w:pStyle w:val="a9"/>
        <w:numPr>
          <w:ilvl w:val="0"/>
          <w:numId w:val="5"/>
        </w:numPr>
        <w:shd w:val="clear" w:color="auto" w:fill="FFFFFF"/>
        <w:spacing w:line="240" w:lineRule="auto"/>
        <w:ind w:left="0" w:firstLine="851"/>
        <w:jc w:val="both"/>
        <w:rPr>
          <w:rFonts w:ascii="Times New Roman" w:eastAsia="Times New Roman" w:hAnsi="Times New Roman" w:cs="Times New Roman"/>
          <w:sz w:val="28"/>
          <w:szCs w:val="28"/>
          <w:lang w:val="uk-UA"/>
        </w:rPr>
      </w:pPr>
      <w:r w:rsidRPr="00037C36">
        <w:rPr>
          <w:rFonts w:ascii="Times New Roman" w:eastAsia="Times New Roman" w:hAnsi="Times New Roman" w:cs="Times New Roman"/>
          <w:sz w:val="28"/>
          <w:szCs w:val="28"/>
          <w:lang w:val="uk-UA"/>
        </w:rPr>
        <w:t xml:space="preserve">зміни прогнозної загальної вартості </w:t>
      </w:r>
      <w:r w:rsidR="00037C36">
        <w:rPr>
          <w:rFonts w:ascii="Times New Roman" w:eastAsia="Times New Roman" w:hAnsi="Times New Roman" w:cs="Times New Roman"/>
          <w:sz w:val="28"/>
          <w:szCs w:val="28"/>
          <w:lang w:val="uk-UA"/>
        </w:rPr>
        <w:t xml:space="preserve">проєкту </w:t>
      </w:r>
      <w:r w:rsidRPr="00037C36">
        <w:rPr>
          <w:rFonts w:ascii="Times New Roman" w:eastAsia="Times New Roman" w:hAnsi="Times New Roman" w:cs="Times New Roman"/>
          <w:sz w:val="28"/>
          <w:szCs w:val="28"/>
          <w:lang w:val="uk-UA"/>
        </w:rPr>
        <w:t>більш як на 10 відсотків вартості, виз</w:t>
      </w:r>
      <w:r w:rsidR="002930EC">
        <w:rPr>
          <w:rFonts w:ascii="Times New Roman" w:eastAsia="Times New Roman" w:hAnsi="Times New Roman" w:cs="Times New Roman"/>
          <w:sz w:val="28"/>
          <w:szCs w:val="28"/>
          <w:lang w:val="uk-UA"/>
        </w:rPr>
        <w:t>наченої на момент включення до Є</w:t>
      </w:r>
      <w:r w:rsidRPr="00037C36">
        <w:rPr>
          <w:rFonts w:ascii="Times New Roman" w:eastAsia="Times New Roman" w:hAnsi="Times New Roman" w:cs="Times New Roman"/>
          <w:sz w:val="28"/>
          <w:szCs w:val="28"/>
          <w:lang w:val="uk-UA"/>
        </w:rPr>
        <w:t>диного про</w:t>
      </w:r>
      <w:r w:rsidR="00262E9D">
        <w:rPr>
          <w:rFonts w:ascii="Times New Roman" w:eastAsia="Times New Roman" w:hAnsi="Times New Roman" w:cs="Times New Roman"/>
          <w:sz w:val="28"/>
          <w:szCs w:val="28"/>
          <w:lang w:val="uk-UA"/>
        </w:rPr>
        <w:t>є</w:t>
      </w:r>
      <w:r w:rsidRPr="00037C36">
        <w:rPr>
          <w:rFonts w:ascii="Times New Roman" w:eastAsia="Times New Roman" w:hAnsi="Times New Roman" w:cs="Times New Roman"/>
          <w:sz w:val="28"/>
          <w:szCs w:val="28"/>
          <w:lang w:val="uk-UA"/>
        </w:rPr>
        <w:t>ктного портфеля, в тому числі внаслідок зміни з урахуванням прогнозного рівня інфляції;</w:t>
      </w:r>
    </w:p>
    <w:p w:rsidR="0086604C" w:rsidRDefault="0086604C" w:rsidP="0086604C">
      <w:pPr>
        <w:pStyle w:val="a9"/>
        <w:shd w:val="clear" w:color="auto" w:fill="FFFFFF"/>
        <w:spacing w:line="240" w:lineRule="auto"/>
        <w:ind w:left="851"/>
        <w:jc w:val="both"/>
        <w:rPr>
          <w:rFonts w:ascii="Times New Roman" w:eastAsia="Times New Roman" w:hAnsi="Times New Roman" w:cs="Times New Roman"/>
          <w:sz w:val="28"/>
          <w:szCs w:val="28"/>
          <w:lang w:val="uk-UA"/>
        </w:rPr>
      </w:pPr>
    </w:p>
    <w:p w:rsidR="00CE51A8" w:rsidRDefault="00CE51A8" w:rsidP="00A933FE">
      <w:pPr>
        <w:pStyle w:val="a9"/>
        <w:numPr>
          <w:ilvl w:val="0"/>
          <w:numId w:val="5"/>
        </w:numPr>
        <w:shd w:val="clear" w:color="auto" w:fill="FFFFFF"/>
        <w:spacing w:after="0" w:line="240" w:lineRule="auto"/>
        <w:ind w:left="0" w:firstLine="851"/>
        <w:jc w:val="both"/>
        <w:rPr>
          <w:rFonts w:ascii="Times New Roman" w:eastAsia="Times New Roman" w:hAnsi="Times New Roman" w:cs="Times New Roman"/>
          <w:sz w:val="28"/>
          <w:szCs w:val="28"/>
          <w:lang w:val="uk-UA"/>
        </w:rPr>
      </w:pPr>
      <w:bookmarkStart w:id="25" w:name="n634"/>
      <w:bookmarkEnd w:id="25"/>
      <w:r w:rsidRPr="00037C36">
        <w:rPr>
          <w:rFonts w:ascii="Times New Roman" w:eastAsia="Times New Roman" w:hAnsi="Times New Roman" w:cs="Times New Roman"/>
          <w:sz w:val="28"/>
          <w:szCs w:val="28"/>
          <w:lang w:val="uk-UA"/>
        </w:rPr>
        <w:t>зміни технічних рішень та/або включення додаткових компонентів чи витрат, не передбачених інвестиційним техніко-економічним обґрунтуванням, що призводять до зміни цільових показників проєкту;</w:t>
      </w:r>
    </w:p>
    <w:p w:rsidR="00A933FE" w:rsidRPr="00A933FE" w:rsidRDefault="00A933FE" w:rsidP="00A933FE">
      <w:pPr>
        <w:shd w:val="clear" w:color="auto" w:fill="FFFFFF"/>
        <w:spacing w:after="0" w:line="240" w:lineRule="auto"/>
        <w:ind w:firstLine="851"/>
        <w:jc w:val="both"/>
        <w:rPr>
          <w:rFonts w:ascii="Times New Roman" w:eastAsia="Times New Roman" w:hAnsi="Times New Roman" w:cs="Times New Roman"/>
          <w:sz w:val="28"/>
          <w:szCs w:val="28"/>
          <w:lang w:val="uk-UA"/>
        </w:rPr>
      </w:pPr>
    </w:p>
    <w:p w:rsidR="00CE51A8" w:rsidRDefault="00CE51A8" w:rsidP="00A933FE">
      <w:pPr>
        <w:pStyle w:val="a9"/>
        <w:numPr>
          <w:ilvl w:val="0"/>
          <w:numId w:val="5"/>
        </w:numPr>
        <w:shd w:val="clear" w:color="auto" w:fill="FFFFFF"/>
        <w:spacing w:after="0" w:line="240" w:lineRule="auto"/>
        <w:ind w:left="0" w:firstLine="851"/>
        <w:jc w:val="both"/>
        <w:rPr>
          <w:rFonts w:ascii="Times New Roman" w:eastAsia="Times New Roman" w:hAnsi="Times New Roman" w:cs="Times New Roman"/>
          <w:sz w:val="28"/>
          <w:szCs w:val="28"/>
          <w:lang w:val="uk-UA"/>
        </w:rPr>
      </w:pPr>
      <w:bookmarkStart w:id="26" w:name="n635"/>
      <w:bookmarkEnd w:id="26"/>
      <w:r w:rsidRPr="00037C36">
        <w:rPr>
          <w:rFonts w:ascii="Times New Roman" w:eastAsia="Times New Roman" w:hAnsi="Times New Roman" w:cs="Times New Roman"/>
          <w:sz w:val="28"/>
          <w:szCs w:val="28"/>
          <w:lang w:val="uk-UA"/>
        </w:rPr>
        <w:t>зміни цільового призначення обладнання (устатковання), не передбаченого інвестиційним техніко-економічним обґрунтуванням;</w:t>
      </w:r>
    </w:p>
    <w:p w:rsidR="00A933FE" w:rsidRPr="00A933FE" w:rsidRDefault="00A933FE" w:rsidP="00A933FE">
      <w:pPr>
        <w:shd w:val="clear" w:color="auto" w:fill="FFFFFF"/>
        <w:spacing w:after="0" w:line="240" w:lineRule="auto"/>
        <w:ind w:firstLine="851"/>
        <w:jc w:val="both"/>
        <w:rPr>
          <w:rFonts w:ascii="Times New Roman" w:eastAsia="Times New Roman" w:hAnsi="Times New Roman" w:cs="Times New Roman"/>
          <w:sz w:val="28"/>
          <w:szCs w:val="28"/>
          <w:lang w:val="uk-UA"/>
        </w:rPr>
      </w:pPr>
    </w:p>
    <w:p w:rsidR="00CE51A8" w:rsidRPr="00037C36" w:rsidRDefault="00CE51A8" w:rsidP="00A933FE">
      <w:pPr>
        <w:pStyle w:val="a9"/>
        <w:numPr>
          <w:ilvl w:val="0"/>
          <w:numId w:val="5"/>
        </w:numPr>
        <w:shd w:val="clear" w:color="auto" w:fill="FFFFFF"/>
        <w:spacing w:after="0" w:line="240" w:lineRule="auto"/>
        <w:ind w:left="0" w:firstLine="851"/>
        <w:jc w:val="both"/>
        <w:rPr>
          <w:rFonts w:ascii="Times New Roman" w:eastAsia="Times New Roman" w:hAnsi="Times New Roman" w:cs="Times New Roman"/>
          <w:sz w:val="28"/>
          <w:szCs w:val="28"/>
          <w:lang w:val="uk-UA"/>
        </w:rPr>
      </w:pPr>
      <w:bookmarkStart w:id="27" w:name="n636"/>
      <w:bookmarkEnd w:id="27"/>
      <w:r w:rsidRPr="00037C36">
        <w:rPr>
          <w:rFonts w:ascii="Times New Roman" w:eastAsia="Times New Roman" w:hAnsi="Times New Roman" w:cs="Times New Roman"/>
          <w:sz w:val="28"/>
          <w:szCs w:val="28"/>
          <w:lang w:val="uk-UA"/>
        </w:rPr>
        <w:t>настання інших обґрунтованих умов, зокрема за рішенням ініціатора проєкту або за рекомендацією Комісії з питань розподілу публічних інвестицій, Сумської міської територіальної громади, що можуть істотно вплинути на результати реалізації такого про</w:t>
      </w:r>
      <w:r w:rsidR="00262E9D">
        <w:rPr>
          <w:rFonts w:ascii="Times New Roman" w:eastAsia="Times New Roman" w:hAnsi="Times New Roman" w:cs="Times New Roman"/>
          <w:sz w:val="28"/>
          <w:szCs w:val="28"/>
          <w:lang w:val="uk-UA"/>
        </w:rPr>
        <w:t>є</w:t>
      </w:r>
      <w:r w:rsidRPr="00037C36">
        <w:rPr>
          <w:rFonts w:ascii="Times New Roman" w:eastAsia="Times New Roman" w:hAnsi="Times New Roman" w:cs="Times New Roman"/>
          <w:sz w:val="28"/>
          <w:szCs w:val="28"/>
          <w:lang w:val="uk-UA"/>
        </w:rPr>
        <w:t>кту.</w:t>
      </w:r>
    </w:p>
    <w:p w:rsidR="00A933FE" w:rsidRPr="00A933FE" w:rsidRDefault="00A933FE" w:rsidP="00A933FE">
      <w:pPr>
        <w:pStyle w:val="a9"/>
        <w:ind w:firstLine="851"/>
        <w:rPr>
          <w:rFonts w:ascii="Times New Roman" w:eastAsia="Times New Roman" w:hAnsi="Times New Roman" w:cs="Times New Roman"/>
          <w:sz w:val="28"/>
          <w:szCs w:val="28"/>
          <w:lang w:val="uk-UA"/>
        </w:rPr>
      </w:pPr>
      <w:bookmarkStart w:id="28" w:name="n588"/>
      <w:bookmarkEnd w:id="28"/>
    </w:p>
    <w:p w:rsidR="00A933FE" w:rsidRPr="00A933FE" w:rsidRDefault="00A933FE" w:rsidP="00A933FE">
      <w:pPr>
        <w:pStyle w:val="a9"/>
        <w:numPr>
          <w:ilvl w:val="0"/>
          <w:numId w:val="7"/>
        </w:numPr>
        <w:spacing w:line="240" w:lineRule="auto"/>
        <w:ind w:left="0" w:firstLine="851"/>
        <w:jc w:val="both"/>
        <w:rPr>
          <w:rFonts w:ascii="Times New Roman" w:eastAsia="Times New Roman" w:hAnsi="Times New Roman" w:cs="Times New Roman"/>
          <w:sz w:val="28"/>
          <w:szCs w:val="28"/>
          <w:lang w:val="uk-UA"/>
        </w:rPr>
      </w:pPr>
      <w:r w:rsidRPr="00A933FE">
        <w:rPr>
          <w:rFonts w:ascii="Times New Roman" w:eastAsia="Times New Roman" w:hAnsi="Times New Roman" w:cs="Times New Roman"/>
          <w:sz w:val="28"/>
          <w:szCs w:val="28"/>
          <w:lang w:val="uk-UA"/>
        </w:rPr>
        <w:t>внесення до Єдиної інформаційної системи недостовірної інформації щодо проєкту або програми.</w:t>
      </w:r>
    </w:p>
    <w:p w:rsidR="00037C36" w:rsidRDefault="00037C36" w:rsidP="00E62122">
      <w:pPr>
        <w:shd w:val="clear" w:color="auto" w:fill="FFFFFF"/>
        <w:spacing w:after="150" w:line="240" w:lineRule="auto"/>
        <w:jc w:val="both"/>
        <w:rPr>
          <w:rFonts w:ascii="Times New Roman" w:eastAsia="Times New Roman" w:hAnsi="Times New Roman" w:cs="Times New Roman"/>
          <w:sz w:val="28"/>
          <w:szCs w:val="28"/>
          <w:lang w:val="uk-UA"/>
        </w:rPr>
      </w:pPr>
    </w:p>
    <w:p w:rsidR="00037C36" w:rsidRDefault="00037C36" w:rsidP="00037C36">
      <w:pPr>
        <w:shd w:val="clear" w:color="auto" w:fill="FFFFFF"/>
        <w:spacing w:after="150" w:line="240" w:lineRule="auto"/>
        <w:jc w:val="both"/>
        <w:rPr>
          <w:rFonts w:ascii="Times New Roman" w:eastAsia="Times New Roman" w:hAnsi="Times New Roman" w:cs="Times New Roman"/>
          <w:sz w:val="28"/>
          <w:szCs w:val="28"/>
          <w:lang w:val="uk-UA"/>
        </w:rPr>
      </w:pPr>
    </w:p>
    <w:p w:rsidR="00037C36" w:rsidRDefault="00037C36" w:rsidP="00037C36">
      <w:pPr>
        <w:shd w:val="clear" w:color="auto" w:fill="FFFFFF"/>
        <w:spacing w:after="150" w:line="240" w:lineRule="auto"/>
        <w:jc w:val="both"/>
        <w:rPr>
          <w:rFonts w:ascii="Times New Roman" w:eastAsia="Times New Roman" w:hAnsi="Times New Roman" w:cs="Times New Roman"/>
          <w:sz w:val="28"/>
          <w:szCs w:val="28"/>
          <w:lang w:val="uk-UA"/>
        </w:rPr>
      </w:pPr>
    </w:p>
    <w:p w:rsidR="00037C36" w:rsidRDefault="00037C36" w:rsidP="00037C36">
      <w:pPr>
        <w:shd w:val="clear" w:color="auto" w:fill="FFFFFF"/>
        <w:spacing w:after="150" w:line="240" w:lineRule="auto"/>
        <w:jc w:val="both"/>
        <w:rPr>
          <w:rFonts w:ascii="Times New Roman" w:eastAsia="Times New Roman" w:hAnsi="Times New Roman" w:cs="Times New Roman"/>
          <w:sz w:val="28"/>
          <w:szCs w:val="28"/>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006"/>
      </w:tblGrid>
      <w:tr w:rsidR="007031C0" w:rsidTr="00944CB2">
        <w:tc>
          <w:tcPr>
            <w:tcW w:w="4673" w:type="dxa"/>
          </w:tcPr>
          <w:p w:rsidR="007031C0" w:rsidRPr="00FD4F11" w:rsidRDefault="007031C0" w:rsidP="00944CB2">
            <w:pPr>
              <w:jc w:val="both"/>
              <w:rPr>
                <w:rFonts w:ascii="Times New Roman" w:eastAsia="Times New Roman" w:hAnsi="Times New Roman" w:cs="Times New Roman"/>
                <w:sz w:val="28"/>
                <w:szCs w:val="28"/>
                <w:lang w:val="uk-UA" w:eastAsia="ru-RU"/>
              </w:rPr>
            </w:pPr>
            <w:r w:rsidRPr="006F3B0D">
              <w:rPr>
                <w:rFonts w:ascii="Times New Roman" w:eastAsia="Times New Roman" w:hAnsi="Times New Roman" w:cs="Times New Roman"/>
                <w:b/>
                <w:sz w:val="28"/>
                <w:szCs w:val="28"/>
                <w:lang w:val="uk-UA" w:eastAsia="ru-RU"/>
              </w:rPr>
              <w:t>Начальник управління інвестицій, міжнародної співпраці, охорони довкілля, енергоефективності та кліматичної</w:t>
            </w:r>
            <w:r>
              <w:rPr>
                <w:rFonts w:ascii="Times New Roman" w:eastAsia="Times New Roman" w:hAnsi="Times New Roman" w:cs="Times New Roman"/>
                <w:b/>
                <w:sz w:val="28"/>
                <w:szCs w:val="28"/>
                <w:lang w:val="uk-UA" w:eastAsia="ru-RU"/>
              </w:rPr>
              <w:t xml:space="preserve"> </w:t>
            </w:r>
            <w:r w:rsidRPr="006F3B0D">
              <w:rPr>
                <w:rFonts w:ascii="Times New Roman" w:eastAsia="Times New Roman" w:hAnsi="Times New Roman" w:cs="Times New Roman"/>
                <w:b/>
                <w:sz w:val="28"/>
                <w:szCs w:val="28"/>
                <w:lang w:val="uk-UA" w:eastAsia="ru-RU"/>
              </w:rPr>
              <w:t>політики Сумської міської ради</w:t>
            </w:r>
          </w:p>
        </w:tc>
        <w:tc>
          <w:tcPr>
            <w:tcW w:w="5006" w:type="dxa"/>
          </w:tcPr>
          <w:p w:rsidR="007031C0" w:rsidRDefault="007031C0" w:rsidP="00944CB2">
            <w:pPr>
              <w:rPr>
                <w:rFonts w:ascii="Times New Roman" w:eastAsia="Times New Roman" w:hAnsi="Times New Roman" w:cs="Times New Roman"/>
                <w:b/>
                <w:sz w:val="28"/>
                <w:szCs w:val="28"/>
                <w:lang w:val="uk-UA" w:eastAsia="ru-RU"/>
              </w:rPr>
            </w:pPr>
          </w:p>
          <w:p w:rsidR="007031C0" w:rsidRDefault="007031C0" w:rsidP="00944CB2">
            <w:pPr>
              <w:rPr>
                <w:rFonts w:ascii="Times New Roman" w:eastAsia="Times New Roman" w:hAnsi="Times New Roman" w:cs="Times New Roman"/>
                <w:b/>
                <w:sz w:val="28"/>
                <w:szCs w:val="28"/>
                <w:lang w:val="uk-UA" w:eastAsia="ru-RU"/>
              </w:rPr>
            </w:pPr>
          </w:p>
          <w:p w:rsidR="007031C0" w:rsidRDefault="007031C0" w:rsidP="00944CB2">
            <w:pPr>
              <w:rPr>
                <w:rFonts w:ascii="Times New Roman" w:eastAsia="Times New Roman" w:hAnsi="Times New Roman" w:cs="Times New Roman"/>
                <w:b/>
                <w:sz w:val="28"/>
                <w:szCs w:val="28"/>
                <w:lang w:val="uk-UA" w:eastAsia="ru-RU"/>
              </w:rPr>
            </w:pPr>
          </w:p>
          <w:p w:rsidR="007031C0" w:rsidRDefault="007031C0" w:rsidP="00944CB2">
            <w:pPr>
              <w:rPr>
                <w:rFonts w:ascii="Times New Roman" w:eastAsia="Times New Roman" w:hAnsi="Times New Roman" w:cs="Times New Roman"/>
                <w:b/>
                <w:sz w:val="28"/>
                <w:szCs w:val="28"/>
                <w:lang w:val="uk-UA" w:eastAsia="ru-RU"/>
              </w:rPr>
            </w:pPr>
          </w:p>
          <w:p w:rsidR="007031C0" w:rsidRDefault="007031C0" w:rsidP="00944CB2">
            <w:pPr>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uk-UA" w:eastAsia="ru-RU"/>
              </w:rPr>
              <w:t>Анастасія ТКАЧОВА</w:t>
            </w:r>
          </w:p>
        </w:tc>
      </w:tr>
    </w:tbl>
    <w:p w:rsidR="007031C0" w:rsidRDefault="007031C0" w:rsidP="00037C36">
      <w:pPr>
        <w:shd w:val="clear" w:color="auto" w:fill="FFFFFF"/>
        <w:spacing w:after="150" w:line="240" w:lineRule="auto"/>
        <w:jc w:val="both"/>
        <w:rPr>
          <w:rFonts w:ascii="Times New Roman" w:eastAsia="Times New Roman" w:hAnsi="Times New Roman" w:cs="Times New Roman"/>
          <w:sz w:val="28"/>
          <w:szCs w:val="28"/>
          <w:lang w:val="uk-UA"/>
        </w:rPr>
      </w:pPr>
    </w:p>
    <w:sectPr w:rsidR="007031C0" w:rsidSect="008B6521">
      <w:pgSz w:w="12240" w:h="15840"/>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B8" w:rsidRDefault="00CF20B8" w:rsidP="0070701B">
      <w:pPr>
        <w:spacing w:after="0" w:line="240" w:lineRule="auto"/>
      </w:pPr>
      <w:r>
        <w:separator/>
      </w:r>
    </w:p>
  </w:endnote>
  <w:endnote w:type="continuationSeparator" w:id="0">
    <w:p w:rsidR="00CF20B8" w:rsidRDefault="00CF20B8" w:rsidP="0070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B8" w:rsidRDefault="00CF20B8" w:rsidP="0070701B">
      <w:pPr>
        <w:spacing w:after="0" w:line="240" w:lineRule="auto"/>
      </w:pPr>
      <w:r>
        <w:separator/>
      </w:r>
    </w:p>
  </w:footnote>
  <w:footnote w:type="continuationSeparator" w:id="0">
    <w:p w:rsidR="00CF20B8" w:rsidRDefault="00CF20B8" w:rsidP="0070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12FC"/>
    <w:multiLevelType w:val="hybridMultilevel"/>
    <w:tmpl w:val="045CBAAE"/>
    <w:lvl w:ilvl="0" w:tplc="0816AD6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97214B"/>
    <w:multiLevelType w:val="hybridMultilevel"/>
    <w:tmpl w:val="A97470B0"/>
    <w:lvl w:ilvl="0" w:tplc="153E5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F6A45"/>
    <w:multiLevelType w:val="hybridMultilevel"/>
    <w:tmpl w:val="373A0C8E"/>
    <w:lvl w:ilvl="0" w:tplc="040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B7A6AE1"/>
    <w:multiLevelType w:val="hybridMultilevel"/>
    <w:tmpl w:val="335E2910"/>
    <w:lvl w:ilvl="0" w:tplc="0816A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4466B"/>
    <w:multiLevelType w:val="hybridMultilevel"/>
    <w:tmpl w:val="73644CFC"/>
    <w:lvl w:ilvl="0" w:tplc="0816AD6C">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D694B"/>
    <w:multiLevelType w:val="hybridMultilevel"/>
    <w:tmpl w:val="424CAD46"/>
    <w:lvl w:ilvl="0" w:tplc="0816AD6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5296C9F"/>
    <w:multiLevelType w:val="multilevel"/>
    <w:tmpl w:val="BBD2DAAA"/>
    <w:lvl w:ilvl="0">
      <w:start w:val="1"/>
      <w:numFmt w:val="decimal"/>
      <w:lvlText w:val="%1."/>
      <w:lvlJc w:val="left"/>
      <w:pPr>
        <w:ind w:left="1359" w:hanging="360"/>
      </w:pPr>
      <w:rPr>
        <w:rFonts w:hint="default"/>
      </w:rPr>
    </w:lvl>
    <w:lvl w:ilvl="1">
      <w:start w:val="5"/>
      <w:numFmt w:val="decimal"/>
      <w:isLgl/>
      <w:lvlText w:val="%1.%2."/>
      <w:lvlJc w:val="left"/>
      <w:pPr>
        <w:ind w:left="1719" w:hanging="720"/>
      </w:pPr>
      <w:rPr>
        <w:rFonts w:hint="default"/>
      </w:rPr>
    </w:lvl>
    <w:lvl w:ilvl="2">
      <w:start w:val="1"/>
      <w:numFmt w:val="decimal"/>
      <w:isLgl/>
      <w:lvlText w:val="%1.%2.%3."/>
      <w:lvlJc w:val="left"/>
      <w:pPr>
        <w:ind w:left="1719"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439" w:hanging="1440"/>
      </w:pPr>
      <w:rPr>
        <w:rFonts w:hint="default"/>
      </w:rPr>
    </w:lvl>
    <w:lvl w:ilvl="6">
      <w:start w:val="1"/>
      <w:numFmt w:val="decimal"/>
      <w:isLgl/>
      <w:lvlText w:val="%1.%2.%3.%4.%5.%6.%7."/>
      <w:lvlJc w:val="left"/>
      <w:pPr>
        <w:ind w:left="2799" w:hanging="1800"/>
      </w:pPr>
      <w:rPr>
        <w:rFonts w:hint="default"/>
      </w:rPr>
    </w:lvl>
    <w:lvl w:ilvl="7">
      <w:start w:val="1"/>
      <w:numFmt w:val="decimal"/>
      <w:isLgl/>
      <w:lvlText w:val="%1.%2.%3.%4.%5.%6.%7.%8."/>
      <w:lvlJc w:val="left"/>
      <w:pPr>
        <w:ind w:left="2799" w:hanging="1800"/>
      </w:pPr>
      <w:rPr>
        <w:rFonts w:hint="default"/>
      </w:rPr>
    </w:lvl>
    <w:lvl w:ilvl="8">
      <w:start w:val="1"/>
      <w:numFmt w:val="decimal"/>
      <w:isLgl/>
      <w:lvlText w:val="%1.%2.%3.%4.%5.%6.%7.%8.%9."/>
      <w:lvlJc w:val="left"/>
      <w:pPr>
        <w:ind w:left="3159" w:hanging="2160"/>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0A"/>
    <w:rsid w:val="00037C36"/>
    <w:rsid w:val="0005238F"/>
    <w:rsid w:val="000573D6"/>
    <w:rsid w:val="00071001"/>
    <w:rsid w:val="00087DA4"/>
    <w:rsid w:val="0009787F"/>
    <w:rsid w:val="000A7140"/>
    <w:rsid w:val="00156701"/>
    <w:rsid w:val="001947E4"/>
    <w:rsid w:val="00202EBD"/>
    <w:rsid w:val="0024707E"/>
    <w:rsid w:val="00262E9D"/>
    <w:rsid w:val="002735C0"/>
    <w:rsid w:val="00285EB3"/>
    <w:rsid w:val="0029027A"/>
    <w:rsid w:val="002930EC"/>
    <w:rsid w:val="002E7C04"/>
    <w:rsid w:val="002F5BFD"/>
    <w:rsid w:val="00305451"/>
    <w:rsid w:val="00346659"/>
    <w:rsid w:val="00385DFE"/>
    <w:rsid w:val="003C3F2B"/>
    <w:rsid w:val="003D3C34"/>
    <w:rsid w:val="0043039B"/>
    <w:rsid w:val="00447645"/>
    <w:rsid w:val="004568B8"/>
    <w:rsid w:val="004807B6"/>
    <w:rsid w:val="004C05B2"/>
    <w:rsid w:val="004E5996"/>
    <w:rsid w:val="005370B5"/>
    <w:rsid w:val="0056403F"/>
    <w:rsid w:val="005942B9"/>
    <w:rsid w:val="005B4FA1"/>
    <w:rsid w:val="005D0FDF"/>
    <w:rsid w:val="005D4D35"/>
    <w:rsid w:val="00651267"/>
    <w:rsid w:val="00653400"/>
    <w:rsid w:val="00663E32"/>
    <w:rsid w:val="006723E4"/>
    <w:rsid w:val="006F3B0D"/>
    <w:rsid w:val="007031C0"/>
    <w:rsid w:val="0070701B"/>
    <w:rsid w:val="00707276"/>
    <w:rsid w:val="00707C95"/>
    <w:rsid w:val="00757BD2"/>
    <w:rsid w:val="00762E25"/>
    <w:rsid w:val="007C2059"/>
    <w:rsid w:val="007E65C9"/>
    <w:rsid w:val="00812086"/>
    <w:rsid w:val="0086604C"/>
    <w:rsid w:val="00890F7A"/>
    <w:rsid w:val="00895A3C"/>
    <w:rsid w:val="008B6521"/>
    <w:rsid w:val="008C058C"/>
    <w:rsid w:val="00906417"/>
    <w:rsid w:val="00925B8E"/>
    <w:rsid w:val="009351CB"/>
    <w:rsid w:val="00936A6B"/>
    <w:rsid w:val="00962BC7"/>
    <w:rsid w:val="009815C3"/>
    <w:rsid w:val="009B0445"/>
    <w:rsid w:val="009E0ADD"/>
    <w:rsid w:val="00A07576"/>
    <w:rsid w:val="00A25472"/>
    <w:rsid w:val="00A933FE"/>
    <w:rsid w:val="00AF3388"/>
    <w:rsid w:val="00B35C65"/>
    <w:rsid w:val="00B368D7"/>
    <w:rsid w:val="00BC4A0A"/>
    <w:rsid w:val="00BD63F2"/>
    <w:rsid w:val="00C15162"/>
    <w:rsid w:val="00C91EB2"/>
    <w:rsid w:val="00CA58EB"/>
    <w:rsid w:val="00CC626D"/>
    <w:rsid w:val="00CE51A8"/>
    <w:rsid w:val="00CF20B8"/>
    <w:rsid w:val="00D503EC"/>
    <w:rsid w:val="00D94622"/>
    <w:rsid w:val="00DB1BE4"/>
    <w:rsid w:val="00DD6134"/>
    <w:rsid w:val="00E00AB0"/>
    <w:rsid w:val="00E03283"/>
    <w:rsid w:val="00E15D75"/>
    <w:rsid w:val="00E36E78"/>
    <w:rsid w:val="00E62122"/>
    <w:rsid w:val="00E67DC5"/>
    <w:rsid w:val="00EA1120"/>
    <w:rsid w:val="00EA1D61"/>
    <w:rsid w:val="00EB2388"/>
    <w:rsid w:val="00ED4D25"/>
    <w:rsid w:val="00EE319C"/>
    <w:rsid w:val="00F02912"/>
    <w:rsid w:val="00F77623"/>
    <w:rsid w:val="00FA2A90"/>
    <w:rsid w:val="00FC3285"/>
    <w:rsid w:val="00FD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17D44"/>
  <w15:chartTrackingRefBased/>
  <w15:docId w15:val="{A7861829-7ED4-453A-8C38-4261233E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45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568B8"/>
  </w:style>
  <w:style w:type="paragraph" w:customStyle="1" w:styleId="rvps2">
    <w:name w:val="rvps2"/>
    <w:basedOn w:val="a"/>
    <w:rsid w:val="004568B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4568B8"/>
    <w:rPr>
      <w:color w:val="0000FF"/>
      <w:u w:val="single"/>
    </w:rPr>
  </w:style>
  <w:style w:type="character" w:styleId="a4">
    <w:name w:val="FollowedHyperlink"/>
    <w:basedOn w:val="a0"/>
    <w:uiPriority w:val="99"/>
    <w:semiHidden/>
    <w:unhideWhenUsed/>
    <w:rsid w:val="0029027A"/>
    <w:rPr>
      <w:color w:val="954F72" w:themeColor="followedHyperlink"/>
      <w:u w:val="single"/>
    </w:rPr>
  </w:style>
  <w:style w:type="paragraph" w:styleId="a5">
    <w:name w:val="header"/>
    <w:basedOn w:val="a"/>
    <w:link w:val="a6"/>
    <w:uiPriority w:val="99"/>
    <w:unhideWhenUsed/>
    <w:rsid w:val="0070701B"/>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0701B"/>
  </w:style>
  <w:style w:type="paragraph" w:styleId="a7">
    <w:name w:val="footer"/>
    <w:basedOn w:val="a"/>
    <w:link w:val="a8"/>
    <w:uiPriority w:val="99"/>
    <w:unhideWhenUsed/>
    <w:rsid w:val="0070701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0701B"/>
  </w:style>
  <w:style w:type="paragraph" w:styleId="a9">
    <w:name w:val="List Paragraph"/>
    <w:basedOn w:val="a"/>
    <w:uiPriority w:val="34"/>
    <w:qFormat/>
    <w:rsid w:val="004C05B2"/>
    <w:pPr>
      <w:ind w:left="720"/>
      <w:contextualSpacing/>
    </w:pPr>
  </w:style>
  <w:style w:type="paragraph" w:styleId="aa">
    <w:name w:val="Balloon Text"/>
    <w:basedOn w:val="a"/>
    <w:link w:val="ab"/>
    <w:uiPriority w:val="99"/>
    <w:semiHidden/>
    <w:unhideWhenUsed/>
    <w:rsid w:val="005B4F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4FA1"/>
    <w:rPr>
      <w:rFonts w:ascii="Segoe UI" w:hAnsi="Segoe UI" w:cs="Segoe UI"/>
      <w:sz w:val="18"/>
      <w:szCs w:val="18"/>
    </w:rPr>
  </w:style>
  <w:style w:type="table" w:styleId="ac">
    <w:name w:val="Table Grid"/>
    <w:basedOn w:val="a1"/>
    <w:uiPriority w:val="39"/>
    <w:rsid w:val="0070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943">
      <w:bodyDiv w:val="1"/>
      <w:marLeft w:val="0"/>
      <w:marRight w:val="0"/>
      <w:marTop w:val="0"/>
      <w:marBottom w:val="0"/>
      <w:divBdr>
        <w:top w:val="none" w:sz="0" w:space="0" w:color="auto"/>
        <w:left w:val="none" w:sz="0" w:space="0" w:color="auto"/>
        <w:bottom w:val="none" w:sz="0" w:space="0" w:color="auto"/>
        <w:right w:val="none" w:sz="0" w:space="0" w:color="auto"/>
      </w:divBdr>
    </w:div>
    <w:div w:id="139228749">
      <w:bodyDiv w:val="1"/>
      <w:marLeft w:val="0"/>
      <w:marRight w:val="0"/>
      <w:marTop w:val="0"/>
      <w:marBottom w:val="0"/>
      <w:divBdr>
        <w:top w:val="none" w:sz="0" w:space="0" w:color="auto"/>
        <w:left w:val="none" w:sz="0" w:space="0" w:color="auto"/>
        <w:bottom w:val="none" w:sz="0" w:space="0" w:color="auto"/>
        <w:right w:val="none" w:sz="0" w:space="0" w:color="auto"/>
      </w:divBdr>
    </w:div>
    <w:div w:id="343022592">
      <w:bodyDiv w:val="1"/>
      <w:marLeft w:val="0"/>
      <w:marRight w:val="0"/>
      <w:marTop w:val="0"/>
      <w:marBottom w:val="0"/>
      <w:divBdr>
        <w:top w:val="none" w:sz="0" w:space="0" w:color="auto"/>
        <w:left w:val="none" w:sz="0" w:space="0" w:color="auto"/>
        <w:bottom w:val="none" w:sz="0" w:space="0" w:color="auto"/>
        <w:right w:val="none" w:sz="0" w:space="0" w:color="auto"/>
      </w:divBdr>
    </w:div>
    <w:div w:id="110765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CCCC-8BD2-4C1E-B278-519F6312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1435</Words>
  <Characters>8184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Левицька Аліна Сергіївна</dc:creator>
  <cp:keywords/>
  <dc:description/>
  <cp:lastModifiedBy>Левицька Аліна Сергіївна</cp:lastModifiedBy>
  <cp:revision>35</cp:revision>
  <cp:lastPrinted>2026-05-06T06:48:00Z</cp:lastPrinted>
  <dcterms:created xsi:type="dcterms:W3CDTF">2026-02-26T13:01:00Z</dcterms:created>
  <dcterms:modified xsi:type="dcterms:W3CDTF">2026-05-28T11:59:00Z</dcterms:modified>
</cp:coreProperties>
</file>