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E7" w:rsidRDefault="00CD4202" w:rsidP="009F65E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>
            <v:imagedata r:id="rId5" o:title=""/>
          </v:shape>
        </w:pict>
      </w:r>
    </w:p>
    <w:p w:rsidR="009F65E7" w:rsidRDefault="009F65E7" w:rsidP="009F65E7">
      <w:pPr>
        <w:jc w:val="center"/>
        <w:rPr>
          <w:sz w:val="16"/>
          <w:szCs w:val="16"/>
        </w:rPr>
      </w:pPr>
    </w:p>
    <w:p w:rsidR="009F65E7" w:rsidRDefault="009F65E7" w:rsidP="009F6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9F65E7" w:rsidRDefault="009F65E7" w:rsidP="009F65E7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F65E7" w:rsidRDefault="009F65E7" w:rsidP="009F65E7">
      <w:pPr>
        <w:jc w:val="center"/>
        <w:rPr>
          <w:sz w:val="8"/>
          <w:szCs w:val="8"/>
        </w:rPr>
      </w:pPr>
    </w:p>
    <w:p w:rsidR="009F65E7" w:rsidRDefault="009F65E7" w:rsidP="009F65E7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9F65E7" w:rsidRPr="00FA2C4B" w:rsidRDefault="009F65E7" w:rsidP="009F65E7">
      <w:pPr>
        <w:jc w:val="center"/>
        <w:rPr>
          <w:sz w:val="28"/>
          <w:szCs w:val="28"/>
        </w:rPr>
      </w:pPr>
      <w:r w:rsidRPr="00FA2C4B">
        <w:rPr>
          <w:sz w:val="28"/>
          <w:szCs w:val="28"/>
        </w:rPr>
        <w:t xml:space="preserve"> </w:t>
      </w:r>
    </w:p>
    <w:p w:rsidR="009F65E7" w:rsidRPr="00CD4202" w:rsidRDefault="009F65E7" w:rsidP="009F65E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CD4202">
        <w:rPr>
          <w:sz w:val="28"/>
          <w:szCs w:val="28"/>
          <w:lang w:val="ru-RU"/>
        </w:rPr>
        <w:t>19.08.2017</w:t>
      </w:r>
      <w:r w:rsidRPr="00FA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CD4202">
        <w:rPr>
          <w:sz w:val="28"/>
          <w:szCs w:val="28"/>
          <w:lang w:val="ru-RU"/>
        </w:rPr>
        <w:t>271-Р</w:t>
      </w:r>
      <w:bookmarkStart w:id="0" w:name="_GoBack"/>
      <w:bookmarkEnd w:id="0"/>
    </w:p>
    <w:p w:rsidR="009F65E7" w:rsidRDefault="009F65E7" w:rsidP="009F65E7">
      <w:pPr>
        <w:ind w:right="5528"/>
        <w:jc w:val="both"/>
        <w:rPr>
          <w:b/>
          <w:sz w:val="28"/>
          <w:szCs w:val="28"/>
        </w:rPr>
      </w:pPr>
    </w:p>
    <w:p w:rsidR="009F65E7" w:rsidRDefault="009F65E7" w:rsidP="009F65E7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837465">
        <w:rPr>
          <w:b/>
          <w:sz w:val="28"/>
          <w:szCs w:val="28"/>
        </w:rPr>
        <w:t xml:space="preserve"> </w:t>
      </w:r>
      <w:r w:rsidR="0052120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творення </w:t>
      </w:r>
      <w:r w:rsidR="00837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тимчасової  </w:t>
      </w:r>
      <w:r w:rsidR="00837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комісії </w:t>
      </w:r>
      <w:r w:rsidR="00837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 </w:t>
      </w:r>
    </w:p>
    <w:p w:rsidR="009F65E7" w:rsidRDefault="009F65E7" w:rsidP="009F65E7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 обстеження будівель і споруд комунальної форми власності для встановлення можливості їх використання для укриття населення як споруд подвійного призначення та найпростіших </w:t>
      </w:r>
      <w:proofErr w:type="spellStart"/>
      <w:r>
        <w:rPr>
          <w:b/>
          <w:sz w:val="28"/>
          <w:szCs w:val="28"/>
        </w:rPr>
        <w:t>укриттів</w:t>
      </w:r>
      <w:proofErr w:type="spellEnd"/>
      <w:r>
        <w:rPr>
          <w:b/>
          <w:sz w:val="28"/>
          <w:szCs w:val="28"/>
        </w:rPr>
        <w:t xml:space="preserve"> </w:t>
      </w:r>
    </w:p>
    <w:p w:rsidR="009F65E7" w:rsidRDefault="009F65E7" w:rsidP="009F65E7">
      <w:pPr>
        <w:ind w:firstLine="935"/>
        <w:jc w:val="both"/>
        <w:rPr>
          <w:sz w:val="28"/>
          <w:szCs w:val="28"/>
        </w:rPr>
      </w:pPr>
    </w:p>
    <w:p w:rsidR="009F65E7" w:rsidRDefault="009F65E7" w:rsidP="009F65E7">
      <w:pPr>
        <w:ind w:firstLine="935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З метою визначення наявності та технічного стану будівель і споруд, що належить до комунальної форми власності, для встановлення можливості їх використання для укриття населення як споруд подвійного призначення та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, відповідно до пунктів 23, 28 частини другої статті 19, статті 32 Кодексу цивільного захисту України, </w:t>
      </w:r>
      <w:r w:rsidR="004D24D2">
        <w:rPr>
          <w:sz w:val="28"/>
          <w:szCs w:val="28"/>
        </w:rPr>
        <w:t>п</w:t>
      </w:r>
      <w:r>
        <w:rPr>
          <w:sz w:val="28"/>
          <w:szCs w:val="28"/>
        </w:rPr>
        <w:t>останови Кабінету Міністрів України від 10 березня 2017 року № 138</w:t>
      </w:r>
      <w:r w:rsidR="001247F3">
        <w:rPr>
          <w:sz w:val="28"/>
          <w:szCs w:val="28"/>
        </w:rPr>
        <w:t xml:space="preserve"> </w:t>
      </w:r>
      <w:r w:rsidR="00994882">
        <w:rPr>
          <w:sz w:val="28"/>
          <w:szCs w:val="28"/>
        </w:rPr>
        <w:t xml:space="preserve">«Деякі питання </w:t>
      </w:r>
      <w:r w:rsidR="004902BF">
        <w:rPr>
          <w:sz w:val="28"/>
          <w:szCs w:val="28"/>
        </w:rPr>
        <w:t>використання захисних споруд цивільного захисту»</w:t>
      </w:r>
      <w:r w:rsidR="00994882">
        <w:rPr>
          <w:sz w:val="28"/>
          <w:szCs w:val="28"/>
        </w:rPr>
        <w:t xml:space="preserve"> </w:t>
      </w:r>
      <w:r>
        <w:rPr>
          <w:sz w:val="28"/>
          <w:szCs w:val="28"/>
        </w:rPr>
        <w:t>, керуючись пунктом 20 частини четвертої статті 42 Закону України «Про  місцеве самоврядування в Україні»</w:t>
      </w:r>
      <w:r w:rsidRPr="00AB490E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: </w:t>
      </w:r>
    </w:p>
    <w:p w:rsidR="00844DC6" w:rsidRPr="00844DC6" w:rsidRDefault="00844DC6" w:rsidP="00844DC6">
      <w:pPr>
        <w:ind w:firstLine="708"/>
        <w:jc w:val="both"/>
        <w:rPr>
          <w:sz w:val="16"/>
          <w:szCs w:val="16"/>
        </w:rPr>
      </w:pPr>
    </w:p>
    <w:p w:rsidR="00844DC6" w:rsidRDefault="00844DC6" w:rsidP="00844DC6">
      <w:pPr>
        <w:ind w:firstLine="708"/>
        <w:jc w:val="both"/>
        <w:rPr>
          <w:color w:val="0000FF"/>
          <w:sz w:val="28"/>
          <w:szCs w:val="28"/>
        </w:rPr>
      </w:pPr>
      <w:r w:rsidRPr="00826E52">
        <w:rPr>
          <w:b/>
          <w:sz w:val="28"/>
          <w:szCs w:val="28"/>
        </w:rPr>
        <w:t>1.</w:t>
      </w:r>
      <w:r w:rsidR="0052120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творити тимчасову комісію з проведення обстеження будівель і споруд </w:t>
      </w:r>
      <w:r w:rsidR="0085571F">
        <w:rPr>
          <w:sz w:val="28"/>
          <w:szCs w:val="28"/>
        </w:rPr>
        <w:t xml:space="preserve">комунальної форми власності </w:t>
      </w:r>
      <w:r w:rsidR="00115555">
        <w:rPr>
          <w:sz w:val="28"/>
          <w:szCs w:val="28"/>
        </w:rPr>
        <w:t xml:space="preserve">для встановлення можливості їх використання для укриття населення як споруд </w:t>
      </w:r>
      <w:r>
        <w:rPr>
          <w:sz w:val="28"/>
          <w:szCs w:val="28"/>
        </w:rPr>
        <w:t xml:space="preserve">подвійного призначення та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 у складі</w:t>
      </w:r>
      <w:r>
        <w:rPr>
          <w:color w:val="0000FF"/>
          <w:sz w:val="28"/>
          <w:szCs w:val="28"/>
        </w:rPr>
        <w:t>:</w:t>
      </w:r>
    </w:p>
    <w:p w:rsidR="00844DC6" w:rsidRPr="00844DC6" w:rsidRDefault="00844DC6" w:rsidP="00844DC6">
      <w:pPr>
        <w:ind w:firstLine="708"/>
        <w:jc w:val="both"/>
        <w:rPr>
          <w:color w:val="0000FF"/>
          <w:sz w:val="16"/>
          <w:szCs w:val="16"/>
        </w:rPr>
      </w:pP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844DC6" w:rsidTr="00844DC6">
        <w:tc>
          <w:tcPr>
            <w:tcW w:w="3397" w:type="dxa"/>
            <w:hideMark/>
          </w:tcPr>
          <w:p w:rsidR="00844DC6" w:rsidRPr="00826E52" w:rsidRDefault="00844DC6" w:rsidP="00844DC6">
            <w:pPr>
              <w:jc w:val="both"/>
              <w:rPr>
                <w:b/>
                <w:bCs/>
                <w:sz w:val="28"/>
              </w:rPr>
            </w:pPr>
            <w:r w:rsidRPr="00826E52">
              <w:rPr>
                <w:b/>
                <w:bCs/>
                <w:sz w:val="28"/>
              </w:rPr>
              <w:t xml:space="preserve">Журба </w:t>
            </w:r>
          </w:p>
          <w:p w:rsidR="00844DC6" w:rsidRDefault="00844DC6" w:rsidP="00844DC6">
            <w:pPr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Олександр Іванович</w:t>
            </w:r>
          </w:p>
        </w:tc>
        <w:tc>
          <w:tcPr>
            <w:tcW w:w="6191" w:type="dxa"/>
          </w:tcPr>
          <w:p w:rsidR="00844DC6" w:rsidRPr="000A26E4" w:rsidRDefault="00844DC6" w:rsidP="00844DC6">
            <w:pPr>
              <w:ind w:right="-108"/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szCs w:val="28"/>
              </w:rPr>
              <w:t>- заступник міського голови з питань діяльності виконавчих органів ради</w:t>
            </w:r>
            <w:r>
              <w:rPr>
                <w:bCs/>
                <w:sz w:val="28"/>
              </w:rPr>
              <w:t xml:space="preserve">, </w:t>
            </w:r>
            <w:r w:rsidRPr="000A26E4">
              <w:rPr>
                <w:b/>
                <w:bCs/>
                <w:sz w:val="28"/>
              </w:rPr>
              <w:t>голова комісії</w:t>
            </w:r>
            <w:r w:rsidR="000A26E4" w:rsidRPr="00EE22FE">
              <w:rPr>
                <w:bCs/>
                <w:sz w:val="28"/>
                <w:lang w:val="ru-RU"/>
              </w:rPr>
              <w:t>;</w:t>
            </w:r>
          </w:p>
          <w:p w:rsidR="00844DC6" w:rsidRDefault="00844DC6" w:rsidP="00844DC6">
            <w:pPr>
              <w:jc w:val="both"/>
            </w:pPr>
          </w:p>
        </w:tc>
      </w:tr>
      <w:tr w:rsidR="00844DC6" w:rsidTr="00844DC6">
        <w:tc>
          <w:tcPr>
            <w:tcW w:w="3397" w:type="dxa"/>
            <w:hideMark/>
          </w:tcPr>
          <w:p w:rsidR="006D27C7" w:rsidRDefault="006D27C7" w:rsidP="00844DC6">
            <w:pPr>
              <w:jc w:val="both"/>
              <w:rPr>
                <w:b/>
                <w:sz w:val="28"/>
                <w:szCs w:val="28"/>
              </w:rPr>
            </w:pPr>
          </w:p>
          <w:p w:rsidR="00844DC6" w:rsidRPr="00826E52" w:rsidRDefault="00844DC6" w:rsidP="00844DC6">
            <w:pPr>
              <w:jc w:val="both"/>
              <w:rPr>
                <w:b/>
                <w:sz w:val="28"/>
                <w:szCs w:val="28"/>
              </w:rPr>
            </w:pPr>
            <w:r w:rsidRPr="00826E52">
              <w:rPr>
                <w:b/>
                <w:sz w:val="28"/>
                <w:szCs w:val="28"/>
              </w:rPr>
              <w:t xml:space="preserve">Денисова </w:t>
            </w:r>
          </w:p>
          <w:p w:rsidR="00826E52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Миколаївна </w:t>
            </w:r>
          </w:p>
          <w:p w:rsidR="00826E52" w:rsidRDefault="00826E52" w:rsidP="00844DC6">
            <w:pPr>
              <w:jc w:val="both"/>
              <w:rPr>
                <w:sz w:val="28"/>
                <w:szCs w:val="28"/>
              </w:rPr>
            </w:pPr>
          </w:p>
          <w:p w:rsidR="00844DC6" w:rsidRDefault="00826E52" w:rsidP="00844DC6">
            <w:pPr>
              <w:jc w:val="both"/>
              <w:rPr>
                <w:b/>
                <w:sz w:val="28"/>
                <w:szCs w:val="28"/>
              </w:rPr>
            </w:pPr>
            <w:r w:rsidRPr="00CD30F1">
              <w:rPr>
                <w:b/>
                <w:sz w:val="28"/>
                <w:szCs w:val="28"/>
              </w:rPr>
              <w:t>Члени комісії</w:t>
            </w:r>
            <w:r w:rsidRPr="00CD30F1">
              <w:rPr>
                <w:b/>
                <w:color w:val="0000FF"/>
                <w:sz w:val="28"/>
                <w:szCs w:val="28"/>
              </w:rPr>
              <w:t>:</w:t>
            </w:r>
            <w:r w:rsidR="00844DC6" w:rsidRPr="00CD30F1">
              <w:rPr>
                <w:b/>
                <w:sz w:val="28"/>
                <w:szCs w:val="28"/>
              </w:rPr>
              <w:t xml:space="preserve"> </w:t>
            </w:r>
          </w:p>
          <w:p w:rsidR="00CD30F1" w:rsidRPr="00CD30F1" w:rsidRDefault="00CD30F1" w:rsidP="00844D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780421" w:rsidRDefault="00780421" w:rsidP="00844DC6">
            <w:pPr>
              <w:jc w:val="both"/>
              <w:rPr>
                <w:sz w:val="28"/>
                <w:szCs w:val="28"/>
              </w:rPr>
            </w:pPr>
          </w:p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експлуатації житлового фонду департаменту інфраструктури міста</w:t>
            </w:r>
            <w:r w:rsidR="00721607">
              <w:rPr>
                <w:sz w:val="28"/>
                <w:szCs w:val="28"/>
              </w:rPr>
              <w:t xml:space="preserve">  Сумської міської ради</w:t>
            </w:r>
            <w:r>
              <w:rPr>
                <w:sz w:val="28"/>
                <w:szCs w:val="28"/>
              </w:rPr>
              <w:t xml:space="preserve">, </w:t>
            </w:r>
            <w:r w:rsidRPr="00B67F76">
              <w:rPr>
                <w:b/>
                <w:sz w:val="28"/>
                <w:szCs w:val="28"/>
              </w:rPr>
              <w:t>секретар комісії</w:t>
            </w:r>
            <w:r w:rsidR="002412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44DC6" w:rsidRPr="00844DC6" w:rsidRDefault="00844DC6" w:rsidP="00844DC6">
            <w:pPr>
              <w:jc w:val="both"/>
            </w:pPr>
          </w:p>
        </w:tc>
      </w:tr>
      <w:tr w:rsidR="00844DC6" w:rsidTr="00844DC6">
        <w:tc>
          <w:tcPr>
            <w:tcW w:w="3397" w:type="dxa"/>
            <w:hideMark/>
          </w:tcPr>
          <w:p w:rsidR="00844DC6" w:rsidRPr="006D27C7" w:rsidRDefault="00844DC6" w:rsidP="00844DC6">
            <w:pPr>
              <w:jc w:val="both"/>
              <w:rPr>
                <w:b/>
                <w:sz w:val="28"/>
                <w:szCs w:val="28"/>
              </w:rPr>
            </w:pPr>
            <w:r w:rsidRPr="006D27C7">
              <w:rPr>
                <w:b/>
                <w:sz w:val="28"/>
                <w:szCs w:val="28"/>
              </w:rPr>
              <w:t>Власенко</w:t>
            </w:r>
          </w:p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6191" w:type="dxa"/>
          </w:tcPr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експлуатації житлового фонду департаменту інфраструктури міста </w:t>
            </w:r>
            <w:r w:rsidR="00721607">
              <w:rPr>
                <w:sz w:val="28"/>
                <w:szCs w:val="28"/>
              </w:rPr>
              <w:t xml:space="preserve"> Сумської міської ради</w:t>
            </w:r>
            <w:r w:rsidR="00241253" w:rsidRPr="00EE22FE">
              <w:rPr>
                <w:bCs/>
                <w:sz w:val="28"/>
                <w:lang w:val="ru-RU"/>
              </w:rPr>
              <w:t>;</w:t>
            </w:r>
          </w:p>
          <w:p w:rsidR="00844DC6" w:rsidRPr="00844DC6" w:rsidRDefault="00844DC6" w:rsidP="00844DC6">
            <w:pPr>
              <w:jc w:val="both"/>
            </w:pPr>
          </w:p>
        </w:tc>
      </w:tr>
      <w:tr w:rsidR="00844DC6" w:rsidTr="00844DC6">
        <w:tc>
          <w:tcPr>
            <w:tcW w:w="3397" w:type="dxa"/>
            <w:hideMark/>
          </w:tcPr>
          <w:p w:rsidR="00844DC6" w:rsidRPr="006D27C7" w:rsidRDefault="00844DC6" w:rsidP="00844DC6">
            <w:pPr>
              <w:jc w:val="both"/>
              <w:rPr>
                <w:b/>
                <w:sz w:val="28"/>
                <w:szCs w:val="28"/>
              </w:rPr>
            </w:pPr>
            <w:r w:rsidRPr="006D27C7">
              <w:rPr>
                <w:b/>
                <w:sz w:val="28"/>
                <w:szCs w:val="28"/>
              </w:rPr>
              <w:lastRenderedPageBreak/>
              <w:t xml:space="preserve">Петров </w:t>
            </w:r>
          </w:p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Євгенович </w:t>
            </w:r>
          </w:p>
        </w:tc>
        <w:tc>
          <w:tcPr>
            <w:tcW w:w="6191" w:type="dxa"/>
            <w:hideMark/>
          </w:tcPr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з питань надзвичайних ситуацій та цивільного захисту населення </w:t>
            </w:r>
            <w:r w:rsidR="00721607">
              <w:rPr>
                <w:sz w:val="28"/>
                <w:szCs w:val="28"/>
              </w:rPr>
              <w:t xml:space="preserve"> Сумської міської ради</w:t>
            </w:r>
            <w:r w:rsidR="00241253" w:rsidRPr="00EE22FE">
              <w:rPr>
                <w:bCs/>
                <w:sz w:val="28"/>
                <w:lang w:val="ru-RU"/>
              </w:rPr>
              <w:t>;</w:t>
            </w:r>
          </w:p>
          <w:p w:rsidR="00844DC6" w:rsidRPr="00844DC6" w:rsidRDefault="00844DC6" w:rsidP="00844DC6">
            <w:pPr>
              <w:jc w:val="both"/>
            </w:pPr>
          </w:p>
        </w:tc>
      </w:tr>
      <w:tr w:rsidR="00844DC6" w:rsidTr="00844DC6">
        <w:tc>
          <w:tcPr>
            <w:tcW w:w="3397" w:type="dxa"/>
            <w:hideMark/>
          </w:tcPr>
          <w:p w:rsidR="00844DC6" w:rsidRPr="006D27C7" w:rsidRDefault="00844DC6" w:rsidP="00844DC6">
            <w:pPr>
              <w:jc w:val="both"/>
              <w:rPr>
                <w:b/>
                <w:sz w:val="28"/>
                <w:szCs w:val="28"/>
              </w:rPr>
            </w:pPr>
            <w:r w:rsidRPr="006D27C7">
              <w:rPr>
                <w:b/>
                <w:sz w:val="28"/>
                <w:szCs w:val="28"/>
              </w:rPr>
              <w:t xml:space="preserve">Щербак </w:t>
            </w:r>
          </w:p>
          <w:p w:rsidR="00844DC6" w:rsidRDefault="00844DC6" w:rsidP="00844DC6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 Іванович </w:t>
            </w:r>
          </w:p>
        </w:tc>
        <w:tc>
          <w:tcPr>
            <w:tcW w:w="6191" w:type="dxa"/>
            <w:hideMark/>
          </w:tcPr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директора департаменту – начальник управління майна департаменту забезпечення ресурсних платежів Сумської міської ради</w:t>
            </w:r>
            <w:r w:rsidR="00241253" w:rsidRPr="00EE22FE">
              <w:rPr>
                <w:bCs/>
                <w:sz w:val="28"/>
                <w:lang w:val="ru-RU"/>
              </w:rPr>
              <w:t>;</w:t>
            </w:r>
          </w:p>
          <w:p w:rsidR="00844DC6" w:rsidRDefault="00844DC6" w:rsidP="00844DC6">
            <w:pPr>
              <w:jc w:val="both"/>
              <w:rPr>
                <w:color w:val="0000FF"/>
              </w:rPr>
            </w:pPr>
          </w:p>
        </w:tc>
      </w:tr>
      <w:tr w:rsidR="00844DC6" w:rsidTr="00844DC6">
        <w:tc>
          <w:tcPr>
            <w:tcW w:w="3397" w:type="dxa"/>
          </w:tcPr>
          <w:p w:rsidR="00844DC6" w:rsidRPr="006D27C7" w:rsidRDefault="00844DC6" w:rsidP="00844DC6">
            <w:pPr>
              <w:jc w:val="both"/>
              <w:rPr>
                <w:b/>
                <w:sz w:val="28"/>
                <w:szCs w:val="28"/>
              </w:rPr>
            </w:pPr>
            <w:r w:rsidRPr="006D27C7">
              <w:rPr>
                <w:b/>
                <w:sz w:val="28"/>
                <w:szCs w:val="28"/>
              </w:rPr>
              <w:t xml:space="preserve">Шилов </w:t>
            </w:r>
          </w:p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Віталій Володимирович          </w:t>
            </w:r>
          </w:p>
        </w:tc>
        <w:tc>
          <w:tcPr>
            <w:tcW w:w="6191" w:type="dxa"/>
          </w:tcPr>
          <w:p w:rsidR="00844DC6" w:rsidRDefault="00844DC6" w:rsidP="0084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капітального будівництва та дорожнього господарства Сумської міської ради</w:t>
            </w:r>
            <w:r w:rsidR="00241253">
              <w:rPr>
                <w:sz w:val="28"/>
                <w:szCs w:val="28"/>
              </w:rPr>
              <w:t>.</w:t>
            </w:r>
          </w:p>
        </w:tc>
      </w:tr>
    </w:tbl>
    <w:p w:rsidR="009F65E7" w:rsidRDefault="009F65E7" w:rsidP="009F65E7">
      <w:pPr>
        <w:ind w:firstLine="935"/>
        <w:jc w:val="both"/>
        <w:rPr>
          <w:color w:val="0000FF"/>
          <w:sz w:val="28"/>
          <w:szCs w:val="28"/>
        </w:rPr>
      </w:pPr>
    </w:p>
    <w:p w:rsidR="009F65E7" w:rsidRPr="003E25F9" w:rsidRDefault="009F65E7" w:rsidP="009F65E7">
      <w:pPr>
        <w:ind w:firstLine="935"/>
        <w:jc w:val="both"/>
        <w:rPr>
          <w:color w:val="0000FF"/>
          <w:sz w:val="16"/>
          <w:szCs w:val="16"/>
        </w:rPr>
      </w:pPr>
    </w:p>
    <w:p w:rsidR="009F65E7" w:rsidRDefault="009F65E7" w:rsidP="009F65E7">
      <w:pPr>
        <w:ind w:firstLine="708"/>
        <w:jc w:val="both"/>
        <w:rPr>
          <w:sz w:val="28"/>
          <w:szCs w:val="28"/>
        </w:rPr>
      </w:pPr>
      <w:r w:rsidRPr="0054035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Для встановлення можливості використання</w:t>
      </w:r>
      <w:r w:rsidR="00C107A2">
        <w:rPr>
          <w:sz w:val="28"/>
          <w:szCs w:val="28"/>
        </w:rPr>
        <w:t xml:space="preserve"> споруд комунальної форми власності </w:t>
      </w:r>
      <w:r>
        <w:rPr>
          <w:sz w:val="28"/>
          <w:szCs w:val="28"/>
        </w:rPr>
        <w:t xml:space="preserve">для укриття населення як споруд подвійного призначення та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 провести обстеження</w:t>
      </w:r>
      <w:r w:rsidRPr="00B861C2">
        <w:rPr>
          <w:sz w:val="28"/>
          <w:szCs w:val="28"/>
        </w:rPr>
        <w:t>:</w:t>
      </w:r>
    </w:p>
    <w:p w:rsidR="009F65E7" w:rsidRDefault="009F65E7" w:rsidP="009F65E7">
      <w:pPr>
        <w:ind w:left="1788"/>
        <w:jc w:val="both"/>
        <w:rPr>
          <w:sz w:val="28"/>
          <w:szCs w:val="28"/>
        </w:rPr>
      </w:pPr>
    </w:p>
    <w:p w:rsidR="009F65E7" w:rsidRDefault="00844DC6" w:rsidP="009F65E7">
      <w:pPr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5E7">
        <w:rPr>
          <w:sz w:val="28"/>
          <w:szCs w:val="28"/>
        </w:rPr>
        <w:t>пішохідних тунелів</w:t>
      </w:r>
      <w:r w:rsidR="009F65E7" w:rsidRPr="00703943">
        <w:rPr>
          <w:sz w:val="28"/>
          <w:szCs w:val="28"/>
        </w:rPr>
        <w:t>;</w:t>
      </w:r>
    </w:p>
    <w:p w:rsidR="009F65E7" w:rsidRDefault="009F65E7" w:rsidP="009F65E7">
      <w:pPr>
        <w:ind w:left="1788"/>
        <w:jc w:val="both"/>
        <w:rPr>
          <w:sz w:val="28"/>
          <w:szCs w:val="28"/>
        </w:rPr>
      </w:pPr>
    </w:p>
    <w:p w:rsidR="009F65E7" w:rsidRDefault="00844DC6" w:rsidP="009F65E7">
      <w:pPr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споруд </w:t>
      </w:r>
      <w:proofErr w:type="spellStart"/>
      <w:r>
        <w:rPr>
          <w:sz w:val="28"/>
          <w:szCs w:val="28"/>
        </w:rPr>
        <w:t>котлованн</w:t>
      </w:r>
      <w:r w:rsidR="009F65E7">
        <w:rPr>
          <w:sz w:val="28"/>
          <w:szCs w:val="28"/>
        </w:rPr>
        <w:t>ого</w:t>
      </w:r>
      <w:proofErr w:type="spellEnd"/>
      <w:r w:rsidR="009F65E7">
        <w:rPr>
          <w:sz w:val="28"/>
          <w:szCs w:val="28"/>
        </w:rPr>
        <w:t xml:space="preserve"> типу</w:t>
      </w:r>
      <w:r w:rsidR="009F65E7" w:rsidRPr="00703943">
        <w:rPr>
          <w:sz w:val="28"/>
          <w:szCs w:val="28"/>
        </w:rPr>
        <w:t>;</w:t>
      </w:r>
    </w:p>
    <w:p w:rsidR="009F65E7" w:rsidRDefault="009F65E7" w:rsidP="009F65E7">
      <w:pPr>
        <w:ind w:left="1788"/>
        <w:jc w:val="both"/>
        <w:rPr>
          <w:sz w:val="28"/>
          <w:szCs w:val="28"/>
        </w:rPr>
      </w:pPr>
    </w:p>
    <w:p w:rsidR="009F65E7" w:rsidRDefault="00844DC6" w:rsidP="009F65E7">
      <w:pPr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5E7">
        <w:rPr>
          <w:sz w:val="28"/>
          <w:szCs w:val="28"/>
        </w:rPr>
        <w:t>підвальних (цокольних) приміщень</w:t>
      </w:r>
      <w:r w:rsidR="009F65E7" w:rsidRPr="00703943">
        <w:rPr>
          <w:sz w:val="28"/>
          <w:szCs w:val="28"/>
        </w:rPr>
        <w:t>;</w:t>
      </w:r>
    </w:p>
    <w:p w:rsidR="009F65E7" w:rsidRDefault="009F65E7" w:rsidP="009F65E7">
      <w:pPr>
        <w:ind w:left="1788"/>
        <w:jc w:val="both"/>
        <w:rPr>
          <w:sz w:val="28"/>
          <w:szCs w:val="28"/>
        </w:rPr>
      </w:pPr>
    </w:p>
    <w:p w:rsidR="009F65E7" w:rsidRDefault="00844DC6" w:rsidP="009F65E7">
      <w:pPr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5E7">
        <w:rPr>
          <w:sz w:val="28"/>
          <w:szCs w:val="28"/>
        </w:rPr>
        <w:t>інших об</w:t>
      </w:r>
      <w:r w:rsidR="009F65E7">
        <w:t>’</w:t>
      </w:r>
      <w:r w:rsidR="009F65E7">
        <w:rPr>
          <w:sz w:val="28"/>
          <w:szCs w:val="28"/>
        </w:rPr>
        <w:t>єктів, що за своїми технічними характеристиками та захисними властивостями можуть бути використані для укриття населення.</w:t>
      </w:r>
    </w:p>
    <w:p w:rsidR="009F65E7" w:rsidRPr="002F6CEF" w:rsidRDefault="009F65E7" w:rsidP="009F65E7">
      <w:pPr>
        <w:ind w:left="1788"/>
        <w:jc w:val="both"/>
        <w:rPr>
          <w:sz w:val="28"/>
          <w:szCs w:val="28"/>
        </w:rPr>
      </w:pPr>
    </w:p>
    <w:p w:rsidR="009F65E7" w:rsidRDefault="009F65E7" w:rsidP="009F65E7">
      <w:pPr>
        <w:ind w:firstLine="708"/>
        <w:jc w:val="both"/>
        <w:rPr>
          <w:sz w:val="28"/>
          <w:szCs w:val="28"/>
        </w:rPr>
      </w:pPr>
      <w:r w:rsidRPr="0054035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Контроль за виконанням даного розпорядження покласти на заступника міського голови з питань діяльності виконавчих органів ради Журбу О.І.</w:t>
      </w:r>
    </w:p>
    <w:p w:rsidR="009F65E7" w:rsidRDefault="009F65E7" w:rsidP="009F65E7">
      <w:pPr>
        <w:ind w:firstLine="708"/>
        <w:jc w:val="both"/>
        <w:rPr>
          <w:sz w:val="28"/>
          <w:szCs w:val="28"/>
        </w:rPr>
      </w:pPr>
    </w:p>
    <w:p w:rsidR="009F65E7" w:rsidRDefault="009F65E7" w:rsidP="009F65E7">
      <w:pPr>
        <w:ind w:firstLine="935"/>
        <w:jc w:val="both"/>
        <w:rPr>
          <w:sz w:val="28"/>
          <w:szCs w:val="28"/>
        </w:rPr>
      </w:pPr>
    </w:p>
    <w:p w:rsidR="009F65E7" w:rsidRDefault="009F65E7" w:rsidP="009F65E7">
      <w:pPr>
        <w:ind w:firstLine="935"/>
        <w:jc w:val="both"/>
        <w:rPr>
          <w:sz w:val="28"/>
          <w:szCs w:val="28"/>
        </w:rPr>
      </w:pPr>
    </w:p>
    <w:p w:rsidR="009F65E7" w:rsidRDefault="009F65E7" w:rsidP="009F65E7">
      <w:pPr>
        <w:ind w:firstLine="935"/>
        <w:jc w:val="both"/>
        <w:rPr>
          <w:sz w:val="28"/>
          <w:szCs w:val="28"/>
        </w:rPr>
      </w:pPr>
    </w:p>
    <w:p w:rsidR="009F65E7" w:rsidRDefault="009F65E7" w:rsidP="009F6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BC236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О.М.</w:t>
      </w:r>
      <w:r w:rsidR="00BC2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9F65E7" w:rsidRDefault="009F65E7" w:rsidP="009F65E7">
      <w:pPr>
        <w:jc w:val="both"/>
        <w:rPr>
          <w:b/>
          <w:sz w:val="28"/>
          <w:szCs w:val="28"/>
        </w:rPr>
      </w:pPr>
    </w:p>
    <w:p w:rsidR="009F65E7" w:rsidRDefault="009F65E7" w:rsidP="009F65E7">
      <w:pPr>
        <w:jc w:val="both"/>
        <w:rPr>
          <w:b/>
          <w:sz w:val="28"/>
          <w:szCs w:val="28"/>
        </w:rPr>
      </w:pPr>
    </w:p>
    <w:p w:rsidR="009F65E7" w:rsidRDefault="009F65E7" w:rsidP="009F65E7">
      <w:pPr>
        <w:pBdr>
          <w:bottom w:val="single" w:sz="6" w:space="0" w:color="auto"/>
        </w:pBdr>
        <w:spacing w:after="120" w:line="240" w:lineRule="atLeast"/>
        <w:jc w:val="both"/>
      </w:pPr>
      <w:r>
        <w:t>Петров 70-10-02</w:t>
      </w:r>
    </w:p>
    <w:p w:rsidR="009F65E7" w:rsidRDefault="009F65E7" w:rsidP="009F65E7">
      <w:pPr>
        <w:spacing w:after="120"/>
        <w:jc w:val="both"/>
      </w:pPr>
      <w:r>
        <w:t>Розіслати: згідно зі списком розсилки</w:t>
      </w: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0"/>
        <w:tblW w:w="9573" w:type="dxa"/>
        <w:tblLook w:val="01E0" w:firstRow="1" w:lastRow="1" w:firstColumn="1" w:lastColumn="1" w:noHBand="0" w:noVBand="0"/>
      </w:tblPr>
      <w:tblGrid>
        <w:gridCol w:w="4786"/>
        <w:gridCol w:w="2085"/>
        <w:gridCol w:w="2702"/>
      </w:tblGrid>
      <w:tr w:rsidR="00837465" w:rsidTr="00837465">
        <w:trPr>
          <w:trHeight w:val="642"/>
        </w:trPr>
        <w:tc>
          <w:tcPr>
            <w:tcW w:w="4786" w:type="dxa"/>
            <w:hideMark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37465" w:rsidRDefault="00837465" w:rsidP="00837465">
            <w:pPr>
              <w:jc w:val="both"/>
              <w:rPr>
                <w:sz w:val="28"/>
                <w:szCs w:val="28"/>
              </w:rPr>
            </w:pP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37465" w:rsidRDefault="00837465" w:rsidP="00837465">
            <w:pPr>
              <w:jc w:val="both"/>
              <w:rPr>
                <w:sz w:val="28"/>
                <w:szCs w:val="28"/>
              </w:rPr>
            </w:pP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А.Є.Петров</w:t>
            </w:r>
            <w:proofErr w:type="spellEnd"/>
          </w:p>
        </w:tc>
      </w:tr>
      <w:tr w:rsidR="00837465" w:rsidTr="00837465">
        <w:tc>
          <w:tcPr>
            <w:tcW w:w="4786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37465" w:rsidRDefault="00837465" w:rsidP="00837465">
            <w:pPr>
              <w:jc w:val="both"/>
              <w:rPr>
                <w:sz w:val="28"/>
                <w:szCs w:val="28"/>
              </w:rPr>
            </w:pPr>
          </w:p>
        </w:tc>
      </w:tr>
      <w:tr w:rsidR="00837465" w:rsidTr="00837465">
        <w:tc>
          <w:tcPr>
            <w:tcW w:w="4786" w:type="dxa"/>
            <w:hideMark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 з  питань діяльності  виконавчих  органів   ради</w:t>
            </w:r>
          </w:p>
        </w:tc>
        <w:tc>
          <w:tcPr>
            <w:tcW w:w="2085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37465" w:rsidRDefault="00837465" w:rsidP="00837465">
            <w:pPr>
              <w:jc w:val="both"/>
              <w:rPr>
                <w:sz w:val="28"/>
                <w:szCs w:val="28"/>
              </w:rPr>
            </w:pP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О.І.Журба</w:t>
            </w:r>
            <w:proofErr w:type="spellEnd"/>
          </w:p>
        </w:tc>
      </w:tr>
      <w:tr w:rsidR="00837465" w:rsidTr="00837465">
        <w:trPr>
          <w:trHeight w:val="411"/>
        </w:trPr>
        <w:tc>
          <w:tcPr>
            <w:tcW w:w="4786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ind w:left="-1418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7465" w:rsidTr="00837465">
        <w:trPr>
          <w:trHeight w:val="861"/>
        </w:trPr>
        <w:tc>
          <w:tcPr>
            <w:tcW w:w="4786" w:type="dxa"/>
            <w:hideMark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hideMark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О.В.Чайченко</w:t>
            </w:r>
            <w:proofErr w:type="spellEnd"/>
          </w:p>
        </w:tc>
      </w:tr>
      <w:tr w:rsidR="00837465" w:rsidTr="00837465">
        <w:trPr>
          <w:trHeight w:val="353"/>
        </w:trPr>
        <w:tc>
          <w:tcPr>
            <w:tcW w:w="4786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7465" w:rsidTr="00837465">
        <w:trPr>
          <w:trHeight w:val="353"/>
        </w:trPr>
        <w:tc>
          <w:tcPr>
            <w:tcW w:w="4786" w:type="dxa"/>
            <w:hideMark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роботи та контролю Сумської міської ради </w:t>
            </w:r>
          </w:p>
        </w:tc>
        <w:tc>
          <w:tcPr>
            <w:tcW w:w="2085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Л.В.Моша</w:t>
            </w:r>
            <w:proofErr w:type="spellEnd"/>
          </w:p>
        </w:tc>
      </w:tr>
      <w:tr w:rsidR="00837465" w:rsidTr="00837465">
        <w:trPr>
          <w:trHeight w:val="353"/>
        </w:trPr>
        <w:tc>
          <w:tcPr>
            <w:tcW w:w="4786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7465" w:rsidTr="00837465">
        <w:trPr>
          <w:trHeight w:val="782"/>
        </w:trPr>
        <w:tc>
          <w:tcPr>
            <w:tcW w:w="4786" w:type="dxa"/>
            <w:hideMark/>
          </w:tcPr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085" w:type="dxa"/>
          </w:tcPr>
          <w:p w:rsidR="00837465" w:rsidRDefault="00837465" w:rsidP="00837465">
            <w:pPr>
              <w:jc w:val="both"/>
              <w:rPr>
                <w:sz w:val="28"/>
                <w:szCs w:val="28"/>
              </w:rPr>
            </w:pPr>
          </w:p>
          <w:p w:rsidR="00837465" w:rsidRDefault="00837465" w:rsidP="0083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37465" w:rsidRDefault="00837465" w:rsidP="00837465">
            <w:pPr>
              <w:jc w:val="both"/>
              <w:rPr>
                <w:sz w:val="28"/>
                <w:szCs w:val="28"/>
              </w:rPr>
            </w:pPr>
          </w:p>
          <w:p w:rsidR="00837465" w:rsidRDefault="00837465" w:rsidP="0083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С.Я.Пак</w:t>
            </w:r>
            <w:proofErr w:type="spellEnd"/>
          </w:p>
        </w:tc>
      </w:tr>
    </w:tbl>
    <w:p w:rsidR="009F65E7" w:rsidRPr="00CC2A92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B67F76" w:rsidRDefault="00B67F76" w:rsidP="009F65E7">
      <w:pPr>
        <w:spacing w:after="120"/>
        <w:ind w:left="5216"/>
        <w:rPr>
          <w:b/>
          <w:sz w:val="28"/>
          <w:szCs w:val="28"/>
        </w:rPr>
      </w:pPr>
    </w:p>
    <w:p w:rsidR="00B67F76" w:rsidRDefault="00B67F76" w:rsidP="009F65E7">
      <w:pPr>
        <w:spacing w:after="120"/>
        <w:ind w:left="5216"/>
        <w:rPr>
          <w:b/>
          <w:sz w:val="28"/>
          <w:szCs w:val="28"/>
        </w:rPr>
      </w:pPr>
    </w:p>
    <w:p w:rsidR="00B67F76" w:rsidRDefault="00B67F76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9F65E7" w:rsidRDefault="009F65E7" w:rsidP="009F65E7">
      <w:pPr>
        <w:spacing w:after="120"/>
        <w:ind w:left="5216"/>
        <w:rPr>
          <w:b/>
          <w:sz w:val="28"/>
          <w:szCs w:val="28"/>
        </w:rPr>
      </w:pPr>
    </w:p>
    <w:p w:rsidR="00741E88" w:rsidRDefault="00741E88" w:rsidP="009F65E7">
      <w:pPr>
        <w:shd w:val="clear" w:color="auto" w:fill="FFFFFF"/>
        <w:jc w:val="center"/>
        <w:rPr>
          <w:b/>
          <w:sz w:val="28"/>
          <w:szCs w:val="28"/>
        </w:rPr>
      </w:pPr>
    </w:p>
    <w:p w:rsidR="00741E88" w:rsidRDefault="00741E88" w:rsidP="009F65E7">
      <w:pPr>
        <w:shd w:val="clear" w:color="auto" w:fill="FFFFFF"/>
        <w:jc w:val="center"/>
        <w:rPr>
          <w:b/>
          <w:sz w:val="28"/>
          <w:szCs w:val="28"/>
        </w:rPr>
      </w:pPr>
    </w:p>
    <w:p w:rsidR="00741E88" w:rsidRDefault="00741E88" w:rsidP="009F65E7">
      <w:pPr>
        <w:shd w:val="clear" w:color="auto" w:fill="FFFFFF"/>
        <w:jc w:val="center"/>
        <w:rPr>
          <w:b/>
          <w:sz w:val="28"/>
          <w:szCs w:val="28"/>
        </w:rPr>
      </w:pPr>
    </w:p>
    <w:p w:rsidR="00741E88" w:rsidRDefault="00741E88" w:rsidP="009F65E7">
      <w:pPr>
        <w:shd w:val="clear" w:color="auto" w:fill="FFFFFF"/>
        <w:jc w:val="center"/>
        <w:rPr>
          <w:b/>
          <w:sz w:val="28"/>
          <w:szCs w:val="28"/>
        </w:rPr>
      </w:pPr>
    </w:p>
    <w:p w:rsidR="00741E88" w:rsidRDefault="00741E88" w:rsidP="009F65E7">
      <w:pPr>
        <w:shd w:val="clear" w:color="auto" w:fill="FFFFFF"/>
        <w:jc w:val="center"/>
        <w:rPr>
          <w:b/>
          <w:sz w:val="28"/>
          <w:szCs w:val="28"/>
        </w:rPr>
      </w:pPr>
    </w:p>
    <w:p w:rsidR="00741E88" w:rsidRDefault="00741E88" w:rsidP="009F65E7">
      <w:pPr>
        <w:shd w:val="clear" w:color="auto" w:fill="FFFFFF"/>
        <w:jc w:val="center"/>
        <w:rPr>
          <w:b/>
          <w:sz w:val="28"/>
          <w:szCs w:val="28"/>
        </w:rPr>
      </w:pPr>
    </w:p>
    <w:p w:rsidR="00741E88" w:rsidRDefault="00741E88" w:rsidP="009F65E7">
      <w:pPr>
        <w:shd w:val="clear" w:color="auto" w:fill="FFFFFF"/>
        <w:jc w:val="center"/>
        <w:rPr>
          <w:b/>
          <w:sz w:val="28"/>
          <w:szCs w:val="28"/>
        </w:rPr>
      </w:pPr>
    </w:p>
    <w:p w:rsidR="00741E88" w:rsidRDefault="00741E88" w:rsidP="009F65E7">
      <w:pPr>
        <w:shd w:val="clear" w:color="auto" w:fill="FFFFFF"/>
        <w:jc w:val="center"/>
        <w:rPr>
          <w:b/>
          <w:sz w:val="28"/>
          <w:szCs w:val="28"/>
        </w:rPr>
      </w:pPr>
    </w:p>
    <w:p w:rsidR="00741E88" w:rsidRDefault="00741E88" w:rsidP="009F65E7">
      <w:pPr>
        <w:shd w:val="clear" w:color="auto" w:fill="FFFFFF"/>
        <w:jc w:val="center"/>
        <w:rPr>
          <w:b/>
          <w:sz w:val="28"/>
          <w:szCs w:val="28"/>
        </w:rPr>
      </w:pPr>
    </w:p>
    <w:p w:rsidR="009F65E7" w:rsidRDefault="009F65E7" w:rsidP="009F65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розсилки </w:t>
      </w:r>
    </w:p>
    <w:p w:rsidR="00E260C7" w:rsidRDefault="009F65E7" w:rsidP="009F65E7">
      <w:pPr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міського голови  «Про </w:t>
      </w:r>
      <w:r w:rsidR="00F22C3F">
        <w:rPr>
          <w:b/>
          <w:sz w:val="28"/>
          <w:szCs w:val="28"/>
        </w:rPr>
        <w:t>утворення</w:t>
      </w:r>
      <w:r>
        <w:rPr>
          <w:b/>
          <w:sz w:val="28"/>
          <w:szCs w:val="28"/>
        </w:rPr>
        <w:t xml:space="preserve"> тимчасової  комісії </w:t>
      </w:r>
      <w:r w:rsidR="00F22C3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F22C3F">
        <w:rPr>
          <w:b/>
          <w:sz w:val="28"/>
          <w:szCs w:val="28"/>
        </w:rPr>
        <w:t xml:space="preserve">проведення обстеження </w:t>
      </w:r>
      <w:r w:rsidR="00E260C7">
        <w:rPr>
          <w:b/>
          <w:sz w:val="28"/>
          <w:szCs w:val="28"/>
        </w:rPr>
        <w:t xml:space="preserve">будівель і споруд комунальної форми власності для встановлення можливості їх використання для укриття населення як споруд подвійного призначення та найпростіших </w:t>
      </w:r>
      <w:proofErr w:type="spellStart"/>
      <w:r w:rsidR="00E260C7">
        <w:rPr>
          <w:b/>
          <w:sz w:val="28"/>
          <w:szCs w:val="28"/>
        </w:rPr>
        <w:t>укриттів</w:t>
      </w:r>
      <w:proofErr w:type="spellEnd"/>
      <w:r w:rsidR="00E260C7">
        <w:rPr>
          <w:b/>
          <w:sz w:val="28"/>
          <w:szCs w:val="28"/>
        </w:rPr>
        <w:t xml:space="preserve">». </w:t>
      </w:r>
    </w:p>
    <w:p w:rsidR="009F65E7" w:rsidRDefault="009F65E7" w:rsidP="009F65E7">
      <w:pPr>
        <w:shd w:val="clear" w:color="auto" w:fill="FFFFFF"/>
        <w:jc w:val="center"/>
        <w:rPr>
          <w:b/>
          <w:i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4176"/>
        <w:gridCol w:w="2157"/>
        <w:gridCol w:w="2880"/>
      </w:tblGrid>
      <w:tr w:rsidR="009F65E7" w:rsidTr="003C392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організації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 І.П. керівника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Поштова та електронна адреси</w:t>
            </w:r>
          </w:p>
        </w:tc>
      </w:tr>
      <w:tr w:rsidR="009F65E7" w:rsidTr="003C392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інфраструктури міста Сумської міської ради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Яременко Г.І.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5" w:rsidRDefault="009F65E7" w:rsidP="003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="00837465">
              <w:rPr>
                <w:sz w:val="28"/>
                <w:szCs w:val="28"/>
              </w:rPr>
              <w:t>Горького, 2</w:t>
            </w:r>
            <w:r>
              <w:rPr>
                <w:sz w:val="28"/>
                <w:szCs w:val="28"/>
              </w:rPr>
              <w:t xml:space="preserve">1, </w:t>
            </w:r>
          </w:p>
          <w:p w:rsidR="009F65E7" w:rsidRDefault="00837465" w:rsidP="003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40004</w:t>
            </w:r>
          </w:p>
          <w:p w:rsidR="009F65E7" w:rsidRDefault="009F65E7" w:rsidP="003C392D">
            <w:proofErr w:type="spellStart"/>
            <w:r>
              <w:rPr>
                <w:sz w:val="28"/>
                <w:szCs w:val="28"/>
                <w:lang w:val="en-US"/>
              </w:rPr>
              <w:t>uim</w:t>
            </w:r>
            <w:proofErr w:type="spellEnd"/>
            <w:r>
              <w:rPr>
                <w:sz w:val="28"/>
                <w:szCs w:val="28"/>
              </w:rPr>
              <w:t>@smr.gov.ua</w:t>
            </w:r>
          </w:p>
        </w:tc>
      </w:tr>
      <w:tr w:rsidR="009F65E7" w:rsidTr="003C392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837465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5E7">
              <w:rPr>
                <w:sz w:val="28"/>
                <w:szCs w:val="28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Ю.М.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rPr>
                <w:sz w:val="28"/>
              </w:rPr>
            </w:pPr>
            <w:r>
              <w:rPr>
                <w:sz w:val="28"/>
              </w:rPr>
              <w:t>вул. Садова, 33,            м. Суми, 40009</w:t>
            </w:r>
          </w:p>
          <w:p w:rsidR="009F65E7" w:rsidRDefault="00CD4202" w:rsidP="003C392D">
            <w:pPr>
              <w:rPr>
                <w:sz w:val="28"/>
                <w:szCs w:val="28"/>
              </w:rPr>
            </w:pPr>
            <w:hyperlink r:id="rId6" w:history="1">
              <w:r w:rsidR="009F65E7">
                <w:rPr>
                  <w:rStyle w:val="a7"/>
                  <w:color w:val="333333"/>
                  <w:sz w:val="28"/>
                  <w:szCs w:val="28"/>
                  <w:shd w:val="clear" w:color="auto" w:fill="EAEAEA"/>
                </w:rPr>
                <w:t>dresurs@smr.gov.ua</w:t>
              </w:r>
            </w:hyperlink>
          </w:p>
        </w:tc>
      </w:tr>
      <w:tr w:rsidR="00A211A8" w:rsidTr="003C392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8" w:rsidRDefault="00A211A8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8" w:rsidRDefault="00D11763" w:rsidP="003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</w:t>
            </w:r>
            <w:r w:rsidR="00A77A9E">
              <w:rPr>
                <w:sz w:val="28"/>
                <w:szCs w:val="28"/>
              </w:rPr>
              <w:t xml:space="preserve"> та дорожнього будівництва Сумської міської ради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8" w:rsidRDefault="00477D7B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8" w:rsidRDefault="00477D7B" w:rsidP="00BE66A0">
            <w:pPr>
              <w:rPr>
                <w:sz w:val="28"/>
              </w:rPr>
            </w:pPr>
            <w:r>
              <w:rPr>
                <w:sz w:val="28"/>
              </w:rPr>
              <w:t>Віл. Петропавлівська, 91</w:t>
            </w:r>
            <w:r w:rsidR="00BA1C6C">
              <w:rPr>
                <w:sz w:val="28"/>
              </w:rPr>
              <w:t>, м. Суми,</w:t>
            </w:r>
            <w:r w:rsidR="00BE66A0">
              <w:rPr>
                <w:sz w:val="28"/>
              </w:rPr>
              <w:t xml:space="preserve"> 40000</w:t>
            </w:r>
            <w:r w:rsidR="007C7788">
              <w:rPr>
                <w:sz w:val="28"/>
              </w:rPr>
              <w:t xml:space="preserve"> </w:t>
            </w:r>
            <w:hyperlink r:id="rId7" w:history="1">
              <w:r w:rsidR="007C7788">
                <w:rPr>
                  <w:rStyle w:val="a7"/>
                  <w:rFonts w:ascii="Arial" w:hAnsi="Arial" w:cs="Arial"/>
                  <w:sz w:val="20"/>
                  <w:szCs w:val="20"/>
                </w:rPr>
                <w:t>ukb@smr.gov.ua</w:t>
              </w:r>
            </w:hyperlink>
          </w:p>
        </w:tc>
      </w:tr>
      <w:tr w:rsidR="009F65E7" w:rsidTr="003C392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405F2E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5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E7" w:rsidRDefault="009F65E7" w:rsidP="003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А.Є.</w:t>
            </w:r>
          </w:p>
          <w:p w:rsidR="009F65E7" w:rsidRDefault="009F65E7" w:rsidP="003C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E7" w:rsidRDefault="009F65E7" w:rsidP="003C392D">
            <w:pPr>
              <w:shd w:val="clear" w:color="auto" w:fill="FFFFFF"/>
              <w:spacing w:line="35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вул. Горького, 21, </w:t>
            </w:r>
          </w:p>
          <w:p w:rsidR="009F65E7" w:rsidRDefault="009F65E7" w:rsidP="003C392D">
            <w:pPr>
              <w:shd w:val="clear" w:color="auto" w:fill="FFFFFF"/>
              <w:spacing w:line="35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м. Суми, 40004</w:t>
            </w:r>
          </w:p>
          <w:p w:rsidR="009F65E7" w:rsidRDefault="009F65E7" w:rsidP="003C392D">
            <w:pPr>
              <w:shd w:val="clear" w:color="auto" w:fill="FFFFFF"/>
              <w:spacing w:line="358" w:lineRule="atLeast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vns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smr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</w:p>
        </w:tc>
      </w:tr>
    </w:tbl>
    <w:p w:rsidR="009F65E7" w:rsidRDefault="009F65E7" w:rsidP="009F65E7">
      <w:pPr>
        <w:shd w:val="clear" w:color="auto" w:fill="FFFFFF"/>
        <w:jc w:val="center"/>
        <w:rPr>
          <w:sz w:val="28"/>
          <w:szCs w:val="28"/>
        </w:rPr>
      </w:pPr>
    </w:p>
    <w:p w:rsidR="009F65E7" w:rsidRDefault="009F65E7" w:rsidP="009F65E7">
      <w:pPr>
        <w:shd w:val="clear" w:color="auto" w:fill="FFFFFF"/>
        <w:jc w:val="center"/>
        <w:rPr>
          <w:sz w:val="28"/>
          <w:szCs w:val="28"/>
        </w:rPr>
      </w:pPr>
    </w:p>
    <w:p w:rsidR="004073EF" w:rsidRDefault="004073EF" w:rsidP="004073EF">
      <w:pPr>
        <w:ind w:left="-142"/>
        <w:jc w:val="both"/>
        <w:rPr>
          <w:b/>
          <w:sz w:val="28"/>
          <w:szCs w:val="28"/>
        </w:rPr>
      </w:pPr>
    </w:p>
    <w:p w:rsidR="004073EF" w:rsidRDefault="004073EF" w:rsidP="004073EF">
      <w:pPr>
        <w:ind w:left="-142"/>
        <w:jc w:val="both"/>
        <w:rPr>
          <w:b/>
          <w:sz w:val="28"/>
          <w:szCs w:val="28"/>
        </w:rPr>
      </w:pPr>
    </w:p>
    <w:p w:rsidR="009F65E7" w:rsidRDefault="009F65E7" w:rsidP="004073E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з питань надзвичайних  </w:t>
      </w:r>
    </w:p>
    <w:p w:rsidR="009F65E7" w:rsidRDefault="009F65E7" w:rsidP="004073E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ситуацій та цивільного захисту населення</w:t>
      </w:r>
    </w:p>
    <w:p w:rsidR="009F65E7" w:rsidRDefault="005E274D" w:rsidP="001A1897">
      <w:pPr>
        <w:ind w:left="-142" w:right="-142"/>
        <w:jc w:val="both"/>
        <w:rPr>
          <w:sz w:val="36"/>
          <w:szCs w:val="36"/>
        </w:rPr>
      </w:pPr>
      <w:r>
        <w:rPr>
          <w:b/>
          <w:sz w:val="28"/>
          <w:szCs w:val="28"/>
        </w:rPr>
        <w:t xml:space="preserve">Сумської </w:t>
      </w:r>
      <w:r w:rsidR="009F65E7">
        <w:rPr>
          <w:b/>
          <w:sz w:val="28"/>
          <w:szCs w:val="28"/>
        </w:rPr>
        <w:t xml:space="preserve">міської ради                                                                    </w:t>
      </w:r>
      <w:r w:rsidR="004073EF">
        <w:rPr>
          <w:b/>
          <w:sz w:val="28"/>
          <w:szCs w:val="28"/>
        </w:rPr>
        <w:t xml:space="preserve">         </w:t>
      </w:r>
      <w:r w:rsidR="009F65E7">
        <w:rPr>
          <w:b/>
          <w:sz w:val="28"/>
          <w:szCs w:val="28"/>
        </w:rPr>
        <w:t>А.Є.</w:t>
      </w:r>
      <w:r w:rsidR="004073EF">
        <w:rPr>
          <w:b/>
          <w:sz w:val="28"/>
          <w:szCs w:val="28"/>
        </w:rPr>
        <w:t xml:space="preserve"> </w:t>
      </w:r>
      <w:r w:rsidR="009F65E7">
        <w:rPr>
          <w:b/>
          <w:sz w:val="28"/>
          <w:szCs w:val="28"/>
        </w:rPr>
        <w:t>Петров</w:t>
      </w:r>
    </w:p>
    <w:p w:rsidR="009F65E7" w:rsidRDefault="009F65E7" w:rsidP="009F65E7">
      <w:pPr>
        <w:jc w:val="center"/>
        <w:rPr>
          <w:sz w:val="36"/>
          <w:szCs w:val="36"/>
        </w:rPr>
      </w:pPr>
    </w:p>
    <w:p w:rsidR="009F65E7" w:rsidRDefault="009F65E7" w:rsidP="009F65E7">
      <w:pPr>
        <w:jc w:val="center"/>
        <w:rPr>
          <w:sz w:val="36"/>
          <w:szCs w:val="36"/>
        </w:rPr>
      </w:pPr>
    </w:p>
    <w:p w:rsidR="009F65E7" w:rsidRDefault="009F65E7" w:rsidP="009F65E7">
      <w:pPr>
        <w:jc w:val="center"/>
        <w:rPr>
          <w:sz w:val="36"/>
          <w:szCs w:val="36"/>
        </w:rPr>
      </w:pPr>
    </w:p>
    <w:p w:rsidR="009F65E7" w:rsidRDefault="009F65E7" w:rsidP="009F65E7">
      <w:pPr>
        <w:jc w:val="center"/>
        <w:rPr>
          <w:sz w:val="36"/>
          <w:szCs w:val="36"/>
        </w:rPr>
      </w:pPr>
    </w:p>
    <w:sectPr w:rsidR="009F65E7" w:rsidSect="002C402F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F8D"/>
    <w:multiLevelType w:val="hybridMultilevel"/>
    <w:tmpl w:val="D756B35E"/>
    <w:lvl w:ilvl="0" w:tplc="C7047BA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</w:lvl>
    <w:lvl w:ilvl="3" w:tplc="0422000F" w:tentative="1">
      <w:start w:val="1"/>
      <w:numFmt w:val="decimal"/>
      <w:lvlText w:val="%4."/>
      <w:lvlJc w:val="left"/>
      <w:pPr>
        <w:ind w:left="3455" w:hanging="360"/>
      </w:p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</w:lvl>
    <w:lvl w:ilvl="6" w:tplc="0422000F" w:tentative="1">
      <w:start w:val="1"/>
      <w:numFmt w:val="decimal"/>
      <w:lvlText w:val="%7."/>
      <w:lvlJc w:val="left"/>
      <w:pPr>
        <w:ind w:left="5615" w:hanging="360"/>
      </w:p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2A082D5B"/>
    <w:multiLevelType w:val="hybridMultilevel"/>
    <w:tmpl w:val="84C60AB4"/>
    <w:lvl w:ilvl="0" w:tplc="3FFE50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C9E"/>
    <w:multiLevelType w:val="hybridMultilevel"/>
    <w:tmpl w:val="0A0256DC"/>
    <w:lvl w:ilvl="0" w:tplc="24308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7BDD"/>
    <w:multiLevelType w:val="hybridMultilevel"/>
    <w:tmpl w:val="E48C7162"/>
    <w:lvl w:ilvl="0" w:tplc="90D84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9DC"/>
    <w:rsid w:val="000235A0"/>
    <w:rsid w:val="000258C4"/>
    <w:rsid w:val="000A26E4"/>
    <w:rsid w:val="000A403F"/>
    <w:rsid w:val="000A5E7D"/>
    <w:rsid w:val="00115555"/>
    <w:rsid w:val="001247F3"/>
    <w:rsid w:val="00140AB0"/>
    <w:rsid w:val="001A1897"/>
    <w:rsid w:val="001A5E93"/>
    <w:rsid w:val="001A75BB"/>
    <w:rsid w:val="00216D1F"/>
    <w:rsid w:val="002179D0"/>
    <w:rsid w:val="00241253"/>
    <w:rsid w:val="002637A3"/>
    <w:rsid w:val="002C402F"/>
    <w:rsid w:val="00305F0B"/>
    <w:rsid w:val="00327898"/>
    <w:rsid w:val="003A20D7"/>
    <w:rsid w:val="003B7A4E"/>
    <w:rsid w:val="003F0CDE"/>
    <w:rsid w:val="003F59DC"/>
    <w:rsid w:val="00405F2E"/>
    <w:rsid w:val="004073EF"/>
    <w:rsid w:val="00416201"/>
    <w:rsid w:val="0044592E"/>
    <w:rsid w:val="00465F20"/>
    <w:rsid w:val="00477D7B"/>
    <w:rsid w:val="004902BF"/>
    <w:rsid w:val="004D24D2"/>
    <w:rsid w:val="004F0350"/>
    <w:rsid w:val="0052120C"/>
    <w:rsid w:val="00530E4B"/>
    <w:rsid w:val="0054035F"/>
    <w:rsid w:val="005762B8"/>
    <w:rsid w:val="005975C5"/>
    <w:rsid w:val="005D1071"/>
    <w:rsid w:val="005E274D"/>
    <w:rsid w:val="00606180"/>
    <w:rsid w:val="00612599"/>
    <w:rsid w:val="006D27C7"/>
    <w:rsid w:val="006F3920"/>
    <w:rsid w:val="00721607"/>
    <w:rsid w:val="00732C32"/>
    <w:rsid w:val="00741E88"/>
    <w:rsid w:val="00772F8C"/>
    <w:rsid w:val="00780421"/>
    <w:rsid w:val="00795E21"/>
    <w:rsid w:val="007A5FF8"/>
    <w:rsid w:val="007C7788"/>
    <w:rsid w:val="007F5C7A"/>
    <w:rsid w:val="00826E52"/>
    <w:rsid w:val="00837465"/>
    <w:rsid w:val="00844DC6"/>
    <w:rsid w:val="0085571F"/>
    <w:rsid w:val="00872DDE"/>
    <w:rsid w:val="008B2F8A"/>
    <w:rsid w:val="008C47D8"/>
    <w:rsid w:val="00944B39"/>
    <w:rsid w:val="00946E0B"/>
    <w:rsid w:val="00992B9D"/>
    <w:rsid w:val="00993896"/>
    <w:rsid w:val="00994882"/>
    <w:rsid w:val="009E2CBB"/>
    <w:rsid w:val="009F3F66"/>
    <w:rsid w:val="009F65E7"/>
    <w:rsid w:val="00A211A8"/>
    <w:rsid w:val="00A77A9E"/>
    <w:rsid w:val="00AC0919"/>
    <w:rsid w:val="00AE697B"/>
    <w:rsid w:val="00B07120"/>
    <w:rsid w:val="00B15A49"/>
    <w:rsid w:val="00B22D17"/>
    <w:rsid w:val="00B57483"/>
    <w:rsid w:val="00B67F76"/>
    <w:rsid w:val="00B70C26"/>
    <w:rsid w:val="00B718EF"/>
    <w:rsid w:val="00BA1C6C"/>
    <w:rsid w:val="00BC236C"/>
    <w:rsid w:val="00BE66A0"/>
    <w:rsid w:val="00BF29F9"/>
    <w:rsid w:val="00BF30DB"/>
    <w:rsid w:val="00C01CEB"/>
    <w:rsid w:val="00C107A2"/>
    <w:rsid w:val="00C80C64"/>
    <w:rsid w:val="00CA5E42"/>
    <w:rsid w:val="00CB3231"/>
    <w:rsid w:val="00CD30F1"/>
    <w:rsid w:val="00CD4202"/>
    <w:rsid w:val="00CD4724"/>
    <w:rsid w:val="00D11763"/>
    <w:rsid w:val="00D45B3D"/>
    <w:rsid w:val="00D52796"/>
    <w:rsid w:val="00D67EEC"/>
    <w:rsid w:val="00D806F2"/>
    <w:rsid w:val="00D955C9"/>
    <w:rsid w:val="00DB1BED"/>
    <w:rsid w:val="00E260C7"/>
    <w:rsid w:val="00E44887"/>
    <w:rsid w:val="00E83FCB"/>
    <w:rsid w:val="00EE22FE"/>
    <w:rsid w:val="00F22C3F"/>
    <w:rsid w:val="00F543E6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746D9"/>
  <w15:docId w15:val="{1C97CEA8-5984-43BD-AA80-2CCFD860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7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C617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FC617F"/>
    <w:rPr>
      <w:rFonts w:cs="Times New Roman"/>
    </w:rPr>
  </w:style>
  <w:style w:type="table" w:styleId="a3">
    <w:name w:val="Table Grid"/>
    <w:basedOn w:val="a1"/>
    <w:uiPriority w:val="99"/>
    <w:rsid w:val="00C01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0919"/>
    <w:pPr>
      <w:ind w:left="720"/>
      <w:contextualSpacing/>
    </w:pPr>
  </w:style>
  <w:style w:type="character" w:customStyle="1" w:styleId="b-message-headname">
    <w:name w:val="b-message-head__name"/>
    <w:uiPriority w:val="99"/>
    <w:rsid w:val="00C80C6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4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46E0B"/>
    <w:rPr>
      <w:rFonts w:ascii="Segoe UI" w:hAnsi="Segoe UI" w:cs="Segoe UI"/>
      <w:sz w:val="18"/>
      <w:szCs w:val="18"/>
      <w:lang w:val="uk-UA" w:eastAsia="ru-RU"/>
    </w:rPr>
  </w:style>
  <w:style w:type="character" w:styleId="a7">
    <w:name w:val="Hyperlink"/>
    <w:uiPriority w:val="99"/>
    <w:rsid w:val="002637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b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surs@smr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protokol@smr.gov.ua</cp:lastModifiedBy>
  <cp:revision>73</cp:revision>
  <cp:lastPrinted>2017-08-16T06:01:00Z</cp:lastPrinted>
  <dcterms:created xsi:type="dcterms:W3CDTF">2017-01-05T10:02:00Z</dcterms:created>
  <dcterms:modified xsi:type="dcterms:W3CDTF">2017-08-19T08:10:00Z</dcterms:modified>
</cp:coreProperties>
</file>