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1" w:type="dxa"/>
        <w:tblLook w:val="04A0" w:firstRow="1" w:lastRow="0" w:firstColumn="1" w:lastColumn="0" w:noHBand="0" w:noVBand="1"/>
      </w:tblPr>
      <w:tblGrid>
        <w:gridCol w:w="3936"/>
        <w:gridCol w:w="1561"/>
        <w:gridCol w:w="3684"/>
      </w:tblGrid>
      <w:tr w:rsidR="005A4F03" w:rsidRPr="00E82F21" w:rsidTr="00101D3B">
        <w:tc>
          <w:tcPr>
            <w:tcW w:w="3936" w:type="dxa"/>
            <w:shd w:val="clear" w:color="auto" w:fill="auto"/>
          </w:tcPr>
          <w:p w:rsidR="005A4F03" w:rsidRPr="00E82F21" w:rsidRDefault="005A4F03" w:rsidP="005A4F03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5A4F03" w:rsidRPr="00E82F21" w:rsidRDefault="005A4F03" w:rsidP="005A4F03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E82F21">
              <w:rPr>
                <w:noProof/>
                <w:sz w:val="28"/>
                <w:szCs w:val="28"/>
              </w:rPr>
              <w:drawing>
                <wp:inline distT="0" distB="0" distL="0" distR="0" wp14:anchorId="513F9C25" wp14:editId="1056060B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  <w:shd w:val="clear" w:color="auto" w:fill="auto"/>
          </w:tcPr>
          <w:p w:rsidR="005A4F03" w:rsidRPr="00E82F21" w:rsidRDefault="005A4F03" w:rsidP="005A4F03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A4F03" w:rsidRPr="00E82F21" w:rsidTr="00101D3B">
        <w:tc>
          <w:tcPr>
            <w:tcW w:w="3936" w:type="dxa"/>
            <w:shd w:val="clear" w:color="auto" w:fill="auto"/>
          </w:tcPr>
          <w:p w:rsidR="005A4F03" w:rsidRPr="00E82F21" w:rsidRDefault="005A4F03" w:rsidP="005A4F03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5A4F03" w:rsidRPr="00E82F21" w:rsidRDefault="005A4F03" w:rsidP="005A4F03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shd w:val="clear" w:color="auto" w:fill="auto"/>
          </w:tcPr>
          <w:p w:rsidR="005A4F03" w:rsidRPr="00E82F21" w:rsidRDefault="005A4F03" w:rsidP="005A4F03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A4F03" w:rsidRPr="00E82F21" w:rsidTr="00101D3B">
        <w:tc>
          <w:tcPr>
            <w:tcW w:w="3936" w:type="dxa"/>
            <w:shd w:val="clear" w:color="auto" w:fill="auto"/>
          </w:tcPr>
          <w:p w:rsidR="005A4F03" w:rsidRPr="00E82F21" w:rsidRDefault="005A4F03" w:rsidP="005A4F03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5A4F03" w:rsidRPr="00E82F21" w:rsidRDefault="005A4F03" w:rsidP="005A4F03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shd w:val="clear" w:color="auto" w:fill="auto"/>
          </w:tcPr>
          <w:p w:rsidR="005A4F03" w:rsidRPr="00E82F21" w:rsidRDefault="005A4F03" w:rsidP="005A4F03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A4F03" w:rsidRPr="00E82F21" w:rsidRDefault="005A4F03" w:rsidP="005A4F03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E82F21">
        <w:rPr>
          <w:sz w:val="28"/>
          <w:szCs w:val="28"/>
          <w:lang w:val="uk-UA"/>
        </w:rPr>
        <w:t>РОЗПОРЯДЖЕННЯ</w:t>
      </w:r>
    </w:p>
    <w:p w:rsidR="005A4F03" w:rsidRPr="00E82F21" w:rsidRDefault="005A4F03" w:rsidP="005A4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2F21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</w:p>
    <w:p w:rsidR="005A4F03" w:rsidRPr="00E82F21" w:rsidRDefault="005A4F03" w:rsidP="005A4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2F21">
        <w:rPr>
          <w:rFonts w:ascii="Times New Roman" w:hAnsi="Times New Roman" w:cs="Times New Roman"/>
          <w:sz w:val="28"/>
          <w:szCs w:val="28"/>
          <w:lang w:val="uk-UA"/>
        </w:rPr>
        <w:t>м. Суми</w:t>
      </w:r>
    </w:p>
    <w:p w:rsidR="005A4F03" w:rsidRPr="00E82F21" w:rsidRDefault="005A4F03" w:rsidP="005A4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534AB2" w:rsidRPr="00E82F21" w:rsidTr="00101D3B">
        <w:tc>
          <w:tcPr>
            <w:tcW w:w="4608" w:type="dxa"/>
          </w:tcPr>
          <w:p w:rsidR="00534AB2" w:rsidRPr="00E82F21" w:rsidRDefault="00534AB2" w:rsidP="008E0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     </w:t>
            </w:r>
            <w:r w:rsidR="008E0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05.07.2018</w:t>
            </w:r>
            <w:r w:rsidRPr="00E82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№  </w:t>
            </w:r>
            <w:r w:rsidR="008E0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248</w:t>
            </w:r>
            <w:r w:rsidRPr="00E82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-Р </w:t>
            </w:r>
          </w:p>
        </w:tc>
      </w:tr>
      <w:tr w:rsidR="00534AB2" w:rsidRPr="00E82F21" w:rsidTr="00101D3B">
        <w:tc>
          <w:tcPr>
            <w:tcW w:w="4608" w:type="dxa"/>
          </w:tcPr>
          <w:p w:rsidR="00534AB2" w:rsidRPr="00E82F21" w:rsidRDefault="00534AB2" w:rsidP="00534A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4AB2" w:rsidRPr="001E4F6D" w:rsidTr="00101D3B">
        <w:tc>
          <w:tcPr>
            <w:tcW w:w="4608" w:type="dxa"/>
          </w:tcPr>
          <w:p w:rsidR="00534AB2" w:rsidRPr="00E82F21" w:rsidRDefault="00534AB2" w:rsidP="00534AB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2F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закриття проекту «Поліклініка без черг»</w:t>
            </w:r>
          </w:p>
        </w:tc>
      </w:tr>
    </w:tbl>
    <w:p w:rsidR="005A4F03" w:rsidRPr="005A4F03" w:rsidRDefault="005A4F03" w:rsidP="005A4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F2E" w:rsidRDefault="005A4F03" w:rsidP="00BC3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зв’язку з </w:t>
      </w:r>
      <w:proofErr w:type="spellStart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успішною</w:t>
      </w:r>
      <w:proofErr w:type="spellEnd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реалізацією</w:t>
      </w:r>
      <w:proofErr w:type="spellEnd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пілотного</w:t>
      </w:r>
      <w:proofErr w:type="spellEnd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проекту «</w:t>
      </w:r>
      <w:proofErr w:type="spellStart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Поліклініка</w:t>
      </w:r>
      <w:proofErr w:type="spellEnd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</w:t>
      </w:r>
      <w:proofErr w:type="spellEnd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B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протоколу</w:t>
      </w:r>
      <w:proofErr w:type="gramEnd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наради</w:t>
      </w:r>
      <w:proofErr w:type="spellEnd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проектної</w:t>
      </w:r>
      <w:proofErr w:type="spellEnd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</w:t>
      </w:r>
      <w:proofErr w:type="spellEnd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Поліклініка</w:t>
      </w:r>
      <w:proofErr w:type="spellEnd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</w:t>
      </w:r>
      <w:proofErr w:type="spellEnd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27.06.2018</w:t>
      </w:r>
      <w:r w:rsidRPr="005A4F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8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</w:t>
      </w:r>
      <w:proofErr w:type="spellEnd"/>
      <w:r w:rsidRPr="00E8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</w:t>
      </w:r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proofErr w:type="spellStart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четвертої</w:t>
      </w:r>
      <w:proofErr w:type="spellEnd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 Закону </w:t>
      </w:r>
      <w:proofErr w:type="spellStart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BC3F2E" w:rsidRDefault="00BC3F2E" w:rsidP="00BC3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F2E" w:rsidRDefault="00BC3F2E" w:rsidP="00BC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B605B">
        <w:rPr>
          <w:rFonts w:ascii="Times New Roman" w:hAnsi="Times New Roman" w:cs="Times New Roman"/>
          <w:sz w:val="28"/>
          <w:szCs w:val="28"/>
          <w:lang w:val="uk-UA"/>
        </w:rPr>
        <w:t>Визнат</w:t>
      </w:r>
      <w:r w:rsidRPr="00BC3F2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54682" w:rsidRPr="00454682">
        <w:rPr>
          <w:rFonts w:ascii="Times New Roman" w:hAnsi="Times New Roman" w:cs="Times New Roman"/>
          <w:sz w:val="28"/>
          <w:szCs w:val="28"/>
        </w:rPr>
        <w:t xml:space="preserve"> </w:t>
      </w:r>
      <w:r w:rsidR="00454682" w:rsidRPr="00BC3F2E">
        <w:rPr>
          <w:rFonts w:ascii="Times New Roman" w:hAnsi="Times New Roman" w:cs="Times New Roman"/>
          <w:sz w:val="28"/>
          <w:szCs w:val="28"/>
          <w:lang w:val="uk-UA"/>
        </w:rPr>
        <w:t>успішним</w:t>
      </w:r>
      <w:r w:rsidRPr="00BC3F2E">
        <w:rPr>
          <w:rFonts w:ascii="Times New Roman" w:hAnsi="Times New Roman" w:cs="Times New Roman"/>
          <w:sz w:val="28"/>
          <w:szCs w:val="28"/>
          <w:lang w:val="uk-UA"/>
        </w:rPr>
        <w:t xml:space="preserve"> пілотний проект </w:t>
      </w:r>
      <w:r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Поліклініка</w:t>
      </w:r>
      <w:proofErr w:type="spellEnd"/>
      <w:r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</w:t>
      </w:r>
      <w:proofErr w:type="spellEnd"/>
      <w:r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</w:t>
      </w:r>
      <w:proofErr w:type="spellStart"/>
      <w:r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комунальній</w:t>
      </w:r>
      <w:proofErr w:type="spellEnd"/>
      <w:r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установі</w:t>
      </w:r>
      <w:proofErr w:type="spellEnd"/>
      <w:r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Сумська</w:t>
      </w:r>
      <w:proofErr w:type="spellEnd"/>
      <w:r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міська</w:t>
      </w:r>
      <w:proofErr w:type="spellEnd"/>
      <w:r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дитяча</w:t>
      </w:r>
      <w:proofErr w:type="spellEnd"/>
      <w:r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клінічна</w:t>
      </w:r>
      <w:proofErr w:type="spellEnd"/>
      <w:r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лікарня</w:t>
      </w:r>
      <w:proofErr w:type="spellEnd"/>
      <w:r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Святої</w:t>
      </w:r>
      <w:proofErr w:type="spellEnd"/>
      <w:r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Зінаїди</w:t>
      </w:r>
      <w:proofErr w:type="spellEnd"/>
      <w:r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Сумської</w:t>
      </w:r>
      <w:proofErr w:type="spellEnd"/>
      <w:r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  <w:r w:rsidRPr="00BC3F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3F2E" w:rsidRDefault="00BC3F2E" w:rsidP="00BC3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F2E" w:rsidRDefault="00BC3F2E" w:rsidP="00BC3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Закрити</w:t>
      </w:r>
      <w:proofErr w:type="spellEnd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пілотний</w:t>
      </w:r>
      <w:proofErr w:type="spellEnd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«</w:t>
      </w:r>
      <w:proofErr w:type="spellStart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Поліклініка</w:t>
      </w:r>
      <w:proofErr w:type="spellEnd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</w:t>
      </w:r>
      <w:proofErr w:type="spellEnd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</w:t>
      </w:r>
      <w:proofErr w:type="spellStart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комунальній</w:t>
      </w:r>
      <w:proofErr w:type="spellEnd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установі</w:t>
      </w:r>
      <w:proofErr w:type="spellEnd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Сумська</w:t>
      </w:r>
      <w:proofErr w:type="spellEnd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міська</w:t>
      </w:r>
      <w:proofErr w:type="spellEnd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дитяча</w:t>
      </w:r>
      <w:proofErr w:type="spellEnd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клінічна</w:t>
      </w:r>
      <w:proofErr w:type="spellEnd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лікарня</w:t>
      </w:r>
      <w:proofErr w:type="spellEnd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Святої</w:t>
      </w:r>
      <w:proofErr w:type="spellEnd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Зінаїди</w:t>
      </w:r>
      <w:proofErr w:type="spellEnd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Сумської</w:t>
      </w:r>
      <w:proofErr w:type="spellEnd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ради.</w:t>
      </w:r>
    </w:p>
    <w:p w:rsidR="00BC3F2E" w:rsidRPr="00BC3F2E" w:rsidRDefault="00BC3F2E" w:rsidP="00BC3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F03" w:rsidRPr="00BC3F2E" w:rsidRDefault="00BC3F2E" w:rsidP="00392BB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</w:t>
      </w:r>
      <w:proofErr w:type="spellEnd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охорони здоров’я </w:t>
      </w:r>
      <w:proofErr w:type="spellStart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Сумської</w:t>
      </w:r>
      <w:proofErr w:type="spellEnd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(Чумаченко О.Ю.) </w:t>
      </w:r>
      <w:proofErr w:type="spellStart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впроваджувати</w:t>
      </w:r>
      <w:proofErr w:type="spellEnd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</w:t>
      </w:r>
      <w:proofErr w:type="spellStart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електронної</w:t>
      </w:r>
      <w:proofErr w:type="spellEnd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черги</w:t>
      </w:r>
      <w:proofErr w:type="spellEnd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медичних</w:t>
      </w:r>
      <w:proofErr w:type="spellEnd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міста </w:t>
      </w:r>
      <w:proofErr w:type="spellStart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напрацьованих</w:t>
      </w:r>
      <w:proofErr w:type="spellEnd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 </w:t>
      </w:r>
      <w:proofErr w:type="spellStart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впровадження</w:t>
      </w:r>
      <w:proofErr w:type="spellEnd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пілотному</w:t>
      </w:r>
      <w:proofErr w:type="spellEnd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проекту та </w:t>
      </w:r>
      <w:proofErr w:type="spellStart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отриманого</w:t>
      </w:r>
      <w:proofErr w:type="spellEnd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досвіду</w:t>
      </w:r>
      <w:proofErr w:type="spellEnd"/>
      <w:r w:rsidR="005A4F03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4F03" w:rsidRPr="00BC3F2E" w:rsidRDefault="005A4F03" w:rsidP="00392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F03" w:rsidRPr="005A4F03" w:rsidRDefault="00BC3F2E" w:rsidP="00392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Комунальній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установі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Сумська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міська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дитяча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клінічна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лікарня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Святої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Зінаїди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Сумської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(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Ємець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О.М.) подати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охорони здоров’я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Сумської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виділення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</w:t>
      </w:r>
      <w:r w:rsidR="005A19C9" w:rsidRPr="00E8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="005A19C9" w:rsidRPr="00E8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5A19C9" w:rsidRPr="00E8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обслуговування</w:t>
      </w:r>
      <w:proofErr w:type="spellEnd"/>
      <w:r w:rsidR="005A19C9" w:rsidRPr="00E8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19C9" w:rsidRPr="00E8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="005A19C9" w:rsidRPr="00E8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E82F21" w:rsidRPr="00E8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Поліклініка</w:t>
      </w:r>
      <w:proofErr w:type="spellEnd"/>
      <w:r w:rsidR="00E82F21" w:rsidRPr="00E8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="00E82F21" w:rsidRPr="00E8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</w:t>
      </w:r>
      <w:proofErr w:type="spellEnd"/>
      <w:r w:rsidR="00E82F21" w:rsidRPr="00E8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1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2019 </w:t>
      </w:r>
      <w:proofErr w:type="spellStart"/>
      <w:r w:rsidR="00F1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="00F1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15.08</w:t>
      </w:r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.2018.</w:t>
      </w:r>
    </w:p>
    <w:p w:rsidR="005A4F03" w:rsidRPr="005A4F03" w:rsidRDefault="005A4F03" w:rsidP="005A4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F03" w:rsidRPr="005A4F03" w:rsidRDefault="00BC3F2E" w:rsidP="005A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охорони </w:t>
      </w:r>
      <w:r w:rsidR="001E4F6D" w:rsidRPr="00BC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r w:rsidR="001E4F6D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Сумської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(Чумаченко О.Ю.)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иконавчому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Сумської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продовжити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</w:t>
      </w:r>
      <w:r w:rsidR="005A19C9" w:rsidRPr="00E8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ків</w:t>
      </w:r>
      <w:proofErr w:type="spellEnd"/>
      <w:r w:rsidR="005A19C9" w:rsidRPr="00E8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5A19C9" w:rsidRPr="00E8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обслуговування</w:t>
      </w:r>
      <w:proofErr w:type="spellEnd"/>
      <w:r w:rsidR="005A19C9" w:rsidRPr="00E8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19C9" w:rsidRPr="00E8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="005A19C9" w:rsidRPr="00E8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9C9" w:rsidRPr="00E82F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="005A19C9" w:rsidRPr="00E8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Поліклініка</w:t>
      </w:r>
      <w:proofErr w:type="spellEnd"/>
      <w:r w:rsidR="005A19C9" w:rsidRPr="00E8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="005A19C9" w:rsidRPr="00E8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</w:t>
      </w:r>
      <w:proofErr w:type="spellEnd"/>
      <w:r w:rsidR="005A19C9" w:rsidRPr="00E8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31.12.2018.</w:t>
      </w:r>
    </w:p>
    <w:p w:rsidR="005A4F03" w:rsidRPr="005A4F03" w:rsidRDefault="005A4F03" w:rsidP="005A4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F03" w:rsidRPr="005A4F03" w:rsidRDefault="00BC3F2E" w:rsidP="005A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Рекомендувати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комунальній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установі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Сумська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міська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дитяча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клінічна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лікарня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Святої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Зінаїди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Сумської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(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Ємець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О.М.)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виділити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додаткову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штатну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одиницю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супроводження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інформаційних технологій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забезпеченням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належних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оплати праці.</w:t>
      </w:r>
    </w:p>
    <w:p w:rsidR="005A4F03" w:rsidRPr="005A4F03" w:rsidRDefault="005A4F03" w:rsidP="005A4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F03" w:rsidRPr="005A4F03" w:rsidRDefault="00BC3F2E" w:rsidP="005A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82F21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E82F21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31.03.2017 № 85-Р </w:t>
      </w:r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 запуск проекту «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Поліклініка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вважати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таким,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втратило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чинність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4F03" w:rsidRPr="005A4F03" w:rsidRDefault="005A4F03" w:rsidP="005A4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F03" w:rsidRPr="005A4F03" w:rsidRDefault="00BC3F2E" w:rsidP="005A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заступника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питань діял</w:t>
      </w:r>
      <w:r w:rsidR="005A4F03" w:rsidRPr="00E8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ьності </w:t>
      </w:r>
      <w:proofErr w:type="spellStart"/>
      <w:r w:rsidR="005A4F03" w:rsidRPr="00E8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виконавчих</w:t>
      </w:r>
      <w:proofErr w:type="spellEnd"/>
      <w:r w:rsidR="005A4F03" w:rsidRPr="00E8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F03" w:rsidRPr="00E8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="005A4F03" w:rsidRPr="00E8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Галицького</w:t>
      </w:r>
      <w:proofErr w:type="spellEnd"/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М.О. </w:t>
      </w:r>
    </w:p>
    <w:p w:rsidR="005A4F03" w:rsidRPr="005A4F03" w:rsidRDefault="005A4F03" w:rsidP="005A4F0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4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A4F03" w:rsidRPr="005A4F03" w:rsidRDefault="005A4F03" w:rsidP="005A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Міський голова                                </w:t>
      </w:r>
      <w:r w:rsidRPr="00E82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</w:t>
      </w:r>
      <w:r w:rsidRPr="005A4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О.М. Лисенко</w:t>
      </w:r>
    </w:p>
    <w:p w:rsidR="005A4F03" w:rsidRPr="005A4F03" w:rsidRDefault="005A4F03" w:rsidP="005A4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F03" w:rsidRPr="005A4F03" w:rsidRDefault="00F356C5" w:rsidP="005A4F03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Янченко </w:t>
      </w:r>
      <w:r w:rsidR="005A4F03"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701-574</w:t>
      </w:r>
    </w:p>
    <w:p w:rsidR="005A4F03" w:rsidRPr="005A4F03" w:rsidRDefault="005A4F03" w:rsidP="005A4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Розіслати</w:t>
      </w:r>
      <w:proofErr w:type="spellEnd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5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списком</w:t>
      </w:r>
    </w:p>
    <w:p w:rsidR="005A4F03" w:rsidRPr="005A4F03" w:rsidRDefault="005A4F03" w:rsidP="005A4F0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D5431" w:rsidRPr="00E82F21" w:rsidRDefault="008E065B">
      <w:pPr>
        <w:rPr>
          <w:rFonts w:ascii="Times New Roman" w:hAnsi="Times New Roman" w:cs="Times New Roman"/>
          <w:sz w:val="28"/>
          <w:szCs w:val="28"/>
        </w:rPr>
      </w:pPr>
    </w:p>
    <w:p w:rsidR="005A4F03" w:rsidRPr="00E82F21" w:rsidRDefault="005A4F03">
      <w:pPr>
        <w:rPr>
          <w:rFonts w:ascii="Times New Roman" w:hAnsi="Times New Roman" w:cs="Times New Roman"/>
          <w:sz w:val="28"/>
          <w:szCs w:val="28"/>
        </w:rPr>
      </w:pPr>
    </w:p>
    <w:p w:rsidR="005A4F03" w:rsidRPr="00E82F21" w:rsidRDefault="005A4F03">
      <w:pPr>
        <w:rPr>
          <w:rFonts w:ascii="Times New Roman" w:hAnsi="Times New Roman" w:cs="Times New Roman"/>
          <w:sz w:val="28"/>
          <w:szCs w:val="28"/>
        </w:rPr>
      </w:pPr>
    </w:p>
    <w:p w:rsidR="005A4F03" w:rsidRPr="00E82F21" w:rsidRDefault="005A4F03">
      <w:pPr>
        <w:rPr>
          <w:rFonts w:ascii="Times New Roman" w:hAnsi="Times New Roman" w:cs="Times New Roman"/>
          <w:sz w:val="28"/>
          <w:szCs w:val="28"/>
        </w:rPr>
      </w:pPr>
    </w:p>
    <w:p w:rsidR="005A4F03" w:rsidRPr="00E82F21" w:rsidRDefault="005A4F03">
      <w:pPr>
        <w:rPr>
          <w:rFonts w:ascii="Times New Roman" w:hAnsi="Times New Roman" w:cs="Times New Roman"/>
          <w:sz w:val="28"/>
          <w:szCs w:val="28"/>
        </w:rPr>
      </w:pPr>
    </w:p>
    <w:p w:rsidR="005A4F03" w:rsidRPr="00E82F21" w:rsidRDefault="005A4F03">
      <w:pPr>
        <w:rPr>
          <w:rFonts w:ascii="Times New Roman" w:hAnsi="Times New Roman" w:cs="Times New Roman"/>
          <w:sz w:val="28"/>
          <w:szCs w:val="28"/>
        </w:rPr>
      </w:pPr>
    </w:p>
    <w:p w:rsidR="005A4F03" w:rsidRPr="00E82F21" w:rsidRDefault="005A4F03">
      <w:pPr>
        <w:rPr>
          <w:rFonts w:ascii="Times New Roman" w:hAnsi="Times New Roman" w:cs="Times New Roman"/>
          <w:sz w:val="28"/>
          <w:szCs w:val="28"/>
        </w:rPr>
      </w:pPr>
    </w:p>
    <w:p w:rsidR="005A4F03" w:rsidRPr="00E82F21" w:rsidRDefault="005A4F03">
      <w:pPr>
        <w:rPr>
          <w:rFonts w:ascii="Times New Roman" w:hAnsi="Times New Roman" w:cs="Times New Roman"/>
          <w:sz w:val="28"/>
          <w:szCs w:val="28"/>
        </w:rPr>
      </w:pPr>
    </w:p>
    <w:p w:rsidR="005A4F03" w:rsidRPr="00E82F21" w:rsidRDefault="005A4F03">
      <w:pPr>
        <w:rPr>
          <w:rFonts w:ascii="Times New Roman" w:hAnsi="Times New Roman" w:cs="Times New Roman"/>
          <w:sz w:val="28"/>
          <w:szCs w:val="28"/>
        </w:rPr>
      </w:pPr>
    </w:p>
    <w:p w:rsidR="005A4F03" w:rsidRPr="00E82F21" w:rsidRDefault="005A4F03">
      <w:pPr>
        <w:rPr>
          <w:rFonts w:ascii="Times New Roman" w:hAnsi="Times New Roman" w:cs="Times New Roman"/>
          <w:sz w:val="28"/>
          <w:szCs w:val="28"/>
        </w:rPr>
      </w:pPr>
    </w:p>
    <w:p w:rsidR="005A4F03" w:rsidRPr="00E82F21" w:rsidRDefault="005A4F03">
      <w:pPr>
        <w:rPr>
          <w:rFonts w:ascii="Times New Roman" w:hAnsi="Times New Roman" w:cs="Times New Roman"/>
          <w:sz w:val="28"/>
          <w:szCs w:val="28"/>
        </w:rPr>
      </w:pPr>
    </w:p>
    <w:p w:rsidR="005A4F03" w:rsidRPr="00E82F21" w:rsidRDefault="005A4F03">
      <w:pPr>
        <w:rPr>
          <w:rFonts w:ascii="Times New Roman" w:hAnsi="Times New Roman" w:cs="Times New Roman"/>
          <w:sz w:val="28"/>
          <w:szCs w:val="28"/>
        </w:rPr>
      </w:pPr>
    </w:p>
    <w:p w:rsidR="005A4F03" w:rsidRPr="00E82F21" w:rsidRDefault="005A4F03">
      <w:pPr>
        <w:rPr>
          <w:rFonts w:ascii="Times New Roman" w:hAnsi="Times New Roman" w:cs="Times New Roman"/>
          <w:sz w:val="28"/>
          <w:szCs w:val="28"/>
        </w:rPr>
      </w:pPr>
    </w:p>
    <w:p w:rsidR="005A4F03" w:rsidRPr="00E82F21" w:rsidRDefault="005A4F03">
      <w:pPr>
        <w:rPr>
          <w:rFonts w:ascii="Times New Roman" w:hAnsi="Times New Roman" w:cs="Times New Roman"/>
          <w:sz w:val="28"/>
          <w:szCs w:val="28"/>
        </w:rPr>
      </w:pPr>
    </w:p>
    <w:p w:rsidR="005A4F03" w:rsidRPr="00E82F21" w:rsidRDefault="005A4F03">
      <w:pPr>
        <w:rPr>
          <w:rFonts w:ascii="Times New Roman" w:hAnsi="Times New Roman" w:cs="Times New Roman"/>
          <w:sz w:val="28"/>
          <w:szCs w:val="28"/>
        </w:rPr>
      </w:pPr>
    </w:p>
    <w:p w:rsidR="005A4F03" w:rsidRPr="00E82F21" w:rsidRDefault="005A4F03">
      <w:pPr>
        <w:rPr>
          <w:rFonts w:ascii="Times New Roman" w:hAnsi="Times New Roman" w:cs="Times New Roman"/>
          <w:sz w:val="28"/>
          <w:szCs w:val="28"/>
        </w:rPr>
      </w:pPr>
    </w:p>
    <w:p w:rsidR="005A4F03" w:rsidRPr="00E82F21" w:rsidRDefault="005A4F03">
      <w:pPr>
        <w:rPr>
          <w:rFonts w:ascii="Times New Roman" w:hAnsi="Times New Roman" w:cs="Times New Roman"/>
          <w:sz w:val="28"/>
          <w:szCs w:val="28"/>
        </w:rPr>
      </w:pPr>
    </w:p>
    <w:p w:rsidR="005A4F03" w:rsidRPr="00E82F21" w:rsidRDefault="005A4F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4F03" w:rsidRPr="00E82F21" w:rsidSect="005A4F0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03"/>
    <w:rsid w:val="001E4F6D"/>
    <w:rsid w:val="002868E6"/>
    <w:rsid w:val="0036685B"/>
    <w:rsid w:val="00392BB4"/>
    <w:rsid w:val="00454682"/>
    <w:rsid w:val="00534AB2"/>
    <w:rsid w:val="005A19C9"/>
    <w:rsid w:val="005A4F03"/>
    <w:rsid w:val="00851AE9"/>
    <w:rsid w:val="008E065B"/>
    <w:rsid w:val="009B605B"/>
    <w:rsid w:val="009C3618"/>
    <w:rsid w:val="00BC3F2E"/>
    <w:rsid w:val="00E82F21"/>
    <w:rsid w:val="00F13EA6"/>
    <w:rsid w:val="00F356C5"/>
    <w:rsid w:val="00F9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28FE"/>
  <w15:chartTrackingRefBased/>
  <w15:docId w15:val="{14C872D0-15D0-4F54-8E81-1E13463F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4F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4F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5A4F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A4F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4F0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C3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68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7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Счастливцева Руфіна Валеріївна</dc:creator>
  <cp:keywords/>
  <dc:description/>
  <cp:lastModifiedBy>Тарасенко Євгенія Олександрівна</cp:lastModifiedBy>
  <cp:revision>11</cp:revision>
  <cp:lastPrinted>2018-07-03T09:24:00Z</cp:lastPrinted>
  <dcterms:created xsi:type="dcterms:W3CDTF">2018-07-02T11:38:00Z</dcterms:created>
  <dcterms:modified xsi:type="dcterms:W3CDTF">2018-07-06T06:03:00Z</dcterms:modified>
</cp:coreProperties>
</file>