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955"/>
        <w:tblW w:w="9567" w:type="dxa"/>
        <w:tblLayout w:type="fixed"/>
        <w:tblLook w:val="01E0" w:firstRow="1" w:lastRow="1" w:firstColumn="1" w:lastColumn="1" w:noHBand="0" w:noVBand="0"/>
      </w:tblPr>
      <w:tblGrid>
        <w:gridCol w:w="2472"/>
        <w:gridCol w:w="1705"/>
        <w:gridCol w:w="851"/>
        <w:gridCol w:w="211"/>
        <w:gridCol w:w="1769"/>
        <w:gridCol w:w="2460"/>
        <w:gridCol w:w="99"/>
      </w:tblGrid>
      <w:tr w:rsidR="00A50239" w:rsidRPr="00876276" w:rsidTr="000D7CCA">
        <w:trPr>
          <w:cantSplit/>
          <w:trHeight w:val="20"/>
        </w:trPr>
        <w:tc>
          <w:tcPr>
            <w:tcW w:w="4177" w:type="dxa"/>
            <w:gridSpan w:val="2"/>
            <w:shd w:val="clear" w:color="auto" w:fill="FFFFFF"/>
          </w:tcPr>
          <w:p w:rsidR="00A50239" w:rsidRPr="00AC66FA" w:rsidRDefault="00A50239" w:rsidP="000D7CCA">
            <w:pPr>
              <w:widowControl w:val="0"/>
              <w:tabs>
                <w:tab w:val="left" w:pos="8447"/>
              </w:tabs>
              <w:autoSpaceDE w:val="0"/>
              <w:autoSpaceDN w:val="0"/>
              <w:adjustRightInd w:val="0"/>
              <w:spacing w:before="56"/>
              <w:jc w:val="right"/>
            </w:pPr>
          </w:p>
        </w:tc>
        <w:tc>
          <w:tcPr>
            <w:tcW w:w="1062" w:type="dxa"/>
            <w:gridSpan w:val="2"/>
            <w:shd w:val="clear" w:color="auto" w:fill="FFFFFF"/>
          </w:tcPr>
          <w:p w:rsidR="00A50239" w:rsidRPr="00876276" w:rsidRDefault="00A50239" w:rsidP="000D7CCA">
            <w:pPr>
              <w:widowControl w:val="0"/>
              <w:tabs>
                <w:tab w:val="left" w:pos="8447"/>
              </w:tabs>
              <w:autoSpaceDE w:val="0"/>
              <w:autoSpaceDN w:val="0"/>
              <w:adjustRightInd w:val="0"/>
              <w:jc w:val="center"/>
              <w:rPr>
                <w:sz w:val="28"/>
                <w:szCs w:val="28"/>
              </w:rPr>
            </w:pPr>
            <w:r w:rsidRPr="00C32DE7">
              <w:rPr>
                <w:noProof/>
              </w:rPr>
              <w:drawing>
                <wp:inline distT="0" distB="0" distL="0" distR="0">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328" w:type="dxa"/>
            <w:gridSpan w:val="3"/>
            <w:shd w:val="clear" w:color="auto" w:fill="FFFFFF"/>
          </w:tcPr>
          <w:p w:rsidR="00A50239" w:rsidRPr="00876276" w:rsidRDefault="00A50239" w:rsidP="000D7CCA">
            <w:pPr>
              <w:widowControl w:val="0"/>
              <w:tabs>
                <w:tab w:val="left" w:pos="8447"/>
              </w:tabs>
              <w:autoSpaceDE w:val="0"/>
              <w:autoSpaceDN w:val="0"/>
              <w:adjustRightInd w:val="0"/>
              <w:spacing w:before="56"/>
              <w:jc w:val="right"/>
              <w:rPr>
                <w:sz w:val="28"/>
                <w:szCs w:val="28"/>
              </w:rPr>
            </w:pPr>
          </w:p>
        </w:tc>
      </w:tr>
      <w:tr w:rsidR="00A50239" w:rsidRPr="00876276" w:rsidTr="000D7CCA">
        <w:tc>
          <w:tcPr>
            <w:tcW w:w="4177" w:type="dxa"/>
            <w:gridSpan w:val="2"/>
            <w:shd w:val="clear" w:color="auto" w:fill="auto"/>
          </w:tcPr>
          <w:p w:rsidR="00A50239" w:rsidRPr="00876276" w:rsidRDefault="00A50239" w:rsidP="000D7CCA">
            <w:pPr>
              <w:widowControl w:val="0"/>
              <w:tabs>
                <w:tab w:val="left" w:pos="8447"/>
              </w:tabs>
              <w:autoSpaceDE w:val="0"/>
              <w:autoSpaceDN w:val="0"/>
              <w:adjustRightInd w:val="0"/>
              <w:spacing w:before="56"/>
              <w:ind w:hanging="22"/>
              <w:rPr>
                <w:i/>
                <w:noProof/>
                <w:sz w:val="28"/>
                <w:szCs w:val="28"/>
              </w:rPr>
            </w:pPr>
          </w:p>
        </w:tc>
        <w:tc>
          <w:tcPr>
            <w:tcW w:w="1062" w:type="dxa"/>
            <w:gridSpan w:val="2"/>
            <w:shd w:val="clear" w:color="auto" w:fill="auto"/>
          </w:tcPr>
          <w:p w:rsidR="00A50239" w:rsidRPr="00876276" w:rsidRDefault="00A50239" w:rsidP="000D7CCA">
            <w:pPr>
              <w:widowControl w:val="0"/>
              <w:tabs>
                <w:tab w:val="left" w:pos="8447"/>
              </w:tabs>
              <w:autoSpaceDE w:val="0"/>
              <w:autoSpaceDN w:val="0"/>
              <w:adjustRightInd w:val="0"/>
              <w:jc w:val="center"/>
              <w:rPr>
                <w:i/>
                <w:noProof/>
              </w:rPr>
            </w:pPr>
          </w:p>
        </w:tc>
        <w:tc>
          <w:tcPr>
            <w:tcW w:w="4328" w:type="dxa"/>
            <w:gridSpan w:val="3"/>
            <w:shd w:val="clear" w:color="auto" w:fill="auto"/>
          </w:tcPr>
          <w:p w:rsidR="00A50239" w:rsidRPr="00876276" w:rsidRDefault="00A50239" w:rsidP="000D7CCA">
            <w:pPr>
              <w:widowControl w:val="0"/>
              <w:tabs>
                <w:tab w:val="left" w:pos="8447"/>
              </w:tabs>
              <w:autoSpaceDE w:val="0"/>
              <w:autoSpaceDN w:val="0"/>
              <w:adjustRightInd w:val="0"/>
              <w:spacing w:before="56"/>
              <w:jc w:val="center"/>
              <w:rPr>
                <w:i/>
                <w:noProof/>
              </w:rPr>
            </w:pPr>
          </w:p>
        </w:tc>
      </w:tr>
      <w:tr w:rsidR="00A50239" w:rsidRPr="00876276" w:rsidTr="000D7CCA">
        <w:tc>
          <w:tcPr>
            <w:tcW w:w="2472" w:type="dxa"/>
            <w:shd w:val="clear" w:color="auto" w:fill="auto"/>
          </w:tcPr>
          <w:p w:rsidR="00A50239" w:rsidRPr="00876276" w:rsidRDefault="00A50239" w:rsidP="000D7CCA">
            <w:pPr>
              <w:widowControl w:val="0"/>
              <w:tabs>
                <w:tab w:val="left" w:pos="8447"/>
              </w:tabs>
              <w:autoSpaceDE w:val="0"/>
              <w:autoSpaceDN w:val="0"/>
              <w:adjustRightInd w:val="0"/>
              <w:spacing w:before="56"/>
              <w:rPr>
                <w:i/>
                <w:noProof/>
              </w:rPr>
            </w:pPr>
          </w:p>
        </w:tc>
        <w:tc>
          <w:tcPr>
            <w:tcW w:w="4536" w:type="dxa"/>
            <w:gridSpan w:val="4"/>
            <w:shd w:val="clear" w:color="auto" w:fill="auto"/>
          </w:tcPr>
          <w:p w:rsidR="00A50239" w:rsidRPr="00876276" w:rsidRDefault="00A50239" w:rsidP="000D7CCA">
            <w:pPr>
              <w:jc w:val="center"/>
              <w:rPr>
                <w:b/>
                <w:sz w:val="36"/>
                <w:szCs w:val="36"/>
              </w:rPr>
            </w:pPr>
            <w:r w:rsidRPr="00876276">
              <w:rPr>
                <w:b/>
                <w:sz w:val="36"/>
                <w:szCs w:val="36"/>
              </w:rPr>
              <w:t>РОЗПОРЯДЖЕННЯ</w:t>
            </w:r>
          </w:p>
        </w:tc>
        <w:tc>
          <w:tcPr>
            <w:tcW w:w="2559" w:type="dxa"/>
            <w:gridSpan w:val="2"/>
            <w:shd w:val="clear" w:color="auto" w:fill="auto"/>
          </w:tcPr>
          <w:p w:rsidR="00A50239" w:rsidRPr="00876276" w:rsidRDefault="00A50239" w:rsidP="000D7CCA">
            <w:pPr>
              <w:widowControl w:val="0"/>
              <w:tabs>
                <w:tab w:val="left" w:pos="8447"/>
              </w:tabs>
              <w:autoSpaceDE w:val="0"/>
              <w:autoSpaceDN w:val="0"/>
              <w:adjustRightInd w:val="0"/>
              <w:spacing w:before="56"/>
              <w:rPr>
                <w:i/>
                <w:noProof/>
              </w:rPr>
            </w:pPr>
          </w:p>
        </w:tc>
      </w:tr>
      <w:tr w:rsidR="00A50239" w:rsidRPr="00876276" w:rsidTr="000D7CCA">
        <w:tc>
          <w:tcPr>
            <w:tcW w:w="2472" w:type="dxa"/>
            <w:shd w:val="clear" w:color="auto" w:fill="auto"/>
          </w:tcPr>
          <w:p w:rsidR="00A50239" w:rsidRPr="00876276" w:rsidRDefault="00A50239" w:rsidP="000D7CCA">
            <w:pPr>
              <w:widowControl w:val="0"/>
              <w:tabs>
                <w:tab w:val="left" w:pos="8447"/>
              </w:tabs>
              <w:autoSpaceDE w:val="0"/>
              <w:autoSpaceDN w:val="0"/>
              <w:adjustRightInd w:val="0"/>
              <w:spacing w:before="56"/>
              <w:jc w:val="right"/>
              <w:rPr>
                <w:i/>
                <w:noProof/>
                <w:lang w:val="en-US"/>
              </w:rPr>
            </w:pPr>
          </w:p>
        </w:tc>
        <w:tc>
          <w:tcPr>
            <w:tcW w:w="4536" w:type="dxa"/>
            <w:gridSpan w:val="4"/>
            <w:shd w:val="clear" w:color="auto" w:fill="auto"/>
          </w:tcPr>
          <w:p w:rsidR="00A50239" w:rsidRPr="00876276" w:rsidRDefault="00A50239" w:rsidP="000D7CCA">
            <w:pPr>
              <w:widowControl w:val="0"/>
              <w:tabs>
                <w:tab w:val="left" w:pos="8447"/>
              </w:tabs>
              <w:autoSpaceDE w:val="0"/>
              <w:autoSpaceDN w:val="0"/>
              <w:adjustRightInd w:val="0"/>
              <w:jc w:val="center"/>
              <w:rPr>
                <w:noProof/>
                <w:sz w:val="28"/>
                <w:szCs w:val="28"/>
              </w:rPr>
            </w:pPr>
            <w:r w:rsidRPr="00876276">
              <w:rPr>
                <w:sz w:val="28"/>
                <w:szCs w:val="28"/>
              </w:rPr>
              <w:t>МІСЬКОГО ГОЛОВИ</w:t>
            </w:r>
          </w:p>
        </w:tc>
        <w:tc>
          <w:tcPr>
            <w:tcW w:w="2559" w:type="dxa"/>
            <w:gridSpan w:val="2"/>
            <w:shd w:val="clear" w:color="auto" w:fill="auto"/>
          </w:tcPr>
          <w:p w:rsidR="00A50239" w:rsidRPr="00876276" w:rsidRDefault="00A50239" w:rsidP="000D7CCA">
            <w:pPr>
              <w:widowControl w:val="0"/>
              <w:tabs>
                <w:tab w:val="left" w:pos="8447"/>
              </w:tabs>
              <w:autoSpaceDE w:val="0"/>
              <w:autoSpaceDN w:val="0"/>
              <w:adjustRightInd w:val="0"/>
              <w:spacing w:before="56"/>
              <w:rPr>
                <w:i/>
                <w:noProof/>
              </w:rPr>
            </w:pPr>
          </w:p>
        </w:tc>
      </w:tr>
      <w:tr w:rsidR="00A50239" w:rsidRPr="00876276" w:rsidTr="000D7CCA">
        <w:tc>
          <w:tcPr>
            <w:tcW w:w="2472" w:type="dxa"/>
            <w:shd w:val="clear" w:color="auto" w:fill="auto"/>
          </w:tcPr>
          <w:p w:rsidR="00A50239" w:rsidRPr="00876276" w:rsidRDefault="00A50239" w:rsidP="000D7CCA">
            <w:pPr>
              <w:widowControl w:val="0"/>
              <w:tabs>
                <w:tab w:val="left" w:pos="8447"/>
              </w:tabs>
              <w:autoSpaceDE w:val="0"/>
              <w:autoSpaceDN w:val="0"/>
              <w:adjustRightInd w:val="0"/>
              <w:spacing w:before="56"/>
              <w:ind w:hanging="94"/>
              <w:rPr>
                <w:i/>
                <w:noProof/>
                <w:lang w:val="en-US"/>
              </w:rPr>
            </w:pPr>
          </w:p>
        </w:tc>
        <w:tc>
          <w:tcPr>
            <w:tcW w:w="4536" w:type="dxa"/>
            <w:gridSpan w:val="4"/>
            <w:shd w:val="clear" w:color="auto" w:fill="auto"/>
          </w:tcPr>
          <w:p w:rsidR="00A50239" w:rsidRPr="00876276" w:rsidRDefault="00A50239" w:rsidP="000D7CCA">
            <w:pPr>
              <w:widowControl w:val="0"/>
              <w:tabs>
                <w:tab w:val="left" w:pos="8447"/>
              </w:tabs>
              <w:autoSpaceDE w:val="0"/>
              <w:autoSpaceDN w:val="0"/>
              <w:adjustRightInd w:val="0"/>
              <w:jc w:val="center"/>
              <w:rPr>
                <w:noProof/>
                <w:sz w:val="28"/>
                <w:szCs w:val="28"/>
              </w:rPr>
            </w:pPr>
            <w:r w:rsidRPr="00876276">
              <w:rPr>
                <w:bCs/>
                <w:sz w:val="28"/>
                <w:szCs w:val="28"/>
              </w:rPr>
              <w:t>м. Суми</w:t>
            </w:r>
          </w:p>
        </w:tc>
        <w:tc>
          <w:tcPr>
            <w:tcW w:w="2559" w:type="dxa"/>
            <w:gridSpan w:val="2"/>
            <w:shd w:val="clear" w:color="auto" w:fill="auto"/>
          </w:tcPr>
          <w:p w:rsidR="00A50239" w:rsidRPr="00876276" w:rsidRDefault="00A50239" w:rsidP="000D7CCA">
            <w:pPr>
              <w:widowControl w:val="0"/>
              <w:tabs>
                <w:tab w:val="left" w:pos="8447"/>
              </w:tabs>
              <w:autoSpaceDE w:val="0"/>
              <w:autoSpaceDN w:val="0"/>
              <w:adjustRightInd w:val="0"/>
              <w:spacing w:before="56"/>
              <w:rPr>
                <w:i/>
                <w:noProof/>
              </w:rPr>
            </w:pPr>
          </w:p>
        </w:tc>
      </w:tr>
      <w:tr w:rsidR="00A50239" w:rsidRPr="00876276" w:rsidTr="000D7CCA">
        <w:tc>
          <w:tcPr>
            <w:tcW w:w="4177" w:type="dxa"/>
            <w:gridSpan w:val="2"/>
            <w:shd w:val="clear" w:color="auto" w:fill="auto"/>
          </w:tcPr>
          <w:p w:rsidR="00A50239" w:rsidRPr="00876276" w:rsidRDefault="00A50239" w:rsidP="000D7CCA">
            <w:pPr>
              <w:widowControl w:val="0"/>
              <w:tabs>
                <w:tab w:val="left" w:pos="8447"/>
              </w:tabs>
              <w:autoSpaceDE w:val="0"/>
              <w:autoSpaceDN w:val="0"/>
              <w:adjustRightInd w:val="0"/>
              <w:spacing w:before="56"/>
              <w:rPr>
                <w:noProof/>
              </w:rPr>
            </w:pPr>
          </w:p>
        </w:tc>
        <w:tc>
          <w:tcPr>
            <w:tcW w:w="1062" w:type="dxa"/>
            <w:gridSpan w:val="2"/>
            <w:shd w:val="clear" w:color="auto" w:fill="auto"/>
          </w:tcPr>
          <w:p w:rsidR="00A50239" w:rsidRPr="00876276" w:rsidRDefault="00A50239" w:rsidP="000D7CCA">
            <w:pPr>
              <w:widowControl w:val="0"/>
              <w:tabs>
                <w:tab w:val="left" w:pos="8447"/>
              </w:tabs>
              <w:autoSpaceDE w:val="0"/>
              <w:autoSpaceDN w:val="0"/>
              <w:adjustRightInd w:val="0"/>
              <w:jc w:val="center"/>
              <w:rPr>
                <w:noProof/>
                <w:sz w:val="28"/>
                <w:szCs w:val="28"/>
              </w:rPr>
            </w:pPr>
          </w:p>
        </w:tc>
        <w:tc>
          <w:tcPr>
            <w:tcW w:w="4328" w:type="dxa"/>
            <w:gridSpan w:val="3"/>
            <w:shd w:val="clear" w:color="auto" w:fill="auto"/>
          </w:tcPr>
          <w:p w:rsidR="00A50239" w:rsidRPr="00876276" w:rsidRDefault="00A50239" w:rsidP="000D7CCA">
            <w:pPr>
              <w:widowControl w:val="0"/>
              <w:tabs>
                <w:tab w:val="left" w:pos="8447"/>
              </w:tabs>
              <w:autoSpaceDE w:val="0"/>
              <w:autoSpaceDN w:val="0"/>
              <w:adjustRightInd w:val="0"/>
              <w:spacing w:before="56"/>
              <w:jc w:val="right"/>
              <w:rPr>
                <w:noProof/>
                <w:sz w:val="28"/>
                <w:szCs w:val="28"/>
              </w:rPr>
            </w:pPr>
          </w:p>
        </w:tc>
      </w:tr>
      <w:tr w:rsidR="00A50239" w:rsidRPr="00876276" w:rsidTr="000D7CCA">
        <w:trPr>
          <w:gridAfter w:val="1"/>
          <w:wAfter w:w="99" w:type="dxa"/>
          <w:trHeight w:val="456"/>
        </w:trPr>
        <w:tc>
          <w:tcPr>
            <w:tcW w:w="5028" w:type="dxa"/>
            <w:gridSpan w:val="3"/>
            <w:shd w:val="clear" w:color="auto" w:fill="FFFFFF"/>
          </w:tcPr>
          <w:p w:rsidR="00A50239" w:rsidRPr="00577241" w:rsidRDefault="00A50239" w:rsidP="00577241">
            <w:pPr>
              <w:widowControl w:val="0"/>
              <w:tabs>
                <w:tab w:val="left" w:pos="8447"/>
              </w:tabs>
              <w:autoSpaceDE w:val="0"/>
              <w:autoSpaceDN w:val="0"/>
              <w:adjustRightInd w:val="0"/>
              <w:spacing w:before="56"/>
              <w:jc w:val="both"/>
              <w:rPr>
                <w:sz w:val="28"/>
                <w:szCs w:val="28"/>
                <w:lang w:val="uk-UA"/>
              </w:rPr>
            </w:pPr>
            <w:proofErr w:type="spellStart"/>
            <w:r w:rsidRPr="00876276">
              <w:rPr>
                <w:bCs/>
                <w:sz w:val="28"/>
                <w:szCs w:val="28"/>
              </w:rPr>
              <w:t>від</w:t>
            </w:r>
            <w:proofErr w:type="spellEnd"/>
            <w:r w:rsidRPr="00876276">
              <w:rPr>
                <w:bCs/>
                <w:sz w:val="28"/>
                <w:szCs w:val="28"/>
              </w:rPr>
              <w:t xml:space="preserve"> </w:t>
            </w:r>
            <w:r>
              <w:rPr>
                <w:bCs/>
                <w:sz w:val="28"/>
                <w:szCs w:val="28"/>
                <w:lang w:val="uk-UA"/>
              </w:rPr>
              <w:t xml:space="preserve">   </w:t>
            </w:r>
            <w:r w:rsidR="00577241">
              <w:rPr>
                <w:bCs/>
                <w:sz w:val="28"/>
                <w:szCs w:val="28"/>
                <w:lang w:val="uk-UA"/>
              </w:rPr>
              <w:t xml:space="preserve">11.07.2018       </w:t>
            </w:r>
            <w:r w:rsidRPr="00876276">
              <w:rPr>
                <w:bCs/>
                <w:sz w:val="28"/>
                <w:szCs w:val="28"/>
              </w:rPr>
              <w:t xml:space="preserve"> № </w:t>
            </w:r>
            <w:r>
              <w:rPr>
                <w:bCs/>
                <w:sz w:val="28"/>
                <w:szCs w:val="28"/>
                <w:lang w:val="uk-UA"/>
              </w:rPr>
              <w:t xml:space="preserve"> </w:t>
            </w:r>
            <w:r w:rsidR="00577241" w:rsidRPr="00577241">
              <w:rPr>
                <w:bCs/>
                <w:sz w:val="28"/>
                <w:szCs w:val="28"/>
              </w:rPr>
              <w:t>254-</w:t>
            </w:r>
            <w:r w:rsidR="00577241">
              <w:rPr>
                <w:bCs/>
                <w:sz w:val="28"/>
                <w:szCs w:val="28"/>
                <w:lang w:val="uk-UA"/>
              </w:rPr>
              <w:t>Р</w:t>
            </w:r>
          </w:p>
        </w:tc>
        <w:tc>
          <w:tcPr>
            <w:tcW w:w="4440" w:type="dxa"/>
            <w:gridSpan w:val="3"/>
            <w:tcBorders>
              <w:left w:val="nil"/>
            </w:tcBorders>
            <w:shd w:val="clear" w:color="auto" w:fill="auto"/>
          </w:tcPr>
          <w:p w:rsidR="00A50239" w:rsidRPr="00876276" w:rsidRDefault="00A50239" w:rsidP="000D7CCA">
            <w:pPr>
              <w:widowControl w:val="0"/>
              <w:tabs>
                <w:tab w:val="left" w:pos="8447"/>
              </w:tabs>
              <w:autoSpaceDE w:val="0"/>
              <w:autoSpaceDN w:val="0"/>
              <w:adjustRightInd w:val="0"/>
              <w:spacing w:before="56"/>
              <w:rPr>
                <w:bCs/>
                <w:sz w:val="28"/>
                <w:szCs w:val="28"/>
              </w:rPr>
            </w:pPr>
          </w:p>
          <w:p w:rsidR="00A50239" w:rsidRPr="00876276" w:rsidRDefault="00A50239" w:rsidP="000D7CCA">
            <w:pPr>
              <w:widowControl w:val="0"/>
              <w:tabs>
                <w:tab w:val="left" w:pos="8447"/>
              </w:tabs>
              <w:autoSpaceDE w:val="0"/>
              <w:autoSpaceDN w:val="0"/>
              <w:adjustRightInd w:val="0"/>
              <w:spacing w:before="56"/>
              <w:jc w:val="center"/>
              <w:rPr>
                <w:sz w:val="28"/>
                <w:szCs w:val="28"/>
              </w:rPr>
            </w:pPr>
          </w:p>
        </w:tc>
      </w:tr>
    </w:tbl>
    <w:p w:rsidR="00A50239" w:rsidRDefault="00A50239" w:rsidP="00A50239">
      <w:pPr>
        <w:jc w:val="center"/>
        <w:rPr>
          <w:sz w:val="28"/>
          <w:szCs w:val="28"/>
          <w:lang w:val="uk-UA"/>
        </w:rPr>
      </w:pPr>
      <w:r>
        <w:rPr>
          <w:noProof/>
          <w:sz w:val="28"/>
          <w:szCs w:val="28"/>
          <w:lang w:val="uk-UA"/>
        </w:rPr>
        <w:tab/>
      </w:r>
    </w:p>
    <w:tbl>
      <w:tblPr>
        <w:tblW w:w="0" w:type="auto"/>
        <w:tblLook w:val="01E0" w:firstRow="1" w:lastRow="1" w:firstColumn="1" w:lastColumn="1" w:noHBand="0" w:noVBand="0"/>
      </w:tblPr>
      <w:tblGrid>
        <w:gridCol w:w="4248"/>
      </w:tblGrid>
      <w:tr w:rsidR="00A50239" w:rsidRPr="0035001C" w:rsidTr="000D7CCA">
        <w:tc>
          <w:tcPr>
            <w:tcW w:w="4248" w:type="dxa"/>
            <w:shd w:val="clear" w:color="auto" w:fill="auto"/>
          </w:tcPr>
          <w:p w:rsidR="00A50239" w:rsidRPr="00CD2256" w:rsidRDefault="00A50239" w:rsidP="000D7CCA">
            <w:pPr>
              <w:jc w:val="both"/>
              <w:rPr>
                <w:b/>
                <w:color w:val="000000"/>
                <w:sz w:val="28"/>
                <w:lang w:val="uk-UA"/>
              </w:rPr>
            </w:pPr>
            <w:r w:rsidRPr="0035001C">
              <w:rPr>
                <w:b/>
                <w:sz w:val="28"/>
                <w:szCs w:val="28"/>
                <w:lang w:val="uk-UA"/>
              </w:rPr>
              <w:t>Про</w:t>
            </w:r>
            <w:r>
              <w:rPr>
                <w:sz w:val="28"/>
                <w:szCs w:val="28"/>
                <w:lang w:val="uk-UA"/>
              </w:rPr>
              <w:t xml:space="preserve"> </w:t>
            </w:r>
            <w:r w:rsidRPr="00CE7E8D">
              <w:rPr>
                <w:b/>
                <w:sz w:val="28"/>
                <w:szCs w:val="28"/>
                <w:lang w:val="uk-UA"/>
              </w:rPr>
              <w:t xml:space="preserve">комісію </w:t>
            </w:r>
            <w:r w:rsidRPr="00A50239">
              <w:rPr>
                <w:b/>
                <w:color w:val="000000"/>
                <w:sz w:val="28"/>
                <w:lang w:val="uk-UA"/>
              </w:rPr>
              <w:t xml:space="preserve">з питань </w:t>
            </w:r>
            <w:r w:rsidRPr="00A50239">
              <w:rPr>
                <w:b/>
                <w:sz w:val="28"/>
                <w:szCs w:val="28"/>
                <w:lang w:val="uk-UA"/>
              </w:rPr>
              <w:t>упровадження державної мови в місті Суми</w:t>
            </w:r>
          </w:p>
        </w:tc>
      </w:tr>
    </w:tbl>
    <w:p w:rsidR="00A50239" w:rsidRDefault="00A50239" w:rsidP="00A50239">
      <w:pPr>
        <w:jc w:val="both"/>
        <w:rPr>
          <w:sz w:val="28"/>
          <w:lang w:val="uk-UA"/>
        </w:rPr>
      </w:pPr>
    </w:p>
    <w:p w:rsidR="00A50239" w:rsidRDefault="00E157A7" w:rsidP="00A50239">
      <w:pPr>
        <w:ind w:firstLine="720"/>
        <w:jc w:val="both"/>
        <w:rPr>
          <w:sz w:val="28"/>
          <w:szCs w:val="28"/>
          <w:lang w:val="uk-UA"/>
        </w:rPr>
      </w:pPr>
      <w:r w:rsidRPr="00E157A7">
        <w:rPr>
          <w:sz w:val="28"/>
          <w:szCs w:val="28"/>
          <w:shd w:val="clear" w:color="auto" w:fill="FFFFFF"/>
          <w:lang w:val="uk-UA"/>
        </w:rPr>
        <w:t>З метою забезпечення додержання конституційних гарантій щодо всебічного розвитку і функціонування української мови як державної в усіх сферах суспільного життя та на всій території України, посилення її консолідуючої ролі в українському суспільстві</w:t>
      </w:r>
      <w:r w:rsidR="00A50239" w:rsidRPr="00E157A7">
        <w:rPr>
          <w:sz w:val="28"/>
          <w:szCs w:val="28"/>
          <w:shd w:val="clear" w:color="auto" w:fill="FFFFFF"/>
          <w:lang w:val="uk-UA"/>
        </w:rPr>
        <w:t>,</w:t>
      </w:r>
      <w:r w:rsidR="00A50239">
        <w:rPr>
          <w:color w:val="000000"/>
          <w:sz w:val="28"/>
          <w:szCs w:val="28"/>
          <w:shd w:val="clear" w:color="auto" w:fill="FFFFFF"/>
          <w:lang w:val="uk-UA"/>
        </w:rPr>
        <w:t xml:space="preserve"> </w:t>
      </w:r>
      <w:r w:rsidR="00A50239" w:rsidRPr="00587612">
        <w:rPr>
          <w:sz w:val="28"/>
          <w:szCs w:val="28"/>
          <w:lang w:val="uk-UA"/>
        </w:rPr>
        <w:t xml:space="preserve">керуючись частиною 4 статті 42 Закону України «Про місцеве самоврядування в Україні», </w:t>
      </w:r>
      <w:r w:rsidR="00A50239">
        <w:rPr>
          <w:sz w:val="28"/>
          <w:szCs w:val="28"/>
          <w:lang w:val="uk-UA"/>
        </w:rPr>
        <w:t xml:space="preserve">враховуючи суспільно-політичні реалії в </w:t>
      </w:r>
      <w:r w:rsidR="00A50239" w:rsidRPr="00587612">
        <w:rPr>
          <w:sz w:val="28"/>
          <w:szCs w:val="28"/>
          <w:lang w:val="uk-UA"/>
        </w:rPr>
        <w:t>Україні</w:t>
      </w:r>
    </w:p>
    <w:p w:rsidR="00A50239" w:rsidRPr="00587612" w:rsidRDefault="00A50239" w:rsidP="00A50239">
      <w:pPr>
        <w:ind w:firstLine="720"/>
        <w:jc w:val="both"/>
        <w:rPr>
          <w:sz w:val="28"/>
          <w:szCs w:val="28"/>
          <w:lang w:val="uk-UA"/>
        </w:rPr>
      </w:pPr>
    </w:p>
    <w:p w:rsidR="00A50239" w:rsidRDefault="00A50239" w:rsidP="00A50239">
      <w:pPr>
        <w:numPr>
          <w:ilvl w:val="0"/>
          <w:numId w:val="1"/>
        </w:numPr>
        <w:tabs>
          <w:tab w:val="clear" w:pos="1860"/>
          <w:tab w:val="left" w:pos="1080"/>
        </w:tabs>
        <w:ind w:left="0" w:firstLine="720"/>
        <w:jc w:val="both"/>
        <w:rPr>
          <w:sz w:val="28"/>
          <w:lang w:val="uk-UA"/>
        </w:rPr>
      </w:pPr>
      <w:r>
        <w:rPr>
          <w:sz w:val="28"/>
          <w:lang w:val="uk-UA"/>
        </w:rPr>
        <w:t xml:space="preserve">Створити комісію </w:t>
      </w:r>
      <w:r w:rsidRPr="00052801">
        <w:rPr>
          <w:color w:val="000000"/>
          <w:sz w:val="28"/>
          <w:lang w:val="uk-UA"/>
        </w:rPr>
        <w:t xml:space="preserve">з питань </w:t>
      </w:r>
      <w:r w:rsidRPr="009E7721">
        <w:rPr>
          <w:sz w:val="28"/>
          <w:szCs w:val="28"/>
          <w:lang w:val="uk-UA"/>
        </w:rPr>
        <w:t>упровадження державної мови в місті Суми</w:t>
      </w:r>
      <w:r>
        <w:rPr>
          <w:sz w:val="28"/>
          <w:lang w:val="uk-UA"/>
        </w:rPr>
        <w:t xml:space="preserve"> у складі згідно з додатком 1.</w:t>
      </w:r>
    </w:p>
    <w:p w:rsidR="00A50239" w:rsidRDefault="00A50239" w:rsidP="00A50239">
      <w:pPr>
        <w:tabs>
          <w:tab w:val="left" w:pos="1080"/>
        </w:tabs>
        <w:ind w:left="720"/>
        <w:jc w:val="both"/>
        <w:rPr>
          <w:sz w:val="28"/>
          <w:lang w:val="uk-UA"/>
        </w:rPr>
      </w:pPr>
    </w:p>
    <w:p w:rsidR="00A50239" w:rsidRDefault="00A50239" w:rsidP="00A50239">
      <w:pPr>
        <w:numPr>
          <w:ilvl w:val="0"/>
          <w:numId w:val="1"/>
        </w:numPr>
        <w:tabs>
          <w:tab w:val="clear" w:pos="1860"/>
          <w:tab w:val="left" w:pos="1080"/>
        </w:tabs>
        <w:ind w:left="0" w:firstLine="720"/>
        <w:jc w:val="both"/>
        <w:rPr>
          <w:sz w:val="28"/>
          <w:lang w:val="uk-UA"/>
        </w:rPr>
      </w:pPr>
      <w:r w:rsidRPr="001D31F2">
        <w:rPr>
          <w:sz w:val="28"/>
          <w:lang w:val="uk-UA"/>
        </w:rPr>
        <w:t>Затвердити Положення про комісі</w:t>
      </w:r>
      <w:r>
        <w:rPr>
          <w:sz w:val="28"/>
          <w:lang w:val="uk-UA"/>
        </w:rPr>
        <w:t>ю</w:t>
      </w:r>
      <w:r w:rsidRPr="001D31F2">
        <w:rPr>
          <w:sz w:val="28"/>
          <w:lang w:val="uk-UA"/>
        </w:rPr>
        <w:t xml:space="preserve"> </w:t>
      </w:r>
      <w:r w:rsidRPr="00052801">
        <w:rPr>
          <w:color w:val="000000"/>
          <w:sz w:val="28"/>
          <w:lang w:val="uk-UA"/>
        </w:rPr>
        <w:t xml:space="preserve">з питань </w:t>
      </w:r>
      <w:r w:rsidRPr="009E7721">
        <w:rPr>
          <w:sz w:val="28"/>
          <w:szCs w:val="28"/>
          <w:lang w:val="uk-UA"/>
        </w:rPr>
        <w:t>упровадження державної мови в місті Суми</w:t>
      </w:r>
      <w:r>
        <w:rPr>
          <w:sz w:val="28"/>
          <w:lang w:val="uk-UA"/>
        </w:rPr>
        <w:t xml:space="preserve"> (додаток 2).</w:t>
      </w:r>
      <w:r w:rsidRPr="001D31F2">
        <w:rPr>
          <w:sz w:val="28"/>
          <w:lang w:val="uk-UA"/>
        </w:rPr>
        <w:t xml:space="preserve"> </w:t>
      </w:r>
    </w:p>
    <w:p w:rsidR="00A50239" w:rsidRDefault="00A50239" w:rsidP="00A50239">
      <w:pPr>
        <w:tabs>
          <w:tab w:val="left" w:pos="1080"/>
        </w:tabs>
        <w:ind w:left="720"/>
        <w:jc w:val="both"/>
        <w:rPr>
          <w:sz w:val="28"/>
          <w:lang w:val="uk-UA"/>
        </w:rPr>
      </w:pPr>
    </w:p>
    <w:p w:rsidR="00A50239" w:rsidRDefault="00A50239" w:rsidP="00A50239">
      <w:pPr>
        <w:numPr>
          <w:ilvl w:val="0"/>
          <w:numId w:val="1"/>
        </w:numPr>
        <w:tabs>
          <w:tab w:val="clear" w:pos="1860"/>
          <w:tab w:val="left" w:pos="1080"/>
        </w:tabs>
        <w:ind w:left="0" w:firstLine="720"/>
        <w:jc w:val="both"/>
        <w:rPr>
          <w:sz w:val="28"/>
          <w:lang w:val="uk-UA"/>
        </w:rPr>
      </w:pPr>
      <w:r>
        <w:rPr>
          <w:sz w:val="28"/>
          <w:lang w:val="uk-UA"/>
        </w:rPr>
        <w:t xml:space="preserve">Визнати таким, що втратило чинність розпорядження міського голови від 03.05.2017 р. № 147-Р «Про комісію з питань контролю за дотриманням </w:t>
      </w:r>
      <w:proofErr w:type="spellStart"/>
      <w:r>
        <w:rPr>
          <w:sz w:val="28"/>
          <w:lang w:val="uk-UA"/>
        </w:rPr>
        <w:t>мовного</w:t>
      </w:r>
      <w:proofErr w:type="spellEnd"/>
      <w:r>
        <w:rPr>
          <w:sz w:val="28"/>
          <w:lang w:val="uk-UA"/>
        </w:rPr>
        <w:t xml:space="preserve"> законодавства в місті Суми»</w:t>
      </w:r>
      <w:r>
        <w:rPr>
          <w:rStyle w:val="a7"/>
          <w:i w:val="0"/>
          <w:sz w:val="28"/>
          <w:szCs w:val="28"/>
          <w:lang w:val="uk-UA"/>
        </w:rPr>
        <w:t>.</w:t>
      </w:r>
    </w:p>
    <w:p w:rsidR="00A50239" w:rsidRDefault="00A50239" w:rsidP="00A50239">
      <w:pPr>
        <w:tabs>
          <w:tab w:val="left" w:pos="1080"/>
        </w:tabs>
        <w:ind w:left="720"/>
        <w:jc w:val="both"/>
        <w:rPr>
          <w:sz w:val="28"/>
          <w:lang w:val="uk-UA"/>
        </w:rPr>
      </w:pPr>
    </w:p>
    <w:p w:rsidR="00A50239" w:rsidRPr="00134107" w:rsidRDefault="00A50239" w:rsidP="00A50239">
      <w:pPr>
        <w:jc w:val="both"/>
        <w:rPr>
          <w:sz w:val="28"/>
          <w:szCs w:val="28"/>
          <w:lang w:val="uk-UA"/>
        </w:rPr>
      </w:pPr>
      <w:r>
        <w:rPr>
          <w:sz w:val="28"/>
          <w:lang w:val="uk-UA"/>
        </w:rPr>
        <w:tab/>
      </w:r>
      <w:r w:rsidRPr="00CD2256">
        <w:rPr>
          <w:b/>
          <w:sz w:val="28"/>
          <w:lang w:val="uk-UA"/>
        </w:rPr>
        <w:t>4.</w:t>
      </w:r>
      <w:r>
        <w:rPr>
          <w:sz w:val="28"/>
          <w:lang w:val="uk-UA"/>
        </w:rPr>
        <w:t xml:space="preserve"> Організацію виконання цього розпорядження покласти на </w:t>
      </w:r>
      <w:r>
        <w:rPr>
          <w:sz w:val="28"/>
          <w:lang w:val="uk-UA"/>
        </w:rPr>
        <w:br/>
      </w:r>
      <w:r>
        <w:rPr>
          <w:sz w:val="28"/>
          <w:szCs w:val="28"/>
          <w:lang w:val="uk-UA"/>
        </w:rPr>
        <w:t>заступника міського голови з питань діяльності виконавчих органів ради Мотречко В.В.</w:t>
      </w:r>
    </w:p>
    <w:p w:rsidR="00A50239" w:rsidRDefault="00A50239" w:rsidP="00A50239">
      <w:pPr>
        <w:jc w:val="both"/>
        <w:rPr>
          <w:sz w:val="28"/>
          <w:lang w:val="uk-UA"/>
        </w:rPr>
      </w:pPr>
    </w:p>
    <w:p w:rsidR="00A50239" w:rsidRDefault="00A50239" w:rsidP="00A50239">
      <w:pPr>
        <w:jc w:val="both"/>
        <w:rPr>
          <w:sz w:val="28"/>
          <w:lang w:val="uk-UA"/>
        </w:rPr>
      </w:pPr>
    </w:p>
    <w:p w:rsidR="00A50239" w:rsidRDefault="00A50239" w:rsidP="00A50239">
      <w:pPr>
        <w:jc w:val="both"/>
        <w:rPr>
          <w:b/>
          <w:sz w:val="28"/>
          <w:lang w:val="uk-UA"/>
        </w:rPr>
      </w:pPr>
      <w:r>
        <w:rPr>
          <w:b/>
          <w:sz w:val="28"/>
          <w:lang w:val="uk-UA"/>
        </w:rPr>
        <w:t>М</w:t>
      </w:r>
      <w:r w:rsidRPr="00BE0DC6">
        <w:rPr>
          <w:b/>
          <w:sz w:val="28"/>
          <w:lang w:val="uk-UA"/>
        </w:rPr>
        <w:t>іськ</w:t>
      </w:r>
      <w:r>
        <w:rPr>
          <w:b/>
          <w:sz w:val="28"/>
          <w:lang w:val="uk-UA"/>
        </w:rPr>
        <w:t>ий</w:t>
      </w:r>
      <w:r w:rsidRPr="00BE0DC6">
        <w:rPr>
          <w:b/>
          <w:sz w:val="28"/>
          <w:lang w:val="uk-UA"/>
        </w:rPr>
        <w:t xml:space="preserve"> голов</w:t>
      </w:r>
      <w:r>
        <w:rPr>
          <w:b/>
          <w:sz w:val="28"/>
          <w:lang w:val="uk-UA"/>
        </w:rPr>
        <w:t>а</w:t>
      </w:r>
      <w:r w:rsidRPr="00BE0DC6">
        <w:rPr>
          <w:b/>
          <w:sz w:val="28"/>
          <w:lang w:val="uk-UA"/>
        </w:rPr>
        <w:tab/>
      </w:r>
      <w:r>
        <w:rPr>
          <w:b/>
          <w:sz w:val="28"/>
          <w:lang w:val="uk-UA"/>
        </w:rPr>
        <w:tab/>
      </w:r>
      <w:r w:rsidRPr="00BE0DC6">
        <w:rPr>
          <w:b/>
          <w:sz w:val="28"/>
          <w:lang w:val="uk-UA"/>
        </w:rPr>
        <w:tab/>
      </w:r>
      <w:r w:rsidRPr="00BE0DC6">
        <w:rPr>
          <w:b/>
          <w:sz w:val="28"/>
          <w:lang w:val="uk-UA"/>
        </w:rPr>
        <w:tab/>
      </w:r>
      <w:r w:rsidRPr="00BE0DC6">
        <w:rPr>
          <w:b/>
          <w:sz w:val="28"/>
          <w:lang w:val="uk-UA"/>
        </w:rPr>
        <w:tab/>
      </w:r>
      <w:r w:rsidRPr="00BE0DC6">
        <w:rPr>
          <w:b/>
          <w:sz w:val="28"/>
          <w:lang w:val="uk-UA"/>
        </w:rPr>
        <w:tab/>
      </w:r>
      <w:r w:rsidRPr="00BE0DC6">
        <w:rPr>
          <w:b/>
          <w:sz w:val="28"/>
          <w:lang w:val="uk-UA"/>
        </w:rPr>
        <w:tab/>
      </w:r>
      <w:r w:rsidRPr="00BE0DC6">
        <w:rPr>
          <w:b/>
          <w:sz w:val="28"/>
          <w:lang w:val="uk-UA"/>
        </w:rPr>
        <w:tab/>
      </w:r>
      <w:r>
        <w:rPr>
          <w:b/>
          <w:sz w:val="28"/>
          <w:lang w:val="uk-UA"/>
        </w:rPr>
        <w:tab/>
        <w:t>О.М. Лисенко</w:t>
      </w:r>
    </w:p>
    <w:p w:rsidR="00A50239" w:rsidRDefault="00A50239" w:rsidP="00A50239">
      <w:pPr>
        <w:pBdr>
          <w:bottom w:val="single" w:sz="12" w:space="1" w:color="auto"/>
        </w:pBdr>
        <w:jc w:val="both"/>
        <w:rPr>
          <w:sz w:val="28"/>
          <w:szCs w:val="28"/>
          <w:lang w:val="uk-UA"/>
        </w:rPr>
      </w:pPr>
    </w:p>
    <w:p w:rsidR="00A50239" w:rsidRDefault="00A50239" w:rsidP="00A50239">
      <w:pPr>
        <w:pBdr>
          <w:bottom w:val="single" w:sz="12" w:space="1" w:color="auto"/>
        </w:pBdr>
        <w:jc w:val="both"/>
        <w:rPr>
          <w:sz w:val="28"/>
          <w:szCs w:val="28"/>
          <w:lang w:val="uk-UA"/>
        </w:rPr>
      </w:pPr>
    </w:p>
    <w:p w:rsidR="00A50239" w:rsidRPr="00BB6DB1" w:rsidRDefault="00A50239" w:rsidP="00A50239">
      <w:pPr>
        <w:pBdr>
          <w:bottom w:val="single" w:sz="12" w:space="1" w:color="auto"/>
        </w:pBdr>
        <w:jc w:val="both"/>
        <w:rPr>
          <w:sz w:val="28"/>
          <w:szCs w:val="28"/>
          <w:lang w:val="uk-UA"/>
        </w:rPr>
      </w:pPr>
      <w:proofErr w:type="spellStart"/>
      <w:r w:rsidRPr="00BB6DB1">
        <w:rPr>
          <w:sz w:val="28"/>
          <w:szCs w:val="28"/>
          <w:lang w:val="uk-UA"/>
        </w:rPr>
        <w:t>Дрига</w:t>
      </w:r>
      <w:proofErr w:type="spellEnd"/>
      <w:r w:rsidRPr="00BB6DB1">
        <w:rPr>
          <w:sz w:val="28"/>
          <w:szCs w:val="28"/>
          <w:lang w:val="uk-UA"/>
        </w:rPr>
        <w:t xml:space="preserve"> 32-78-05</w:t>
      </w:r>
    </w:p>
    <w:p w:rsidR="00A50239" w:rsidRPr="00BB6DB1" w:rsidRDefault="00A50239" w:rsidP="00A50239">
      <w:pPr>
        <w:rPr>
          <w:sz w:val="28"/>
          <w:szCs w:val="28"/>
          <w:lang w:val="uk-UA"/>
        </w:rPr>
      </w:pPr>
      <w:r w:rsidRPr="00BB6DB1">
        <w:rPr>
          <w:sz w:val="28"/>
          <w:szCs w:val="28"/>
          <w:lang w:val="uk-UA"/>
        </w:rPr>
        <w:t>Розіслати</w:t>
      </w:r>
      <w:r w:rsidR="00BB6DB1">
        <w:rPr>
          <w:sz w:val="28"/>
          <w:szCs w:val="28"/>
          <w:lang w:val="uk-UA"/>
        </w:rPr>
        <w:t>:</w:t>
      </w:r>
      <w:r w:rsidRPr="00BB6DB1">
        <w:rPr>
          <w:sz w:val="28"/>
          <w:szCs w:val="28"/>
          <w:lang w:val="uk-UA"/>
        </w:rPr>
        <w:t xml:space="preserve"> членам комісії</w:t>
      </w:r>
    </w:p>
    <w:p w:rsidR="00A50239" w:rsidRDefault="00A50239">
      <w:pPr>
        <w:spacing w:after="160" w:line="259" w:lineRule="auto"/>
      </w:pPr>
      <w:r>
        <w:br w:type="page"/>
      </w:r>
    </w:p>
    <w:p w:rsidR="00BB6DB1" w:rsidRPr="00734EA4" w:rsidRDefault="00BB6DB1" w:rsidP="00A50239">
      <w:pPr>
        <w:pStyle w:val="a3"/>
        <w:rPr>
          <w:sz w:val="16"/>
          <w:szCs w:val="16"/>
        </w:rPr>
      </w:pPr>
    </w:p>
    <w:p w:rsidR="00A50239" w:rsidRPr="00734EA4" w:rsidRDefault="00A50239" w:rsidP="00577241">
      <w:pPr>
        <w:spacing w:after="160" w:line="259" w:lineRule="auto"/>
        <w:rPr>
          <w:sz w:val="16"/>
          <w:szCs w:val="16"/>
        </w:rPr>
      </w:pPr>
    </w:p>
    <w:p w:rsidR="00A50239" w:rsidRDefault="00A50239" w:rsidP="00A50239">
      <w:pPr>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Додаток 1</w:t>
      </w:r>
    </w:p>
    <w:p w:rsidR="00A50239" w:rsidRDefault="00A50239" w:rsidP="00A50239">
      <w:pPr>
        <w:ind w:left="5040"/>
        <w:rPr>
          <w:sz w:val="28"/>
          <w:szCs w:val="28"/>
          <w:lang w:val="uk-UA"/>
        </w:rPr>
      </w:pPr>
      <w:r w:rsidRPr="00D2647F">
        <w:rPr>
          <w:sz w:val="28"/>
          <w:szCs w:val="28"/>
          <w:lang w:val="uk-UA"/>
        </w:rPr>
        <w:t xml:space="preserve">до </w:t>
      </w:r>
      <w:r>
        <w:rPr>
          <w:sz w:val="28"/>
          <w:szCs w:val="28"/>
          <w:lang w:val="uk-UA"/>
        </w:rPr>
        <w:t>розпорядження міського голови</w:t>
      </w:r>
    </w:p>
    <w:p w:rsidR="00A50239" w:rsidRPr="00D2647F" w:rsidRDefault="00A50239" w:rsidP="00A50239">
      <w:pPr>
        <w:ind w:left="5040"/>
        <w:rPr>
          <w:sz w:val="28"/>
          <w:szCs w:val="28"/>
          <w:lang w:val="uk-UA"/>
        </w:rPr>
      </w:pPr>
      <w:r w:rsidRPr="00D2647F">
        <w:rPr>
          <w:sz w:val="28"/>
          <w:szCs w:val="28"/>
          <w:lang w:val="uk-UA"/>
        </w:rPr>
        <w:t>від</w:t>
      </w:r>
      <w:r>
        <w:rPr>
          <w:sz w:val="28"/>
          <w:szCs w:val="28"/>
          <w:lang w:val="uk-UA"/>
        </w:rPr>
        <w:t xml:space="preserve"> </w:t>
      </w:r>
      <w:r w:rsidR="00577241">
        <w:rPr>
          <w:sz w:val="28"/>
          <w:szCs w:val="28"/>
          <w:lang w:val="uk-UA"/>
        </w:rPr>
        <w:t>11.07.2018</w:t>
      </w:r>
      <w:r>
        <w:rPr>
          <w:sz w:val="28"/>
          <w:szCs w:val="28"/>
          <w:lang w:val="uk-UA"/>
        </w:rPr>
        <w:t xml:space="preserve">№ </w:t>
      </w:r>
      <w:r w:rsidR="00577241">
        <w:rPr>
          <w:sz w:val="28"/>
          <w:szCs w:val="28"/>
          <w:lang w:val="uk-UA"/>
        </w:rPr>
        <w:t>254</w:t>
      </w:r>
      <w:r>
        <w:rPr>
          <w:sz w:val="28"/>
          <w:szCs w:val="28"/>
          <w:lang w:val="uk-UA"/>
        </w:rPr>
        <w:t xml:space="preserve">-Р </w:t>
      </w:r>
      <w:r w:rsidRPr="00D2647F">
        <w:rPr>
          <w:sz w:val="28"/>
          <w:szCs w:val="28"/>
          <w:lang w:val="uk-UA"/>
        </w:rPr>
        <w:t xml:space="preserve"> </w:t>
      </w:r>
    </w:p>
    <w:p w:rsidR="00A50239" w:rsidRDefault="00A50239" w:rsidP="00A50239">
      <w:pPr>
        <w:jc w:val="center"/>
        <w:rPr>
          <w:sz w:val="28"/>
          <w:szCs w:val="28"/>
          <w:lang w:val="uk-UA"/>
        </w:rPr>
      </w:pPr>
    </w:p>
    <w:p w:rsidR="00A50239" w:rsidRDefault="00A50239" w:rsidP="00A50239">
      <w:pPr>
        <w:jc w:val="center"/>
        <w:rPr>
          <w:sz w:val="28"/>
          <w:szCs w:val="28"/>
          <w:lang w:val="uk-UA"/>
        </w:rPr>
      </w:pPr>
    </w:p>
    <w:p w:rsidR="00A50239" w:rsidRDefault="00A50239" w:rsidP="00A50239">
      <w:pPr>
        <w:jc w:val="center"/>
        <w:rPr>
          <w:b/>
          <w:sz w:val="28"/>
          <w:szCs w:val="28"/>
          <w:lang w:val="uk-UA"/>
        </w:rPr>
      </w:pPr>
      <w:r>
        <w:rPr>
          <w:b/>
          <w:sz w:val="28"/>
          <w:szCs w:val="28"/>
          <w:lang w:val="uk-UA"/>
        </w:rPr>
        <w:t>СКЛАД</w:t>
      </w:r>
    </w:p>
    <w:p w:rsidR="00A50239" w:rsidRPr="00427D59" w:rsidRDefault="00A50239" w:rsidP="00A50239">
      <w:pPr>
        <w:jc w:val="center"/>
        <w:rPr>
          <w:b/>
          <w:color w:val="000000"/>
          <w:sz w:val="28"/>
          <w:lang w:val="uk-UA"/>
        </w:rPr>
      </w:pPr>
      <w:r w:rsidRPr="008F6444">
        <w:rPr>
          <w:b/>
          <w:sz w:val="28"/>
          <w:lang w:val="uk-UA"/>
        </w:rPr>
        <w:t xml:space="preserve">комісії з </w:t>
      </w:r>
      <w:r>
        <w:rPr>
          <w:b/>
          <w:sz w:val="28"/>
          <w:lang w:val="uk-UA"/>
        </w:rPr>
        <w:t xml:space="preserve">питань упровадження державної мови </w:t>
      </w:r>
      <w:r>
        <w:rPr>
          <w:b/>
          <w:color w:val="000000"/>
          <w:sz w:val="28"/>
          <w:lang w:val="uk-UA"/>
        </w:rPr>
        <w:t>у</w:t>
      </w:r>
      <w:r w:rsidRPr="00427D59">
        <w:rPr>
          <w:b/>
          <w:color w:val="000000"/>
          <w:sz w:val="28"/>
          <w:lang w:val="uk-UA"/>
        </w:rPr>
        <w:t xml:space="preserve"> місті Суми</w:t>
      </w:r>
    </w:p>
    <w:p w:rsidR="00A50239" w:rsidRDefault="00A50239" w:rsidP="00A50239">
      <w:pPr>
        <w:jc w:val="center"/>
        <w:rPr>
          <w:sz w:val="28"/>
          <w:lang w:val="uk-UA"/>
        </w:rPr>
      </w:pPr>
    </w:p>
    <w:tbl>
      <w:tblPr>
        <w:tblW w:w="9498" w:type="dxa"/>
        <w:tblLook w:val="01E0" w:firstRow="1" w:lastRow="1" w:firstColumn="1" w:lastColumn="1" w:noHBand="0" w:noVBand="0"/>
      </w:tblPr>
      <w:tblGrid>
        <w:gridCol w:w="3544"/>
        <w:gridCol w:w="359"/>
        <w:gridCol w:w="5595"/>
      </w:tblGrid>
      <w:tr w:rsidR="00A50239" w:rsidTr="00BB6DB1">
        <w:trPr>
          <w:trHeight w:val="786"/>
        </w:trPr>
        <w:tc>
          <w:tcPr>
            <w:tcW w:w="3544" w:type="dxa"/>
          </w:tcPr>
          <w:p w:rsidR="00A50239" w:rsidRDefault="00A50239" w:rsidP="000D7CCA">
            <w:pPr>
              <w:rPr>
                <w:b/>
                <w:sz w:val="28"/>
                <w:szCs w:val="28"/>
                <w:lang w:val="uk-UA"/>
              </w:rPr>
            </w:pPr>
            <w:r>
              <w:rPr>
                <w:b/>
                <w:sz w:val="28"/>
                <w:szCs w:val="28"/>
                <w:lang w:val="uk-UA"/>
              </w:rPr>
              <w:t>Мотречко</w:t>
            </w:r>
          </w:p>
          <w:p w:rsidR="00A50239" w:rsidRPr="001B6191" w:rsidRDefault="00A50239" w:rsidP="000D7CCA">
            <w:pPr>
              <w:rPr>
                <w:sz w:val="28"/>
                <w:szCs w:val="28"/>
                <w:lang w:val="uk-UA"/>
              </w:rPr>
            </w:pPr>
            <w:r>
              <w:rPr>
                <w:sz w:val="28"/>
                <w:szCs w:val="28"/>
                <w:lang w:val="uk-UA"/>
              </w:rPr>
              <w:t>Віра Володимирівна</w:t>
            </w:r>
          </w:p>
        </w:tc>
        <w:tc>
          <w:tcPr>
            <w:tcW w:w="359" w:type="dxa"/>
          </w:tcPr>
          <w:p w:rsidR="00A50239" w:rsidRDefault="00A50239" w:rsidP="000D7CCA">
            <w:pPr>
              <w:jc w:val="center"/>
              <w:rPr>
                <w:sz w:val="28"/>
                <w:szCs w:val="28"/>
                <w:lang w:val="uk-UA"/>
              </w:rPr>
            </w:pPr>
            <w:r>
              <w:rPr>
                <w:sz w:val="28"/>
                <w:szCs w:val="28"/>
                <w:lang w:val="uk-UA"/>
              </w:rPr>
              <w:t>–</w:t>
            </w:r>
          </w:p>
        </w:tc>
        <w:tc>
          <w:tcPr>
            <w:tcW w:w="5595" w:type="dxa"/>
          </w:tcPr>
          <w:p w:rsidR="00A50239" w:rsidRDefault="00A50239" w:rsidP="00A50239">
            <w:pPr>
              <w:jc w:val="both"/>
              <w:rPr>
                <w:sz w:val="28"/>
                <w:szCs w:val="28"/>
                <w:lang w:val="uk-UA"/>
              </w:rPr>
            </w:pPr>
            <w:r>
              <w:rPr>
                <w:sz w:val="28"/>
                <w:szCs w:val="28"/>
                <w:lang w:val="uk-UA"/>
              </w:rPr>
              <w:t xml:space="preserve">заступник міського голови з питань діяльності виконавчих органів ради, </w:t>
            </w:r>
          </w:p>
          <w:p w:rsidR="00A50239" w:rsidRDefault="00A50239" w:rsidP="00A50239">
            <w:pPr>
              <w:jc w:val="both"/>
              <w:rPr>
                <w:b/>
                <w:sz w:val="28"/>
                <w:szCs w:val="28"/>
                <w:lang w:val="uk-UA"/>
              </w:rPr>
            </w:pPr>
            <w:r>
              <w:rPr>
                <w:b/>
                <w:sz w:val="28"/>
                <w:szCs w:val="28"/>
                <w:lang w:val="uk-UA"/>
              </w:rPr>
              <w:t>голова</w:t>
            </w:r>
            <w:r w:rsidRPr="00B4757C">
              <w:rPr>
                <w:b/>
                <w:sz w:val="28"/>
                <w:szCs w:val="28"/>
                <w:lang w:val="uk-UA"/>
              </w:rPr>
              <w:t xml:space="preserve"> </w:t>
            </w:r>
            <w:r>
              <w:rPr>
                <w:b/>
                <w:sz w:val="28"/>
                <w:szCs w:val="28"/>
                <w:lang w:val="uk-UA"/>
              </w:rPr>
              <w:t>комісії;</w:t>
            </w:r>
          </w:p>
          <w:p w:rsidR="00BB6DB1" w:rsidRPr="00F26CC0" w:rsidRDefault="00BB6DB1" w:rsidP="00A50239">
            <w:pPr>
              <w:jc w:val="both"/>
              <w:rPr>
                <w:b/>
                <w:sz w:val="28"/>
                <w:szCs w:val="28"/>
                <w:lang w:val="uk-UA"/>
              </w:rPr>
            </w:pPr>
          </w:p>
        </w:tc>
      </w:tr>
      <w:tr w:rsidR="00A50239" w:rsidTr="00BB6DB1">
        <w:trPr>
          <w:trHeight w:val="533"/>
        </w:trPr>
        <w:tc>
          <w:tcPr>
            <w:tcW w:w="3544" w:type="dxa"/>
          </w:tcPr>
          <w:p w:rsidR="00A50239" w:rsidRDefault="00A50239" w:rsidP="000D7CCA">
            <w:pPr>
              <w:rPr>
                <w:b/>
                <w:sz w:val="28"/>
                <w:szCs w:val="28"/>
                <w:lang w:val="uk-UA"/>
              </w:rPr>
            </w:pPr>
            <w:r>
              <w:rPr>
                <w:b/>
                <w:sz w:val="28"/>
                <w:szCs w:val="28"/>
                <w:lang w:val="uk-UA"/>
              </w:rPr>
              <w:t xml:space="preserve">Антоненко </w:t>
            </w:r>
          </w:p>
          <w:p w:rsidR="00A50239" w:rsidRPr="004D234C" w:rsidRDefault="00A50239" w:rsidP="000D7CCA">
            <w:pPr>
              <w:rPr>
                <w:sz w:val="28"/>
                <w:szCs w:val="28"/>
                <w:lang w:val="uk-UA"/>
              </w:rPr>
            </w:pPr>
            <w:r w:rsidRPr="004D234C">
              <w:rPr>
                <w:sz w:val="28"/>
                <w:szCs w:val="28"/>
                <w:lang w:val="uk-UA"/>
              </w:rPr>
              <w:t>Андрій Геннадійович</w:t>
            </w:r>
          </w:p>
        </w:tc>
        <w:tc>
          <w:tcPr>
            <w:tcW w:w="359" w:type="dxa"/>
          </w:tcPr>
          <w:p w:rsidR="00A50239" w:rsidRDefault="00A50239" w:rsidP="000D7CCA">
            <w:pPr>
              <w:jc w:val="center"/>
              <w:rPr>
                <w:sz w:val="28"/>
                <w:szCs w:val="28"/>
                <w:lang w:val="uk-UA"/>
              </w:rPr>
            </w:pPr>
            <w:r>
              <w:rPr>
                <w:sz w:val="28"/>
                <w:szCs w:val="28"/>
                <w:lang w:val="uk-UA"/>
              </w:rPr>
              <w:t>–</w:t>
            </w:r>
          </w:p>
        </w:tc>
        <w:tc>
          <w:tcPr>
            <w:tcW w:w="5595" w:type="dxa"/>
          </w:tcPr>
          <w:p w:rsidR="00A50239" w:rsidRDefault="00A50239" w:rsidP="000D7CCA">
            <w:pPr>
              <w:jc w:val="both"/>
              <w:rPr>
                <w:b/>
                <w:sz w:val="28"/>
                <w:lang w:val="uk-UA"/>
              </w:rPr>
            </w:pPr>
            <w:r>
              <w:rPr>
                <w:sz w:val="28"/>
                <w:lang w:val="uk-UA"/>
              </w:rPr>
              <w:t xml:space="preserve">начальник відділу організаційно-кадрової роботи, </w:t>
            </w:r>
            <w:r w:rsidRPr="00594A3A">
              <w:rPr>
                <w:b/>
                <w:sz w:val="28"/>
                <w:lang w:val="uk-UA"/>
              </w:rPr>
              <w:t>заступник голови комісії;</w:t>
            </w:r>
          </w:p>
          <w:p w:rsidR="00BB6DB1" w:rsidRDefault="00BB6DB1" w:rsidP="000D7CCA">
            <w:pPr>
              <w:jc w:val="both"/>
              <w:rPr>
                <w:sz w:val="28"/>
                <w:lang w:val="uk-UA"/>
              </w:rPr>
            </w:pPr>
          </w:p>
        </w:tc>
      </w:tr>
      <w:tr w:rsidR="00A50239" w:rsidRPr="00577241" w:rsidTr="00BB6DB1">
        <w:trPr>
          <w:trHeight w:val="882"/>
        </w:trPr>
        <w:tc>
          <w:tcPr>
            <w:tcW w:w="3544" w:type="dxa"/>
          </w:tcPr>
          <w:p w:rsidR="00A50239" w:rsidRPr="008179EA" w:rsidRDefault="00A50239" w:rsidP="000D7CCA">
            <w:pPr>
              <w:rPr>
                <w:b/>
                <w:sz w:val="28"/>
                <w:szCs w:val="28"/>
                <w:lang w:val="uk-UA"/>
              </w:rPr>
            </w:pPr>
            <w:r w:rsidRPr="008179EA">
              <w:rPr>
                <w:b/>
                <w:sz w:val="28"/>
                <w:szCs w:val="28"/>
                <w:lang w:val="uk-UA"/>
              </w:rPr>
              <w:t xml:space="preserve">Кругляк </w:t>
            </w:r>
          </w:p>
          <w:p w:rsidR="00A50239" w:rsidRPr="008179EA" w:rsidRDefault="00A50239" w:rsidP="000D7CCA">
            <w:pPr>
              <w:rPr>
                <w:sz w:val="28"/>
                <w:szCs w:val="28"/>
                <w:lang w:val="uk-UA"/>
              </w:rPr>
            </w:pPr>
            <w:r w:rsidRPr="008179EA">
              <w:rPr>
                <w:sz w:val="28"/>
                <w:szCs w:val="28"/>
                <w:lang w:val="uk-UA"/>
              </w:rPr>
              <w:t>Наталія Іванівна</w:t>
            </w:r>
          </w:p>
        </w:tc>
        <w:tc>
          <w:tcPr>
            <w:tcW w:w="359" w:type="dxa"/>
          </w:tcPr>
          <w:p w:rsidR="00A50239" w:rsidRPr="008179EA" w:rsidRDefault="00A50239" w:rsidP="000D7CCA">
            <w:pPr>
              <w:jc w:val="center"/>
              <w:rPr>
                <w:sz w:val="28"/>
                <w:szCs w:val="28"/>
                <w:lang w:val="uk-UA"/>
              </w:rPr>
            </w:pPr>
            <w:r w:rsidRPr="008179EA">
              <w:rPr>
                <w:sz w:val="28"/>
                <w:szCs w:val="28"/>
                <w:lang w:val="uk-UA"/>
              </w:rPr>
              <w:t>–</w:t>
            </w:r>
          </w:p>
        </w:tc>
        <w:tc>
          <w:tcPr>
            <w:tcW w:w="5595" w:type="dxa"/>
          </w:tcPr>
          <w:p w:rsidR="00A50239" w:rsidRPr="008179EA" w:rsidRDefault="00A50239" w:rsidP="000D7CCA">
            <w:pPr>
              <w:jc w:val="both"/>
              <w:rPr>
                <w:sz w:val="28"/>
                <w:lang w:val="uk-UA"/>
              </w:rPr>
            </w:pPr>
            <w:r w:rsidRPr="008179EA">
              <w:rPr>
                <w:sz w:val="28"/>
                <w:lang w:val="uk-UA"/>
              </w:rPr>
              <w:t xml:space="preserve">завідувач виховним відділом Інформаційно-методичного центру управління освіти і науки Сумської міської ради, </w:t>
            </w:r>
            <w:r w:rsidRPr="008179EA">
              <w:rPr>
                <w:b/>
                <w:sz w:val="28"/>
                <w:lang w:val="uk-UA"/>
              </w:rPr>
              <w:t>секретар комісії;</w:t>
            </w:r>
          </w:p>
        </w:tc>
      </w:tr>
      <w:tr w:rsidR="00A50239" w:rsidRPr="00F34AC4" w:rsidTr="00BB6DB1">
        <w:tc>
          <w:tcPr>
            <w:tcW w:w="9498" w:type="dxa"/>
            <w:gridSpan w:val="3"/>
          </w:tcPr>
          <w:p w:rsidR="00A50239" w:rsidRPr="00F34AC4" w:rsidRDefault="00A50239" w:rsidP="000D7CCA">
            <w:pPr>
              <w:jc w:val="center"/>
              <w:rPr>
                <w:sz w:val="28"/>
                <w:szCs w:val="28"/>
                <w:lang w:val="uk-UA"/>
              </w:rPr>
            </w:pPr>
          </w:p>
          <w:p w:rsidR="00A50239" w:rsidRPr="00F34AC4" w:rsidRDefault="00A50239" w:rsidP="000D7CCA">
            <w:pPr>
              <w:jc w:val="center"/>
              <w:rPr>
                <w:b/>
                <w:sz w:val="28"/>
                <w:szCs w:val="28"/>
                <w:lang w:val="uk-UA"/>
              </w:rPr>
            </w:pPr>
            <w:r w:rsidRPr="00F34AC4">
              <w:rPr>
                <w:b/>
                <w:sz w:val="28"/>
                <w:szCs w:val="28"/>
                <w:lang w:val="uk-UA"/>
              </w:rPr>
              <w:t xml:space="preserve">Члени </w:t>
            </w:r>
            <w:r>
              <w:rPr>
                <w:b/>
                <w:sz w:val="28"/>
                <w:szCs w:val="28"/>
                <w:lang w:val="uk-UA"/>
              </w:rPr>
              <w:t>комісії</w:t>
            </w:r>
            <w:r w:rsidRPr="00F34AC4">
              <w:rPr>
                <w:b/>
                <w:sz w:val="28"/>
                <w:szCs w:val="28"/>
                <w:lang w:val="uk-UA"/>
              </w:rPr>
              <w:t>:</w:t>
            </w:r>
          </w:p>
          <w:p w:rsidR="00A50239" w:rsidRPr="00F34AC4" w:rsidRDefault="00A50239" w:rsidP="000D7CCA">
            <w:pPr>
              <w:jc w:val="center"/>
              <w:rPr>
                <w:sz w:val="28"/>
                <w:szCs w:val="28"/>
                <w:lang w:val="uk-UA"/>
              </w:rPr>
            </w:pPr>
          </w:p>
        </w:tc>
      </w:tr>
      <w:tr w:rsidR="00791D97" w:rsidRPr="00577241" w:rsidTr="00BB6DB1">
        <w:trPr>
          <w:trHeight w:val="590"/>
        </w:trPr>
        <w:tc>
          <w:tcPr>
            <w:tcW w:w="3544" w:type="dxa"/>
          </w:tcPr>
          <w:p w:rsidR="00791D97" w:rsidRDefault="00791D97" w:rsidP="000D7CCA">
            <w:pPr>
              <w:rPr>
                <w:b/>
                <w:sz w:val="28"/>
                <w:szCs w:val="28"/>
                <w:lang w:val="uk-UA"/>
              </w:rPr>
            </w:pPr>
            <w:r>
              <w:rPr>
                <w:b/>
                <w:sz w:val="28"/>
                <w:szCs w:val="28"/>
                <w:lang w:val="uk-UA"/>
              </w:rPr>
              <w:t xml:space="preserve">Басова </w:t>
            </w:r>
          </w:p>
          <w:p w:rsidR="00791D97" w:rsidRPr="008D422C" w:rsidRDefault="00791D97" w:rsidP="000D7CCA">
            <w:pPr>
              <w:rPr>
                <w:sz w:val="28"/>
                <w:szCs w:val="28"/>
                <w:lang w:val="uk-UA"/>
              </w:rPr>
            </w:pPr>
            <w:r w:rsidRPr="008D422C">
              <w:rPr>
                <w:sz w:val="28"/>
                <w:szCs w:val="28"/>
                <w:lang w:val="uk-UA"/>
              </w:rPr>
              <w:t>Аліна Леонідівна</w:t>
            </w:r>
          </w:p>
        </w:tc>
        <w:tc>
          <w:tcPr>
            <w:tcW w:w="359" w:type="dxa"/>
          </w:tcPr>
          <w:p w:rsidR="00791D97" w:rsidRDefault="00791D97" w:rsidP="000D7CCA">
            <w:pPr>
              <w:jc w:val="center"/>
              <w:rPr>
                <w:sz w:val="28"/>
                <w:szCs w:val="28"/>
                <w:lang w:val="uk-UA"/>
              </w:rPr>
            </w:pPr>
            <w:r>
              <w:rPr>
                <w:sz w:val="28"/>
                <w:szCs w:val="28"/>
                <w:lang w:val="uk-UA"/>
              </w:rPr>
              <w:t>–</w:t>
            </w:r>
          </w:p>
        </w:tc>
        <w:tc>
          <w:tcPr>
            <w:tcW w:w="5595" w:type="dxa"/>
          </w:tcPr>
          <w:p w:rsidR="00791D97" w:rsidRDefault="00791D97" w:rsidP="000D7CCA">
            <w:pPr>
              <w:jc w:val="both"/>
              <w:rPr>
                <w:sz w:val="28"/>
                <w:lang w:val="uk-UA"/>
              </w:rPr>
            </w:pPr>
            <w:r>
              <w:rPr>
                <w:sz w:val="28"/>
                <w:lang w:val="uk-UA"/>
              </w:rPr>
              <w:t>головний спеціаліст відділу комунікацій з громадськістю управління комунікацій та інформаційного забезпечення департамент комунікацій та інформаційної політики;</w:t>
            </w:r>
          </w:p>
          <w:p w:rsidR="00791D97" w:rsidRDefault="00791D97" w:rsidP="000D7CCA">
            <w:pPr>
              <w:jc w:val="both"/>
              <w:rPr>
                <w:sz w:val="28"/>
                <w:lang w:val="uk-UA"/>
              </w:rPr>
            </w:pPr>
            <w:r>
              <w:rPr>
                <w:sz w:val="28"/>
                <w:lang w:val="uk-UA"/>
              </w:rPr>
              <w:t xml:space="preserve"> </w:t>
            </w:r>
          </w:p>
        </w:tc>
      </w:tr>
      <w:tr w:rsidR="00791D97" w:rsidTr="00BB6DB1">
        <w:trPr>
          <w:trHeight w:val="603"/>
        </w:trPr>
        <w:tc>
          <w:tcPr>
            <w:tcW w:w="3544" w:type="dxa"/>
          </w:tcPr>
          <w:p w:rsidR="00791D97" w:rsidRDefault="00791D97" w:rsidP="000D7CCA">
            <w:pPr>
              <w:rPr>
                <w:b/>
                <w:sz w:val="28"/>
                <w:szCs w:val="28"/>
                <w:lang w:val="uk-UA"/>
              </w:rPr>
            </w:pPr>
            <w:r>
              <w:rPr>
                <w:b/>
                <w:sz w:val="28"/>
                <w:szCs w:val="28"/>
                <w:lang w:val="uk-UA"/>
              </w:rPr>
              <w:t>Бондаренко</w:t>
            </w:r>
          </w:p>
          <w:p w:rsidR="00791D97" w:rsidRPr="00704979" w:rsidRDefault="00791D97" w:rsidP="000D7CCA">
            <w:pPr>
              <w:rPr>
                <w:sz w:val="28"/>
                <w:szCs w:val="28"/>
                <w:lang w:val="uk-UA"/>
              </w:rPr>
            </w:pPr>
            <w:r>
              <w:rPr>
                <w:sz w:val="28"/>
                <w:szCs w:val="28"/>
                <w:lang w:val="uk-UA"/>
              </w:rPr>
              <w:t>Ольга Олегівна</w:t>
            </w:r>
          </w:p>
        </w:tc>
        <w:tc>
          <w:tcPr>
            <w:tcW w:w="359" w:type="dxa"/>
          </w:tcPr>
          <w:p w:rsidR="00791D97" w:rsidRDefault="00791D97" w:rsidP="000D7CCA">
            <w:pPr>
              <w:jc w:val="center"/>
              <w:rPr>
                <w:sz w:val="28"/>
                <w:szCs w:val="28"/>
                <w:lang w:val="uk-UA"/>
              </w:rPr>
            </w:pPr>
            <w:r>
              <w:rPr>
                <w:sz w:val="28"/>
                <w:szCs w:val="28"/>
                <w:lang w:val="uk-UA"/>
              </w:rPr>
              <w:t>–</w:t>
            </w:r>
          </w:p>
        </w:tc>
        <w:tc>
          <w:tcPr>
            <w:tcW w:w="5595" w:type="dxa"/>
          </w:tcPr>
          <w:p w:rsidR="00791D97" w:rsidRDefault="00791D97" w:rsidP="000D7CCA">
            <w:pPr>
              <w:jc w:val="both"/>
              <w:rPr>
                <w:sz w:val="28"/>
                <w:szCs w:val="28"/>
                <w:lang w:val="uk-UA"/>
              </w:rPr>
            </w:pPr>
            <w:r>
              <w:rPr>
                <w:sz w:val="28"/>
                <w:szCs w:val="28"/>
                <w:lang w:val="uk-UA"/>
              </w:rPr>
              <w:t>заступник начальника управління архітектури та містобудування;</w:t>
            </w:r>
          </w:p>
          <w:p w:rsidR="00791D97" w:rsidRDefault="00791D97" w:rsidP="000D7CCA">
            <w:pPr>
              <w:jc w:val="both"/>
              <w:rPr>
                <w:sz w:val="28"/>
                <w:szCs w:val="28"/>
                <w:lang w:val="uk-UA"/>
              </w:rPr>
            </w:pPr>
          </w:p>
        </w:tc>
      </w:tr>
      <w:tr w:rsidR="00791D97" w:rsidRPr="00E76845" w:rsidTr="00BB6DB1">
        <w:trPr>
          <w:trHeight w:val="525"/>
        </w:trPr>
        <w:tc>
          <w:tcPr>
            <w:tcW w:w="3544" w:type="dxa"/>
          </w:tcPr>
          <w:p w:rsidR="00791D97" w:rsidRDefault="00791D97" w:rsidP="000D7CCA">
            <w:pPr>
              <w:rPr>
                <w:b/>
                <w:sz w:val="28"/>
                <w:szCs w:val="28"/>
                <w:lang w:val="uk-UA"/>
              </w:rPr>
            </w:pPr>
            <w:r w:rsidRPr="003D6FA5">
              <w:rPr>
                <w:b/>
                <w:sz w:val="28"/>
                <w:szCs w:val="28"/>
                <w:lang w:val="uk-UA"/>
              </w:rPr>
              <w:t>Галицький</w:t>
            </w:r>
          </w:p>
          <w:p w:rsidR="00791D97" w:rsidRPr="00595C1D" w:rsidRDefault="00791D97" w:rsidP="000D7CCA">
            <w:pPr>
              <w:rPr>
                <w:sz w:val="28"/>
                <w:szCs w:val="28"/>
                <w:lang w:val="uk-UA"/>
              </w:rPr>
            </w:pPr>
            <w:r>
              <w:rPr>
                <w:sz w:val="28"/>
                <w:szCs w:val="28"/>
                <w:lang w:val="uk-UA"/>
              </w:rPr>
              <w:t>Максим Олегович</w:t>
            </w:r>
          </w:p>
        </w:tc>
        <w:tc>
          <w:tcPr>
            <w:tcW w:w="359" w:type="dxa"/>
          </w:tcPr>
          <w:p w:rsidR="00791D97" w:rsidRPr="003D6FA5" w:rsidRDefault="00791D97" w:rsidP="000D7CCA">
            <w:pPr>
              <w:jc w:val="center"/>
              <w:rPr>
                <w:color w:val="FF0000"/>
                <w:sz w:val="28"/>
                <w:szCs w:val="28"/>
                <w:lang w:val="uk-UA"/>
              </w:rPr>
            </w:pPr>
            <w:r>
              <w:rPr>
                <w:sz w:val="28"/>
                <w:szCs w:val="28"/>
                <w:lang w:val="uk-UA"/>
              </w:rPr>
              <w:t>–</w:t>
            </w:r>
          </w:p>
        </w:tc>
        <w:tc>
          <w:tcPr>
            <w:tcW w:w="5595" w:type="dxa"/>
          </w:tcPr>
          <w:p w:rsidR="00791D97" w:rsidRDefault="00791D97" w:rsidP="000D7CCA">
            <w:pPr>
              <w:pStyle w:val="HTML"/>
              <w:jc w:val="both"/>
              <w:rPr>
                <w:rFonts w:ascii="Times New Roman" w:hAnsi="Times New Roman"/>
                <w:sz w:val="28"/>
                <w:lang w:val="uk-UA"/>
              </w:rPr>
            </w:pPr>
            <w:r w:rsidRPr="00D45427">
              <w:rPr>
                <w:rFonts w:ascii="Times New Roman" w:hAnsi="Times New Roman"/>
                <w:sz w:val="28"/>
                <w:szCs w:val="28"/>
                <w:lang w:val="uk-UA" w:eastAsia="ru-RU"/>
              </w:rPr>
              <w:t xml:space="preserve">депутат Сумської міської ради </w:t>
            </w:r>
            <w:r>
              <w:rPr>
                <w:rFonts w:ascii="Times New Roman" w:hAnsi="Times New Roman"/>
                <w:sz w:val="28"/>
                <w:szCs w:val="28"/>
                <w:lang w:val="en-US" w:eastAsia="ru-RU"/>
              </w:rPr>
              <w:t>IIV</w:t>
            </w:r>
            <w:r w:rsidRPr="00EC2E2E">
              <w:rPr>
                <w:rFonts w:ascii="Times New Roman" w:hAnsi="Times New Roman"/>
                <w:sz w:val="28"/>
                <w:szCs w:val="28"/>
                <w:lang w:val="uk-UA" w:eastAsia="ru-RU"/>
              </w:rPr>
              <w:t xml:space="preserve"> </w:t>
            </w:r>
            <w:r>
              <w:rPr>
                <w:rFonts w:ascii="Times New Roman" w:hAnsi="Times New Roman"/>
                <w:sz w:val="28"/>
                <w:szCs w:val="28"/>
                <w:lang w:val="uk-UA" w:eastAsia="ru-RU"/>
              </w:rPr>
              <w:t xml:space="preserve">скликання </w:t>
            </w:r>
            <w:r w:rsidRPr="00D45427">
              <w:rPr>
                <w:rFonts w:ascii="Times New Roman" w:hAnsi="Times New Roman"/>
                <w:sz w:val="28"/>
                <w:lang w:val="uk-UA"/>
              </w:rPr>
              <w:t>(за згодою);</w:t>
            </w:r>
          </w:p>
          <w:p w:rsidR="00791D97" w:rsidRPr="00D45427" w:rsidRDefault="00791D97" w:rsidP="000D7CCA">
            <w:pPr>
              <w:pStyle w:val="HTML"/>
              <w:jc w:val="both"/>
              <w:rPr>
                <w:rFonts w:ascii="Times New Roman" w:hAnsi="Times New Roman"/>
                <w:sz w:val="28"/>
                <w:szCs w:val="28"/>
                <w:lang w:val="uk-UA" w:eastAsia="ru-RU"/>
              </w:rPr>
            </w:pPr>
          </w:p>
        </w:tc>
      </w:tr>
      <w:tr w:rsidR="00791D97" w:rsidRPr="00E76845" w:rsidTr="00BB6DB1">
        <w:trPr>
          <w:trHeight w:val="503"/>
        </w:trPr>
        <w:tc>
          <w:tcPr>
            <w:tcW w:w="3544" w:type="dxa"/>
          </w:tcPr>
          <w:p w:rsidR="00791D97" w:rsidRDefault="00791D97" w:rsidP="000D7CCA">
            <w:pPr>
              <w:rPr>
                <w:b/>
                <w:sz w:val="28"/>
                <w:szCs w:val="28"/>
                <w:lang w:val="uk-UA"/>
              </w:rPr>
            </w:pPr>
            <w:proofErr w:type="spellStart"/>
            <w:r>
              <w:rPr>
                <w:b/>
                <w:sz w:val="28"/>
                <w:szCs w:val="28"/>
                <w:lang w:val="uk-UA"/>
              </w:rPr>
              <w:t>Казбан</w:t>
            </w:r>
            <w:proofErr w:type="spellEnd"/>
            <w:r>
              <w:rPr>
                <w:b/>
                <w:sz w:val="28"/>
                <w:szCs w:val="28"/>
                <w:lang w:val="uk-UA"/>
              </w:rPr>
              <w:t xml:space="preserve"> </w:t>
            </w:r>
          </w:p>
          <w:p w:rsidR="00791D97" w:rsidRPr="003D6FA5" w:rsidRDefault="00791D97" w:rsidP="000D7CCA">
            <w:pPr>
              <w:rPr>
                <w:sz w:val="28"/>
                <w:szCs w:val="28"/>
                <w:lang w:val="uk-UA"/>
              </w:rPr>
            </w:pPr>
            <w:r w:rsidRPr="003D6FA5">
              <w:rPr>
                <w:sz w:val="28"/>
                <w:szCs w:val="28"/>
                <w:lang w:val="uk-UA"/>
              </w:rPr>
              <w:t>Віктор Павлович</w:t>
            </w:r>
          </w:p>
        </w:tc>
        <w:tc>
          <w:tcPr>
            <w:tcW w:w="359" w:type="dxa"/>
          </w:tcPr>
          <w:p w:rsidR="00791D97" w:rsidRDefault="00791D97" w:rsidP="000D7CCA">
            <w:pPr>
              <w:jc w:val="center"/>
              <w:rPr>
                <w:sz w:val="28"/>
                <w:szCs w:val="28"/>
                <w:lang w:val="uk-UA"/>
              </w:rPr>
            </w:pPr>
            <w:r>
              <w:rPr>
                <w:sz w:val="28"/>
                <w:szCs w:val="28"/>
                <w:lang w:val="uk-UA"/>
              </w:rPr>
              <w:t>–</w:t>
            </w:r>
          </w:p>
        </w:tc>
        <w:tc>
          <w:tcPr>
            <w:tcW w:w="5595" w:type="dxa"/>
          </w:tcPr>
          <w:p w:rsidR="00791D97" w:rsidRDefault="00791D97" w:rsidP="000D7CCA">
            <w:pPr>
              <w:jc w:val="both"/>
              <w:rPr>
                <w:sz w:val="28"/>
                <w:szCs w:val="28"/>
                <w:lang w:val="uk-UA" w:eastAsia="uk-UA"/>
              </w:rPr>
            </w:pPr>
            <w:r>
              <w:rPr>
                <w:sz w:val="28"/>
                <w:szCs w:val="28"/>
                <w:lang w:val="uk-UA" w:eastAsia="uk-UA"/>
              </w:rPr>
              <w:t xml:space="preserve">голова Конгресу Української інтелігенції Сумщини </w:t>
            </w:r>
            <w:r w:rsidRPr="005A7F6F">
              <w:rPr>
                <w:sz w:val="28"/>
                <w:szCs w:val="28"/>
                <w:lang w:val="uk-UA" w:eastAsia="uk-UA"/>
              </w:rPr>
              <w:t>(за згодою)</w:t>
            </w:r>
            <w:r>
              <w:rPr>
                <w:sz w:val="28"/>
                <w:szCs w:val="28"/>
                <w:lang w:val="uk-UA" w:eastAsia="uk-UA"/>
              </w:rPr>
              <w:t>;</w:t>
            </w:r>
          </w:p>
          <w:p w:rsidR="00791D97" w:rsidRPr="005A7F6F" w:rsidRDefault="00791D97" w:rsidP="000D7CCA">
            <w:pPr>
              <w:jc w:val="both"/>
              <w:rPr>
                <w:sz w:val="28"/>
                <w:szCs w:val="28"/>
                <w:lang w:val="uk-UA" w:eastAsia="uk-UA"/>
              </w:rPr>
            </w:pPr>
          </w:p>
        </w:tc>
      </w:tr>
      <w:tr w:rsidR="00791D97" w:rsidRPr="00E76845" w:rsidTr="00BB6DB1">
        <w:trPr>
          <w:trHeight w:val="503"/>
        </w:trPr>
        <w:tc>
          <w:tcPr>
            <w:tcW w:w="3544" w:type="dxa"/>
          </w:tcPr>
          <w:p w:rsidR="00791D97" w:rsidRDefault="00791D97" w:rsidP="000D7CCA">
            <w:pPr>
              <w:rPr>
                <w:b/>
                <w:sz w:val="28"/>
                <w:szCs w:val="28"/>
                <w:lang w:val="uk-UA"/>
              </w:rPr>
            </w:pPr>
            <w:r>
              <w:rPr>
                <w:b/>
                <w:sz w:val="28"/>
                <w:szCs w:val="28"/>
                <w:lang w:val="uk-UA"/>
              </w:rPr>
              <w:t>Лада</w:t>
            </w:r>
          </w:p>
          <w:p w:rsidR="00791D97" w:rsidRPr="00791D97" w:rsidRDefault="00791D97" w:rsidP="000D7CCA">
            <w:pPr>
              <w:rPr>
                <w:sz w:val="28"/>
                <w:szCs w:val="28"/>
                <w:lang w:val="uk-UA"/>
              </w:rPr>
            </w:pPr>
            <w:r w:rsidRPr="00791D97">
              <w:rPr>
                <w:sz w:val="28"/>
                <w:szCs w:val="28"/>
                <w:lang w:val="uk-UA"/>
              </w:rPr>
              <w:t>Віталій Борисович</w:t>
            </w:r>
          </w:p>
        </w:tc>
        <w:tc>
          <w:tcPr>
            <w:tcW w:w="359" w:type="dxa"/>
          </w:tcPr>
          <w:p w:rsidR="00791D97" w:rsidRDefault="00791D97" w:rsidP="000D7CCA">
            <w:pPr>
              <w:jc w:val="center"/>
              <w:rPr>
                <w:sz w:val="28"/>
                <w:szCs w:val="28"/>
                <w:lang w:val="uk-UA"/>
              </w:rPr>
            </w:pPr>
            <w:r>
              <w:rPr>
                <w:sz w:val="28"/>
                <w:szCs w:val="28"/>
                <w:lang w:val="uk-UA"/>
              </w:rPr>
              <w:t>–</w:t>
            </w:r>
          </w:p>
        </w:tc>
        <w:tc>
          <w:tcPr>
            <w:tcW w:w="5595" w:type="dxa"/>
          </w:tcPr>
          <w:p w:rsidR="00791D97" w:rsidRDefault="00791D97" w:rsidP="00791D97">
            <w:pPr>
              <w:jc w:val="both"/>
              <w:rPr>
                <w:sz w:val="28"/>
                <w:lang w:val="uk-UA"/>
              </w:rPr>
            </w:pPr>
            <w:r>
              <w:rPr>
                <w:sz w:val="28"/>
                <w:lang w:val="uk-UA"/>
              </w:rPr>
              <w:t xml:space="preserve">член правління </w:t>
            </w:r>
            <w:r w:rsidRPr="003E73F8">
              <w:rPr>
                <w:sz w:val="28"/>
                <w:lang w:val="uk-UA"/>
              </w:rPr>
              <w:t xml:space="preserve">Сумського обласного Товариства «Просвіта» ім. Т.Г. Шевченка </w:t>
            </w:r>
            <w:r>
              <w:rPr>
                <w:sz w:val="28"/>
                <w:lang w:val="uk-UA"/>
              </w:rPr>
              <w:br/>
            </w:r>
            <w:r w:rsidRPr="003E73F8">
              <w:rPr>
                <w:sz w:val="28"/>
                <w:lang w:val="uk-UA"/>
              </w:rPr>
              <w:t>(за згодою)</w:t>
            </w:r>
            <w:r>
              <w:rPr>
                <w:sz w:val="28"/>
                <w:lang w:val="uk-UA"/>
              </w:rPr>
              <w:t>;</w:t>
            </w:r>
          </w:p>
          <w:p w:rsidR="00791D97" w:rsidRPr="00791D97" w:rsidRDefault="00791D97" w:rsidP="00791D97">
            <w:pPr>
              <w:jc w:val="both"/>
              <w:rPr>
                <w:sz w:val="28"/>
                <w:lang w:val="uk-UA"/>
              </w:rPr>
            </w:pPr>
          </w:p>
        </w:tc>
      </w:tr>
      <w:tr w:rsidR="00791D97" w:rsidRPr="00E76845" w:rsidTr="00BB6DB1">
        <w:trPr>
          <w:trHeight w:val="503"/>
        </w:trPr>
        <w:tc>
          <w:tcPr>
            <w:tcW w:w="3544" w:type="dxa"/>
          </w:tcPr>
          <w:p w:rsidR="00791D97" w:rsidRDefault="00791D97" w:rsidP="000D7CCA">
            <w:pPr>
              <w:rPr>
                <w:b/>
                <w:sz w:val="28"/>
                <w:szCs w:val="28"/>
                <w:lang w:val="uk-UA"/>
              </w:rPr>
            </w:pPr>
            <w:proofErr w:type="spellStart"/>
            <w:r>
              <w:rPr>
                <w:b/>
                <w:sz w:val="28"/>
                <w:szCs w:val="28"/>
                <w:lang w:val="uk-UA"/>
              </w:rPr>
              <w:t>П’ятаченко</w:t>
            </w:r>
            <w:proofErr w:type="spellEnd"/>
          </w:p>
          <w:p w:rsidR="00791D97" w:rsidRPr="00791D97" w:rsidRDefault="00791D97" w:rsidP="000D7CCA">
            <w:pPr>
              <w:rPr>
                <w:sz w:val="28"/>
                <w:szCs w:val="28"/>
                <w:lang w:val="uk-UA"/>
              </w:rPr>
            </w:pPr>
            <w:r w:rsidRPr="00791D97">
              <w:rPr>
                <w:sz w:val="28"/>
                <w:szCs w:val="28"/>
                <w:lang w:val="uk-UA"/>
              </w:rPr>
              <w:t>Сергій Васильович</w:t>
            </w:r>
          </w:p>
        </w:tc>
        <w:tc>
          <w:tcPr>
            <w:tcW w:w="359" w:type="dxa"/>
          </w:tcPr>
          <w:p w:rsidR="00791D97" w:rsidRDefault="00791D97" w:rsidP="000D7CCA">
            <w:pPr>
              <w:jc w:val="center"/>
              <w:rPr>
                <w:sz w:val="28"/>
                <w:szCs w:val="28"/>
                <w:lang w:val="uk-UA"/>
              </w:rPr>
            </w:pPr>
            <w:r>
              <w:rPr>
                <w:sz w:val="28"/>
                <w:szCs w:val="28"/>
                <w:lang w:val="uk-UA"/>
              </w:rPr>
              <w:t>–</w:t>
            </w:r>
          </w:p>
        </w:tc>
        <w:tc>
          <w:tcPr>
            <w:tcW w:w="5595" w:type="dxa"/>
          </w:tcPr>
          <w:p w:rsidR="00791D97" w:rsidRDefault="00791D97" w:rsidP="00791D97">
            <w:pPr>
              <w:jc w:val="both"/>
              <w:rPr>
                <w:sz w:val="28"/>
                <w:lang w:val="uk-UA"/>
              </w:rPr>
            </w:pPr>
            <w:r w:rsidRPr="00791D97">
              <w:rPr>
                <w:sz w:val="28"/>
                <w:lang w:val="uk-UA"/>
              </w:rPr>
              <w:t>доцент Сумського державного педагогічного університету імені А.С.</w:t>
            </w:r>
            <w:r>
              <w:rPr>
                <w:sz w:val="28"/>
              </w:rPr>
              <w:t> </w:t>
            </w:r>
            <w:r w:rsidRPr="00791D97">
              <w:rPr>
                <w:sz w:val="28"/>
                <w:lang w:val="uk-UA"/>
              </w:rPr>
              <w:t>Макаренка  (за згодою)</w:t>
            </w:r>
            <w:r>
              <w:rPr>
                <w:sz w:val="28"/>
                <w:lang w:val="uk-UA"/>
              </w:rPr>
              <w:t>;</w:t>
            </w:r>
          </w:p>
          <w:p w:rsidR="00791D97" w:rsidRPr="00791D97" w:rsidRDefault="00791D97" w:rsidP="00791D97">
            <w:pPr>
              <w:jc w:val="both"/>
              <w:rPr>
                <w:sz w:val="28"/>
                <w:szCs w:val="28"/>
                <w:lang w:val="uk-UA" w:eastAsia="uk-UA"/>
              </w:rPr>
            </w:pPr>
          </w:p>
        </w:tc>
      </w:tr>
      <w:tr w:rsidR="00791D97" w:rsidRPr="00E76845" w:rsidTr="00BB6DB1">
        <w:trPr>
          <w:trHeight w:val="575"/>
        </w:trPr>
        <w:tc>
          <w:tcPr>
            <w:tcW w:w="3544" w:type="dxa"/>
          </w:tcPr>
          <w:p w:rsidR="00791D97" w:rsidRPr="00B344DC" w:rsidRDefault="00791D97" w:rsidP="000D7CCA">
            <w:pPr>
              <w:rPr>
                <w:b/>
                <w:sz w:val="28"/>
                <w:szCs w:val="28"/>
                <w:lang w:val="uk-UA"/>
              </w:rPr>
            </w:pPr>
            <w:proofErr w:type="spellStart"/>
            <w:r>
              <w:rPr>
                <w:b/>
                <w:sz w:val="28"/>
                <w:szCs w:val="28"/>
                <w:lang w:val="uk-UA"/>
              </w:rPr>
              <w:lastRenderedPageBreak/>
              <w:t>П</w:t>
            </w:r>
            <w:r w:rsidRPr="00B344DC">
              <w:rPr>
                <w:b/>
                <w:sz w:val="28"/>
                <w:szCs w:val="28"/>
                <w:lang w:val="uk-UA"/>
              </w:rPr>
              <w:t>явка</w:t>
            </w:r>
            <w:proofErr w:type="spellEnd"/>
          </w:p>
          <w:p w:rsidR="00791D97" w:rsidRPr="00B344DC" w:rsidRDefault="00791D97" w:rsidP="000D7CCA">
            <w:pPr>
              <w:rPr>
                <w:sz w:val="28"/>
                <w:szCs w:val="28"/>
                <w:lang w:val="uk-UA"/>
              </w:rPr>
            </w:pPr>
            <w:r w:rsidRPr="00B344DC">
              <w:rPr>
                <w:sz w:val="28"/>
                <w:szCs w:val="28"/>
                <w:lang w:val="uk-UA"/>
              </w:rPr>
              <w:t>Юлія Миколаївна</w:t>
            </w:r>
          </w:p>
        </w:tc>
        <w:tc>
          <w:tcPr>
            <w:tcW w:w="359" w:type="dxa"/>
          </w:tcPr>
          <w:p w:rsidR="00791D97" w:rsidRPr="00B344DC" w:rsidRDefault="00791D97" w:rsidP="000D7CCA">
            <w:pPr>
              <w:jc w:val="center"/>
              <w:rPr>
                <w:sz w:val="28"/>
                <w:szCs w:val="28"/>
                <w:lang w:val="uk-UA"/>
              </w:rPr>
            </w:pPr>
            <w:r w:rsidRPr="00B344DC">
              <w:rPr>
                <w:sz w:val="28"/>
                <w:szCs w:val="28"/>
                <w:lang w:val="uk-UA"/>
              </w:rPr>
              <w:t>–</w:t>
            </w:r>
          </w:p>
        </w:tc>
        <w:tc>
          <w:tcPr>
            <w:tcW w:w="5595" w:type="dxa"/>
          </w:tcPr>
          <w:p w:rsidR="00791D97" w:rsidRDefault="00791D97" w:rsidP="000D7CCA">
            <w:pPr>
              <w:jc w:val="both"/>
              <w:rPr>
                <w:sz w:val="28"/>
                <w:lang w:val="uk-UA"/>
              </w:rPr>
            </w:pPr>
            <w:r w:rsidRPr="00B344DC">
              <w:rPr>
                <w:sz w:val="28"/>
                <w:lang w:val="uk-UA"/>
              </w:rPr>
              <w:t>завідувач сектором обліково-інформаційної роботи правового управління Сумської міської ради;</w:t>
            </w:r>
          </w:p>
          <w:p w:rsidR="00791D97" w:rsidRPr="00B344DC" w:rsidRDefault="00791D97" w:rsidP="000D7CCA">
            <w:pPr>
              <w:jc w:val="both"/>
              <w:rPr>
                <w:sz w:val="28"/>
                <w:lang w:val="uk-UA"/>
              </w:rPr>
            </w:pPr>
          </w:p>
        </w:tc>
      </w:tr>
      <w:tr w:rsidR="00791D97" w:rsidRPr="00577241" w:rsidTr="00BB6DB1">
        <w:trPr>
          <w:trHeight w:val="819"/>
        </w:trPr>
        <w:tc>
          <w:tcPr>
            <w:tcW w:w="3544" w:type="dxa"/>
          </w:tcPr>
          <w:p w:rsidR="00791D97" w:rsidRPr="00604AA3" w:rsidRDefault="00791D97" w:rsidP="000D7CCA">
            <w:pPr>
              <w:rPr>
                <w:b/>
                <w:sz w:val="28"/>
                <w:szCs w:val="28"/>
                <w:lang w:val="uk-UA"/>
              </w:rPr>
            </w:pPr>
            <w:r>
              <w:rPr>
                <w:b/>
                <w:sz w:val="28"/>
                <w:szCs w:val="28"/>
                <w:lang w:val="uk-UA"/>
              </w:rPr>
              <w:t>Рев</w:t>
            </w:r>
            <w:r w:rsidRPr="00604AA3">
              <w:rPr>
                <w:b/>
                <w:sz w:val="28"/>
                <w:szCs w:val="28"/>
                <w:lang w:val="uk-UA"/>
              </w:rPr>
              <w:t>якіна</w:t>
            </w:r>
          </w:p>
          <w:p w:rsidR="00791D97" w:rsidRPr="00A6275D" w:rsidRDefault="00791D97" w:rsidP="000D7CCA">
            <w:pPr>
              <w:rPr>
                <w:sz w:val="28"/>
                <w:szCs w:val="28"/>
                <w:lang w:val="uk-UA"/>
              </w:rPr>
            </w:pPr>
            <w:r>
              <w:rPr>
                <w:sz w:val="28"/>
                <w:szCs w:val="28"/>
                <w:lang w:val="uk-UA"/>
              </w:rPr>
              <w:t>Світлана Павлівна</w:t>
            </w:r>
          </w:p>
        </w:tc>
        <w:tc>
          <w:tcPr>
            <w:tcW w:w="359" w:type="dxa"/>
          </w:tcPr>
          <w:p w:rsidR="00791D97" w:rsidRDefault="00791D97" w:rsidP="000D7CCA">
            <w:pPr>
              <w:jc w:val="center"/>
              <w:rPr>
                <w:sz w:val="28"/>
                <w:szCs w:val="28"/>
                <w:lang w:val="uk-UA"/>
              </w:rPr>
            </w:pPr>
            <w:r>
              <w:rPr>
                <w:sz w:val="28"/>
                <w:szCs w:val="28"/>
                <w:lang w:val="uk-UA"/>
              </w:rPr>
              <w:t>–</w:t>
            </w:r>
          </w:p>
        </w:tc>
        <w:tc>
          <w:tcPr>
            <w:tcW w:w="5595" w:type="dxa"/>
          </w:tcPr>
          <w:p w:rsidR="00791D97" w:rsidRPr="00D45427" w:rsidRDefault="00791D97" w:rsidP="000D7CCA">
            <w:pPr>
              <w:jc w:val="both"/>
              <w:rPr>
                <w:sz w:val="28"/>
                <w:lang w:val="uk-UA"/>
              </w:rPr>
            </w:pPr>
            <w:r w:rsidRPr="00D45427">
              <w:rPr>
                <w:sz w:val="28"/>
                <w:lang w:val="uk-UA"/>
              </w:rPr>
              <w:t xml:space="preserve">голова обласної організації Всеукраїнської правозахисної організації «Меморіал» імені Василя Стуса </w:t>
            </w:r>
            <w:r>
              <w:rPr>
                <w:sz w:val="28"/>
                <w:lang w:val="uk-UA"/>
              </w:rPr>
              <w:br/>
            </w:r>
            <w:r w:rsidRPr="00D45427">
              <w:rPr>
                <w:sz w:val="28"/>
                <w:lang w:val="uk-UA"/>
              </w:rPr>
              <w:t>(за згодою);</w:t>
            </w:r>
          </w:p>
        </w:tc>
      </w:tr>
      <w:tr w:rsidR="00791D97" w:rsidRPr="00E76845" w:rsidTr="00BB6DB1">
        <w:trPr>
          <w:trHeight w:val="590"/>
        </w:trPr>
        <w:tc>
          <w:tcPr>
            <w:tcW w:w="3544" w:type="dxa"/>
          </w:tcPr>
          <w:p w:rsidR="00791D97" w:rsidRPr="00BC1547" w:rsidRDefault="00791D97" w:rsidP="000D7CCA">
            <w:pPr>
              <w:rPr>
                <w:b/>
                <w:sz w:val="28"/>
                <w:szCs w:val="28"/>
                <w:lang w:val="uk-UA"/>
              </w:rPr>
            </w:pPr>
            <w:r>
              <w:rPr>
                <w:b/>
                <w:sz w:val="28"/>
                <w:szCs w:val="28"/>
                <w:lang w:val="uk-UA"/>
              </w:rPr>
              <w:t xml:space="preserve">Цибульська </w:t>
            </w:r>
          </w:p>
          <w:p w:rsidR="00791D97" w:rsidRPr="00D737C1" w:rsidRDefault="00791D97" w:rsidP="000D7CCA">
            <w:pPr>
              <w:rPr>
                <w:sz w:val="28"/>
                <w:szCs w:val="28"/>
                <w:lang w:val="uk-UA"/>
              </w:rPr>
            </w:pPr>
            <w:r>
              <w:rPr>
                <w:sz w:val="28"/>
                <w:szCs w:val="28"/>
                <w:lang w:val="uk-UA"/>
              </w:rPr>
              <w:t>Наталія Олексіївна</w:t>
            </w:r>
          </w:p>
        </w:tc>
        <w:tc>
          <w:tcPr>
            <w:tcW w:w="359" w:type="dxa"/>
          </w:tcPr>
          <w:p w:rsidR="00791D97" w:rsidRDefault="00791D97" w:rsidP="000D7CCA">
            <w:pPr>
              <w:jc w:val="center"/>
              <w:rPr>
                <w:sz w:val="28"/>
                <w:szCs w:val="28"/>
                <w:lang w:val="uk-UA"/>
              </w:rPr>
            </w:pPr>
            <w:r>
              <w:rPr>
                <w:sz w:val="28"/>
                <w:szCs w:val="28"/>
                <w:lang w:val="uk-UA"/>
              </w:rPr>
              <w:t>–</w:t>
            </w:r>
          </w:p>
        </w:tc>
        <w:tc>
          <w:tcPr>
            <w:tcW w:w="5595" w:type="dxa"/>
          </w:tcPr>
          <w:p w:rsidR="00791D97" w:rsidRDefault="00791D97" w:rsidP="000D7CCA">
            <w:pPr>
              <w:jc w:val="both"/>
              <w:rPr>
                <w:sz w:val="28"/>
                <w:szCs w:val="28"/>
                <w:lang w:val="uk-UA"/>
              </w:rPr>
            </w:pPr>
            <w:r w:rsidRPr="00393AE1">
              <w:rPr>
                <w:sz w:val="28"/>
                <w:szCs w:val="28"/>
              </w:rPr>
              <w:t xml:space="preserve">начальник </w:t>
            </w:r>
            <w:proofErr w:type="spellStart"/>
            <w:r w:rsidRPr="00393AE1">
              <w:rPr>
                <w:sz w:val="28"/>
                <w:szCs w:val="28"/>
              </w:rPr>
              <w:t>відділу</w:t>
            </w:r>
            <w:proofErr w:type="spellEnd"/>
            <w:r w:rsidRPr="00393AE1">
              <w:rPr>
                <w:sz w:val="28"/>
                <w:szCs w:val="28"/>
              </w:rPr>
              <w:t xml:space="preserve"> культури та туризму </w:t>
            </w:r>
            <w:proofErr w:type="spellStart"/>
            <w:r w:rsidRPr="00393AE1">
              <w:rPr>
                <w:sz w:val="28"/>
                <w:szCs w:val="28"/>
              </w:rPr>
              <w:t>Сумської</w:t>
            </w:r>
            <w:proofErr w:type="spellEnd"/>
            <w:r w:rsidRPr="00393AE1">
              <w:rPr>
                <w:sz w:val="28"/>
                <w:szCs w:val="28"/>
              </w:rPr>
              <w:t xml:space="preserve"> </w:t>
            </w:r>
            <w:proofErr w:type="spellStart"/>
            <w:r w:rsidRPr="00393AE1">
              <w:rPr>
                <w:sz w:val="28"/>
                <w:szCs w:val="28"/>
              </w:rPr>
              <w:t>міської</w:t>
            </w:r>
            <w:proofErr w:type="spellEnd"/>
            <w:r w:rsidRPr="00393AE1">
              <w:rPr>
                <w:sz w:val="28"/>
                <w:szCs w:val="28"/>
              </w:rPr>
              <w:t xml:space="preserve"> ради</w:t>
            </w:r>
            <w:r>
              <w:rPr>
                <w:sz w:val="28"/>
                <w:szCs w:val="28"/>
                <w:lang w:val="uk-UA"/>
              </w:rPr>
              <w:t>;</w:t>
            </w:r>
          </w:p>
          <w:p w:rsidR="00791D97" w:rsidRPr="007D5319" w:rsidRDefault="00791D97" w:rsidP="000D7CCA">
            <w:pPr>
              <w:jc w:val="both"/>
              <w:rPr>
                <w:sz w:val="28"/>
                <w:szCs w:val="28"/>
                <w:lang w:val="uk-UA"/>
              </w:rPr>
            </w:pPr>
          </w:p>
        </w:tc>
      </w:tr>
      <w:tr w:rsidR="00791D97" w:rsidRPr="00E76845" w:rsidTr="00BB6DB1">
        <w:trPr>
          <w:trHeight w:val="549"/>
        </w:trPr>
        <w:tc>
          <w:tcPr>
            <w:tcW w:w="3544" w:type="dxa"/>
          </w:tcPr>
          <w:p w:rsidR="00791D97" w:rsidRPr="003E73F8" w:rsidRDefault="00791D97" w:rsidP="000D7CCA">
            <w:pPr>
              <w:rPr>
                <w:b/>
                <w:sz w:val="28"/>
                <w:szCs w:val="28"/>
                <w:lang w:val="uk-UA"/>
              </w:rPr>
            </w:pPr>
            <w:r w:rsidRPr="003E73F8">
              <w:rPr>
                <w:b/>
                <w:sz w:val="28"/>
                <w:szCs w:val="28"/>
                <w:lang w:val="uk-UA"/>
              </w:rPr>
              <w:t xml:space="preserve">Шевченко </w:t>
            </w:r>
          </w:p>
          <w:p w:rsidR="00791D97" w:rsidRPr="003E73F8" w:rsidRDefault="00791D97" w:rsidP="000D7CCA">
            <w:pPr>
              <w:rPr>
                <w:sz w:val="28"/>
                <w:szCs w:val="28"/>
                <w:lang w:val="uk-UA"/>
              </w:rPr>
            </w:pPr>
            <w:r w:rsidRPr="003E73F8">
              <w:rPr>
                <w:sz w:val="28"/>
                <w:szCs w:val="28"/>
                <w:lang w:val="uk-UA"/>
              </w:rPr>
              <w:t>Олексій Григорович</w:t>
            </w:r>
          </w:p>
        </w:tc>
        <w:tc>
          <w:tcPr>
            <w:tcW w:w="359" w:type="dxa"/>
          </w:tcPr>
          <w:p w:rsidR="00791D97" w:rsidRPr="003E73F8" w:rsidRDefault="00791D97" w:rsidP="000D7CCA">
            <w:pPr>
              <w:jc w:val="center"/>
              <w:rPr>
                <w:sz w:val="28"/>
                <w:szCs w:val="28"/>
                <w:lang w:val="uk-UA"/>
              </w:rPr>
            </w:pPr>
            <w:r w:rsidRPr="003E73F8">
              <w:rPr>
                <w:sz w:val="28"/>
                <w:szCs w:val="28"/>
                <w:lang w:val="uk-UA"/>
              </w:rPr>
              <w:t>–</w:t>
            </w:r>
          </w:p>
        </w:tc>
        <w:tc>
          <w:tcPr>
            <w:tcW w:w="5595" w:type="dxa"/>
          </w:tcPr>
          <w:p w:rsidR="00791D97" w:rsidRDefault="00791D97" w:rsidP="000D7CCA">
            <w:pPr>
              <w:jc w:val="both"/>
              <w:rPr>
                <w:sz w:val="28"/>
                <w:lang w:val="uk-UA"/>
              </w:rPr>
            </w:pPr>
            <w:r w:rsidRPr="003E73F8">
              <w:rPr>
                <w:sz w:val="28"/>
                <w:lang w:val="uk-UA"/>
              </w:rPr>
              <w:t xml:space="preserve">голова Сумського обласного Товариства «Просвіта» ім. Т.Г. Шевченка </w:t>
            </w:r>
            <w:r>
              <w:rPr>
                <w:sz w:val="28"/>
                <w:lang w:val="uk-UA"/>
              </w:rPr>
              <w:br/>
              <w:t>(за згодою).</w:t>
            </w:r>
          </w:p>
          <w:p w:rsidR="00791D97" w:rsidRPr="003E73F8" w:rsidRDefault="00791D97" w:rsidP="000D7CCA">
            <w:pPr>
              <w:jc w:val="both"/>
              <w:rPr>
                <w:sz w:val="28"/>
                <w:lang w:val="uk-UA"/>
              </w:rPr>
            </w:pPr>
          </w:p>
        </w:tc>
      </w:tr>
    </w:tbl>
    <w:p w:rsidR="00A50239" w:rsidRDefault="00A50239" w:rsidP="00A50239">
      <w:pPr>
        <w:rPr>
          <w:b/>
          <w:sz w:val="28"/>
          <w:szCs w:val="28"/>
          <w:lang w:val="uk-UA"/>
        </w:rPr>
      </w:pPr>
    </w:p>
    <w:p w:rsidR="00A50239" w:rsidRDefault="00A50239" w:rsidP="00A50239">
      <w:pPr>
        <w:rPr>
          <w:b/>
          <w:sz w:val="28"/>
          <w:szCs w:val="28"/>
          <w:lang w:val="uk-UA"/>
        </w:rPr>
      </w:pPr>
    </w:p>
    <w:p w:rsidR="00A50239" w:rsidRDefault="00A50239" w:rsidP="00A50239">
      <w:pPr>
        <w:rPr>
          <w:b/>
          <w:sz w:val="28"/>
          <w:szCs w:val="28"/>
          <w:lang w:val="uk-UA"/>
        </w:rPr>
      </w:pPr>
    </w:p>
    <w:p w:rsidR="00A50239" w:rsidRPr="002E4757" w:rsidRDefault="00A50239" w:rsidP="00A50239">
      <w:pPr>
        <w:rPr>
          <w:b/>
          <w:sz w:val="28"/>
          <w:szCs w:val="28"/>
          <w:lang w:val="uk-UA"/>
        </w:rPr>
      </w:pPr>
      <w:r w:rsidRPr="002E4757">
        <w:rPr>
          <w:b/>
          <w:sz w:val="28"/>
          <w:szCs w:val="28"/>
          <w:lang w:val="uk-UA"/>
        </w:rPr>
        <w:t xml:space="preserve">В. о. начальника управління освіти і науки </w:t>
      </w:r>
    </w:p>
    <w:p w:rsidR="00A50239" w:rsidRPr="002E4757" w:rsidRDefault="00A50239" w:rsidP="00A50239">
      <w:pPr>
        <w:rPr>
          <w:b/>
          <w:sz w:val="28"/>
          <w:szCs w:val="28"/>
          <w:lang w:val="uk-UA"/>
        </w:rPr>
      </w:pPr>
      <w:r w:rsidRPr="002E4757">
        <w:rPr>
          <w:b/>
          <w:sz w:val="28"/>
          <w:szCs w:val="28"/>
          <w:lang w:val="uk-UA"/>
        </w:rPr>
        <w:t>Сумської міської ради</w:t>
      </w:r>
      <w:r w:rsidRPr="002E4757">
        <w:rPr>
          <w:b/>
          <w:sz w:val="28"/>
          <w:szCs w:val="28"/>
          <w:lang w:val="uk-UA"/>
        </w:rPr>
        <w:tab/>
      </w:r>
      <w:r w:rsidRPr="002E4757">
        <w:rPr>
          <w:b/>
          <w:sz w:val="28"/>
          <w:szCs w:val="28"/>
          <w:lang w:val="uk-UA"/>
        </w:rPr>
        <w:tab/>
      </w:r>
      <w:r w:rsidRPr="002E4757">
        <w:rPr>
          <w:b/>
          <w:sz w:val="28"/>
          <w:szCs w:val="28"/>
          <w:lang w:val="uk-UA"/>
        </w:rPr>
        <w:tab/>
      </w:r>
      <w:r w:rsidRPr="002E4757">
        <w:rPr>
          <w:b/>
          <w:sz w:val="28"/>
          <w:szCs w:val="28"/>
          <w:lang w:val="uk-UA"/>
        </w:rPr>
        <w:tab/>
      </w:r>
      <w:r w:rsidRPr="002E4757">
        <w:rPr>
          <w:b/>
          <w:sz w:val="28"/>
          <w:szCs w:val="28"/>
          <w:lang w:val="uk-UA"/>
        </w:rPr>
        <w:tab/>
      </w:r>
      <w:r w:rsidRPr="002E4757">
        <w:rPr>
          <w:b/>
          <w:sz w:val="28"/>
          <w:szCs w:val="28"/>
          <w:lang w:val="uk-UA"/>
        </w:rPr>
        <w:tab/>
      </w:r>
      <w:r w:rsidRPr="002E4757">
        <w:rPr>
          <w:b/>
          <w:sz w:val="28"/>
          <w:szCs w:val="28"/>
          <w:lang w:val="uk-UA"/>
        </w:rPr>
        <w:tab/>
      </w:r>
      <w:r>
        <w:rPr>
          <w:b/>
          <w:sz w:val="28"/>
          <w:szCs w:val="28"/>
          <w:lang w:val="uk-UA"/>
        </w:rPr>
        <w:t xml:space="preserve">      </w:t>
      </w:r>
      <w:r w:rsidRPr="002E4757">
        <w:rPr>
          <w:b/>
          <w:sz w:val="28"/>
          <w:szCs w:val="28"/>
          <w:lang w:val="uk-UA"/>
        </w:rPr>
        <w:t xml:space="preserve">Т.В. </w:t>
      </w:r>
      <w:proofErr w:type="spellStart"/>
      <w:r w:rsidRPr="002E4757">
        <w:rPr>
          <w:b/>
          <w:sz w:val="28"/>
          <w:szCs w:val="28"/>
          <w:lang w:val="uk-UA"/>
        </w:rPr>
        <w:t>Дрига</w:t>
      </w:r>
      <w:proofErr w:type="spellEnd"/>
    </w:p>
    <w:p w:rsidR="00A50239" w:rsidRDefault="00A50239" w:rsidP="00A50239">
      <w:pPr>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p>
    <w:p w:rsidR="00A50239" w:rsidRDefault="00A50239" w:rsidP="00A50239">
      <w:pPr>
        <w:rPr>
          <w:sz w:val="28"/>
          <w:szCs w:val="28"/>
          <w:lang w:val="uk-UA" w:eastAsia="uk-UA"/>
        </w:rPr>
      </w:pPr>
    </w:p>
    <w:p w:rsidR="00A50239" w:rsidRDefault="00A50239" w:rsidP="00A50239">
      <w:pPr>
        <w:jc w:val="both"/>
        <w:rPr>
          <w:sz w:val="28"/>
          <w:szCs w:val="28"/>
          <w:lang w:val="uk-UA" w:eastAsia="uk-UA"/>
        </w:rPr>
      </w:pPr>
    </w:p>
    <w:p w:rsidR="00791D97" w:rsidRDefault="00791D97">
      <w:pPr>
        <w:spacing w:after="160" w:line="259" w:lineRule="auto"/>
        <w:rPr>
          <w:sz w:val="28"/>
          <w:szCs w:val="28"/>
          <w:lang w:val="uk-UA"/>
        </w:rPr>
      </w:pPr>
      <w:r>
        <w:rPr>
          <w:sz w:val="28"/>
          <w:szCs w:val="28"/>
          <w:lang w:val="uk-UA"/>
        </w:rPr>
        <w:br w:type="page"/>
      </w:r>
    </w:p>
    <w:p w:rsidR="00A50239" w:rsidRDefault="00A50239" w:rsidP="00A50239">
      <w:pPr>
        <w:pStyle w:val="a3"/>
        <w:ind w:left="5103"/>
        <w:jc w:val="center"/>
        <w:rPr>
          <w:sz w:val="28"/>
          <w:szCs w:val="28"/>
          <w:lang w:val="uk-UA"/>
        </w:rPr>
      </w:pPr>
      <w:r>
        <w:rPr>
          <w:sz w:val="28"/>
          <w:szCs w:val="28"/>
          <w:lang w:val="uk-UA"/>
        </w:rPr>
        <w:lastRenderedPageBreak/>
        <w:t>Додаток 2</w:t>
      </w:r>
    </w:p>
    <w:p w:rsidR="00A50239" w:rsidRPr="00427D59" w:rsidRDefault="00A50239" w:rsidP="00A50239">
      <w:pPr>
        <w:ind w:left="5103"/>
        <w:rPr>
          <w:color w:val="000000"/>
          <w:sz w:val="28"/>
          <w:szCs w:val="28"/>
          <w:lang w:val="uk-UA"/>
        </w:rPr>
      </w:pPr>
      <w:r w:rsidRPr="00D2647F">
        <w:rPr>
          <w:sz w:val="28"/>
          <w:szCs w:val="28"/>
          <w:lang w:val="uk-UA"/>
        </w:rPr>
        <w:t xml:space="preserve">до </w:t>
      </w:r>
      <w:r w:rsidRPr="00427D59">
        <w:rPr>
          <w:color w:val="000000"/>
          <w:sz w:val="28"/>
          <w:szCs w:val="28"/>
          <w:lang w:val="uk-UA"/>
        </w:rPr>
        <w:t>розпорядження міського голови</w:t>
      </w:r>
    </w:p>
    <w:p w:rsidR="00A50239" w:rsidRPr="00427D59" w:rsidRDefault="00A50239" w:rsidP="00A50239">
      <w:pPr>
        <w:ind w:left="5103"/>
        <w:rPr>
          <w:color w:val="000000"/>
          <w:sz w:val="28"/>
          <w:szCs w:val="28"/>
          <w:lang w:val="uk-UA"/>
        </w:rPr>
      </w:pPr>
      <w:r w:rsidRPr="00427D59">
        <w:rPr>
          <w:color w:val="000000"/>
          <w:sz w:val="28"/>
          <w:szCs w:val="28"/>
          <w:lang w:val="uk-UA"/>
        </w:rPr>
        <w:t xml:space="preserve">від   </w:t>
      </w:r>
      <w:r w:rsidR="00577241">
        <w:rPr>
          <w:color w:val="000000"/>
          <w:sz w:val="28"/>
          <w:szCs w:val="28"/>
          <w:lang w:val="uk-UA"/>
        </w:rPr>
        <w:t>11.07.2018</w:t>
      </w:r>
      <w:r w:rsidRPr="00427D59">
        <w:rPr>
          <w:color w:val="000000"/>
          <w:sz w:val="28"/>
          <w:szCs w:val="28"/>
          <w:lang w:val="uk-UA"/>
        </w:rPr>
        <w:t xml:space="preserve">    №   </w:t>
      </w:r>
      <w:r w:rsidR="00577241">
        <w:rPr>
          <w:color w:val="000000"/>
          <w:sz w:val="28"/>
          <w:szCs w:val="28"/>
          <w:lang w:val="uk-UA"/>
        </w:rPr>
        <w:t>254-Р</w:t>
      </w:r>
      <w:bookmarkStart w:id="0" w:name="_GoBack"/>
      <w:bookmarkEnd w:id="0"/>
    </w:p>
    <w:p w:rsidR="00A50239" w:rsidRDefault="00A50239" w:rsidP="00A50239">
      <w:pPr>
        <w:ind w:left="5103"/>
        <w:jc w:val="center"/>
        <w:rPr>
          <w:color w:val="000000"/>
          <w:sz w:val="28"/>
          <w:szCs w:val="28"/>
          <w:lang w:val="uk-UA"/>
        </w:rPr>
      </w:pPr>
    </w:p>
    <w:p w:rsidR="00A50239" w:rsidRPr="00427D59" w:rsidRDefault="00A50239" w:rsidP="00A50239">
      <w:pPr>
        <w:jc w:val="center"/>
        <w:rPr>
          <w:color w:val="000000"/>
          <w:sz w:val="28"/>
          <w:szCs w:val="28"/>
          <w:lang w:val="uk-UA"/>
        </w:rPr>
      </w:pPr>
    </w:p>
    <w:p w:rsidR="00A50239" w:rsidRPr="00791D97" w:rsidRDefault="00791D97" w:rsidP="00A50239">
      <w:pPr>
        <w:jc w:val="center"/>
        <w:rPr>
          <w:b/>
          <w:color w:val="000000"/>
          <w:sz w:val="28"/>
          <w:szCs w:val="28"/>
          <w:lang w:val="uk-UA"/>
        </w:rPr>
      </w:pPr>
      <w:r w:rsidRPr="00791D97">
        <w:rPr>
          <w:b/>
          <w:color w:val="000000"/>
          <w:sz w:val="28"/>
          <w:szCs w:val="28"/>
          <w:lang w:val="uk-UA"/>
        </w:rPr>
        <w:t>ПОЛОЖЕННЯ</w:t>
      </w:r>
    </w:p>
    <w:p w:rsidR="00A50239" w:rsidRPr="00791D97" w:rsidRDefault="00A50239" w:rsidP="00A50239">
      <w:pPr>
        <w:jc w:val="center"/>
        <w:rPr>
          <w:b/>
          <w:sz w:val="28"/>
          <w:szCs w:val="28"/>
          <w:lang w:val="uk-UA"/>
        </w:rPr>
      </w:pPr>
      <w:r w:rsidRPr="00791D97">
        <w:rPr>
          <w:b/>
          <w:color w:val="000000"/>
          <w:sz w:val="28"/>
          <w:lang w:val="uk-UA"/>
        </w:rPr>
        <w:t xml:space="preserve">про комісію з питань </w:t>
      </w:r>
      <w:r w:rsidRPr="00791D97">
        <w:rPr>
          <w:b/>
          <w:sz w:val="28"/>
          <w:szCs w:val="28"/>
          <w:lang w:val="uk-UA"/>
        </w:rPr>
        <w:t>упровадження державної мови в місті Суми</w:t>
      </w:r>
    </w:p>
    <w:p w:rsidR="00A50239" w:rsidRPr="00427D59" w:rsidRDefault="00A50239" w:rsidP="00A50239">
      <w:pPr>
        <w:jc w:val="center"/>
        <w:rPr>
          <w:b/>
          <w:color w:val="000000"/>
          <w:sz w:val="28"/>
          <w:lang w:val="uk-UA"/>
        </w:rPr>
      </w:pPr>
    </w:p>
    <w:p w:rsidR="00A50239" w:rsidRPr="0046034F" w:rsidRDefault="00A50239" w:rsidP="00BB6DB1">
      <w:pPr>
        <w:ind w:firstLine="709"/>
        <w:jc w:val="both"/>
        <w:rPr>
          <w:color w:val="000000"/>
          <w:sz w:val="28"/>
          <w:lang w:val="uk-UA"/>
        </w:rPr>
      </w:pPr>
      <w:r w:rsidRPr="00427D59">
        <w:rPr>
          <w:color w:val="000000"/>
          <w:sz w:val="28"/>
          <w:szCs w:val="28"/>
          <w:lang w:val="uk-UA" w:eastAsia="uk-UA"/>
        </w:rPr>
        <w:t xml:space="preserve">1. Комісія </w:t>
      </w:r>
      <w:r w:rsidRPr="00427D59">
        <w:rPr>
          <w:color w:val="000000"/>
          <w:sz w:val="28"/>
          <w:lang w:val="uk-UA"/>
        </w:rPr>
        <w:t xml:space="preserve">з </w:t>
      </w:r>
      <w:r>
        <w:rPr>
          <w:color w:val="000000"/>
          <w:sz w:val="28"/>
          <w:lang w:val="uk-UA"/>
        </w:rPr>
        <w:t xml:space="preserve">питань </w:t>
      </w:r>
      <w:r w:rsidRPr="009E7721">
        <w:rPr>
          <w:sz w:val="28"/>
          <w:szCs w:val="28"/>
          <w:lang w:val="uk-UA"/>
        </w:rPr>
        <w:t>упровадження державної мови в місті Суми (далі – Комісія)</w:t>
      </w:r>
      <w:r>
        <w:rPr>
          <w:color w:val="000000"/>
          <w:sz w:val="28"/>
          <w:lang w:val="uk-UA"/>
        </w:rPr>
        <w:t xml:space="preserve"> </w:t>
      </w:r>
      <w:r w:rsidRPr="00427D59">
        <w:rPr>
          <w:color w:val="000000"/>
          <w:sz w:val="28"/>
          <w:szCs w:val="28"/>
          <w:lang w:val="uk-UA" w:eastAsia="uk-UA"/>
        </w:rPr>
        <w:t xml:space="preserve">є консультативно-дорадчим органом при виконавчому комітеті Сумської міської ради, створеним з метою координації роботи щодо </w:t>
      </w:r>
      <w:r w:rsidRPr="0046034F">
        <w:rPr>
          <w:color w:val="000000"/>
          <w:sz w:val="28"/>
          <w:szCs w:val="28"/>
          <w:lang w:val="uk-UA" w:eastAsia="uk-UA"/>
        </w:rPr>
        <w:t>упровадження та утвердження державної мови в місті Суми.</w:t>
      </w:r>
    </w:p>
    <w:p w:rsidR="00A50239" w:rsidRPr="00427D59" w:rsidRDefault="00A50239" w:rsidP="00A50239">
      <w:pPr>
        <w:jc w:val="both"/>
        <w:rPr>
          <w:color w:val="000000"/>
          <w:sz w:val="28"/>
          <w:szCs w:val="28"/>
          <w:lang w:val="uk-UA" w:eastAsia="uk-UA"/>
        </w:rPr>
      </w:pPr>
      <w:r w:rsidRPr="00427D59">
        <w:rPr>
          <w:color w:val="000000"/>
          <w:sz w:val="28"/>
          <w:szCs w:val="28"/>
          <w:lang w:val="uk-UA" w:eastAsia="uk-UA"/>
        </w:rPr>
        <w:tab/>
        <w:t xml:space="preserve">2. </w:t>
      </w:r>
      <w:r w:rsidRPr="00427D59">
        <w:rPr>
          <w:color w:val="000000"/>
          <w:sz w:val="28"/>
          <w:szCs w:val="28"/>
          <w:lang w:eastAsia="uk-UA"/>
        </w:rPr>
        <w:t xml:space="preserve">У </w:t>
      </w:r>
      <w:proofErr w:type="spellStart"/>
      <w:r w:rsidRPr="00427D59">
        <w:rPr>
          <w:color w:val="000000"/>
          <w:sz w:val="28"/>
          <w:szCs w:val="28"/>
          <w:lang w:eastAsia="uk-UA"/>
        </w:rPr>
        <w:t>своїй</w:t>
      </w:r>
      <w:proofErr w:type="spellEnd"/>
      <w:r w:rsidRPr="00427D59">
        <w:rPr>
          <w:color w:val="000000"/>
          <w:sz w:val="28"/>
          <w:szCs w:val="28"/>
          <w:lang w:eastAsia="uk-UA"/>
        </w:rPr>
        <w:t xml:space="preserve"> діяльності </w:t>
      </w:r>
      <w:proofErr w:type="spellStart"/>
      <w:r w:rsidRPr="00427D59">
        <w:rPr>
          <w:color w:val="000000"/>
          <w:sz w:val="28"/>
          <w:szCs w:val="28"/>
          <w:lang w:eastAsia="uk-UA"/>
        </w:rPr>
        <w:t>комісія</w:t>
      </w:r>
      <w:proofErr w:type="spellEnd"/>
      <w:r w:rsidRPr="00427D59">
        <w:rPr>
          <w:color w:val="000000"/>
          <w:sz w:val="28"/>
          <w:szCs w:val="28"/>
          <w:lang w:eastAsia="uk-UA"/>
        </w:rPr>
        <w:t xml:space="preserve"> </w:t>
      </w:r>
      <w:proofErr w:type="spellStart"/>
      <w:r w:rsidRPr="00427D59">
        <w:rPr>
          <w:color w:val="000000"/>
          <w:sz w:val="28"/>
          <w:szCs w:val="28"/>
          <w:lang w:eastAsia="uk-UA"/>
        </w:rPr>
        <w:t>керується</w:t>
      </w:r>
      <w:proofErr w:type="spellEnd"/>
      <w:r w:rsidRPr="00427D59">
        <w:rPr>
          <w:color w:val="000000"/>
          <w:sz w:val="28"/>
          <w:szCs w:val="28"/>
          <w:lang w:eastAsia="uk-UA"/>
        </w:rPr>
        <w:t xml:space="preserve"> </w:t>
      </w:r>
      <w:proofErr w:type="spellStart"/>
      <w:r w:rsidRPr="00427D59">
        <w:rPr>
          <w:color w:val="000000"/>
          <w:sz w:val="28"/>
          <w:szCs w:val="28"/>
          <w:lang w:eastAsia="uk-UA"/>
        </w:rPr>
        <w:t>Конституцією</w:t>
      </w:r>
      <w:proofErr w:type="spellEnd"/>
      <w:r w:rsidRPr="00427D59">
        <w:rPr>
          <w:color w:val="000000"/>
          <w:sz w:val="28"/>
          <w:szCs w:val="28"/>
          <w:lang w:eastAsia="uk-UA"/>
        </w:rPr>
        <w:t xml:space="preserve"> </w:t>
      </w:r>
      <w:proofErr w:type="spellStart"/>
      <w:r w:rsidRPr="00427D59">
        <w:rPr>
          <w:color w:val="000000"/>
          <w:sz w:val="28"/>
          <w:szCs w:val="28"/>
          <w:lang w:eastAsia="uk-UA"/>
        </w:rPr>
        <w:t>України</w:t>
      </w:r>
      <w:proofErr w:type="spellEnd"/>
      <w:r w:rsidRPr="00427D59">
        <w:rPr>
          <w:color w:val="000000"/>
          <w:sz w:val="28"/>
          <w:szCs w:val="28"/>
          <w:lang w:eastAsia="uk-UA"/>
        </w:rPr>
        <w:t xml:space="preserve">, </w:t>
      </w:r>
      <w:r>
        <w:rPr>
          <w:color w:val="000000"/>
          <w:sz w:val="28"/>
          <w:szCs w:val="28"/>
          <w:lang w:eastAsia="uk-UA"/>
        </w:rPr>
        <w:t xml:space="preserve">Законами </w:t>
      </w:r>
      <w:r>
        <w:rPr>
          <w:color w:val="000000"/>
          <w:sz w:val="28"/>
          <w:szCs w:val="28"/>
          <w:lang w:val="uk-UA" w:eastAsia="uk-UA"/>
        </w:rPr>
        <w:t>України</w:t>
      </w:r>
      <w:r w:rsidRPr="00427D59">
        <w:rPr>
          <w:color w:val="000000"/>
          <w:sz w:val="28"/>
          <w:szCs w:val="28"/>
          <w:lang w:eastAsia="uk-UA"/>
        </w:rPr>
        <w:t xml:space="preserve">, </w:t>
      </w:r>
      <w:r w:rsidRPr="00427D59">
        <w:rPr>
          <w:color w:val="000000"/>
          <w:sz w:val="28"/>
          <w:szCs w:val="28"/>
          <w:lang w:val="uk-UA" w:eastAsia="uk-UA"/>
        </w:rPr>
        <w:t>іншими чинними нормативно-правовими актами</w:t>
      </w:r>
      <w:r w:rsidRPr="00427D59">
        <w:rPr>
          <w:color w:val="000000"/>
          <w:sz w:val="28"/>
          <w:szCs w:val="28"/>
          <w:lang w:eastAsia="uk-UA"/>
        </w:rPr>
        <w:t xml:space="preserve">, а </w:t>
      </w:r>
      <w:proofErr w:type="spellStart"/>
      <w:r w:rsidRPr="00427D59">
        <w:rPr>
          <w:color w:val="000000"/>
          <w:sz w:val="28"/>
          <w:szCs w:val="28"/>
          <w:lang w:eastAsia="uk-UA"/>
        </w:rPr>
        <w:t>також</w:t>
      </w:r>
      <w:proofErr w:type="spellEnd"/>
      <w:r w:rsidRPr="00427D59">
        <w:rPr>
          <w:color w:val="000000"/>
          <w:sz w:val="28"/>
          <w:szCs w:val="28"/>
          <w:lang w:eastAsia="uk-UA"/>
        </w:rPr>
        <w:t xml:space="preserve"> </w:t>
      </w:r>
      <w:proofErr w:type="spellStart"/>
      <w:r w:rsidRPr="00427D59">
        <w:rPr>
          <w:color w:val="000000"/>
          <w:sz w:val="28"/>
          <w:szCs w:val="28"/>
          <w:lang w:eastAsia="uk-UA"/>
        </w:rPr>
        <w:t>цим</w:t>
      </w:r>
      <w:proofErr w:type="spellEnd"/>
      <w:r w:rsidRPr="00427D59">
        <w:rPr>
          <w:color w:val="000000"/>
          <w:sz w:val="28"/>
          <w:szCs w:val="28"/>
          <w:lang w:eastAsia="uk-UA"/>
        </w:rPr>
        <w:t xml:space="preserve"> </w:t>
      </w:r>
      <w:proofErr w:type="spellStart"/>
      <w:r w:rsidRPr="00427D59">
        <w:rPr>
          <w:color w:val="000000"/>
          <w:sz w:val="28"/>
          <w:szCs w:val="28"/>
          <w:lang w:eastAsia="uk-UA"/>
        </w:rPr>
        <w:t>Положенням</w:t>
      </w:r>
      <w:proofErr w:type="spellEnd"/>
      <w:r w:rsidRPr="00427D59">
        <w:rPr>
          <w:color w:val="000000"/>
          <w:sz w:val="28"/>
          <w:szCs w:val="28"/>
          <w:lang w:eastAsia="uk-UA"/>
        </w:rPr>
        <w:t>.</w:t>
      </w:r>
    </w:p>
    <w:p w:rsidR="00A50239" w:rsidRPr="00427D59" w:rsidRDefault="00A50239" w:rsidP="00A50239">
      <w:pPr>
        <w:jc w:val="both"/>
        <w:rPr>
          <w:color w:val="000000"/>
          <w:sz w:val="28"/>
          <w:szCs w:val="28"/>
          <w:lang w:val="uk-UA" w:eastAsia="uk-UA"/>
        </w:rPr>
      </w:pPr>
      <w:r w:rsidRPr="00427D59">
        <w:rPr>
          <w:color w:val="000000"/>
          <w:sz w:val="28"/>
          <w:szCs w:val="28"/>
          <w:lang w:val="uk-UA" w:eastAsia="uk-UA"/>
        </w:rPr>
        <w:tab/>
      </w:r>
      <w:r w:rsidRPr="00427D59">
        <w:rPr>
          <w:color w:val="000000"/>
          <w:sz w:val="28"/>
          <w:szCs w:val="28"/>
          <w:lang w:eastAsia="uk-UA"/>
        </w:rPr>
        <w:t xml:space="preserve">3. </w:t>
      </w:r>
      <w:proofErr w:type="spellStart"/>
      <w:r w:rsidRPr="00427D59">
        <w:rPr>
          <w:color w:val="000000"/>
          <w:sz w:val="28"/>
          <w:szCs w:val="28"/>
          <w:lang w:eastAsia="uk-UA"/>
        </w:rPr>
        <w:t>Основними</w:t>
      </w:r>
      <w:proofErr w:type="spellEnd"/>
      <w:r w:rsidRPr="00427D59">
        <w:rPr>
          <w:color w:val="000000"/>
          <w:sz w:val="28"/>
          <w:szCs w:val="28"/>
          <w:lang w:eastAsia="uk-UA"/>
        </w:rPr>
        <w:t xml:space="preserve"> </w:t>
      </w:r>
      <w:proofErr w:type="spellStart"/>
      <w:r w:rsidRPr="00427D59">
        <w:rPr>
          <w:color w:val="000000"/>
          <w:sz w:val="28"/>
          <w:szCs w:val="28"/>
          <w:lang w:eastAsia="uk-UA"/>
        </w:rPr>
        <w:t>завданнями</w:t>
      </w:r>
      <w:proofErr w:type="spellEnd"/>
      <w:r w:rsidRPr="00427D59">
        <w:rPr>
          <w:color w:val="000000"/>
          <w:sz w:val="28"/>
          <w:szCs w:val="28"/>
          <w:lang w:eastAsia="uk-UA"/>
        </w:rPr>
        <w:t xml:space="preserve"> </w:t>
      </w:r>
      <w:r>
        <w:rPr>
          <w:color w:val="000000"/>
          <w:sz w:val="28"/>
          <w:szCs w:val="28"/>
          <w:lang w:val="uk-UA" w:eastAsia="uk-UA"/>
        </w:rPr>
        <w:t>Комісії є</w:t>
      </w:r>
      <w:r w:rsidRPr="00427D59">
        <w:rPr>
          <w:color w:val="000000"/>
          <w:sz w:val="28"/>
          <w:szCs w:val="28"/>
          <w:lang w:eastAsia="uk-UA"/>
        </w:rPr>
        <w:t>:</w:t>
      </w:r>
    </w:p>
    <w:p w:rsidR="00A50239" w:rsidRPr="00427D59" w:rsidRDefault="00A50239" w:rsidP="00A50239">
      <w:pPr>
        <w:jc w:val="both"/>
        <w:rPr>
          <w:color w:val="000000"/>
          <w:sz w:val="28"/>
          <w:szCs w:val="28"/>
          <w:lang w:val="uk-UA" w:eastAsia="uk-UA"/>
        </w:rPr>
      </w:pPr>
      <w:r w:rsidRPr="00427D59">
        <w:rPr>
          <w:color w:val="000000"/>
          <w:sz w:val="28"/>
          <w:szCs w:val="28"/>
          <w:lang w:val="uk-UA" w:eastAsia="uk-UA"/>
        </w:rPr>
        <w:tab/>
      </w:r>
      <w:r w:rsidRPr="00427D59">
        <w:rPr>
          <w:color w:val="000000"/>
          <w:sz w:val="28"/>
          <w:szCs w:val="28"/>
          <w:lang w:eastAsia="uk-UA"/>
        </w:rPr>
        <w:t xml:space="preserve">3.1. </w:t>
      </w:r>
      <w:proofErr w:type="spellStart"/>
      <w:r w:rsidRPr="00427D59">
        <w:rPr>
          <w:color w:val="000000"/>
          <w:sz w:val="28"/>
          <w:szCs w:val="28"/>
          <w:lang w:eastAsia="uk-UA"/>
        </w:rPr>
        <w:t>Зміцнення</w:t>
      </w:r>
      <w:proofErr w:type="spellEnd"/>
      <w:r w:rsidRPr="00427D59">
        <w:rPr>
          <w:color w:val="000000"/>
          <w:sz w:val="28"/>
          <w:szCs w:val="28"/>
          <w:lang w:eastAsia="uk-UA"/>
        </w:rPr>
        <w:t xml:space="preserve"> статусу </w:t>
      </w:r>
      <w:proofErr w:type="spellStart"/>
      <w:r w:rsidRPr="00427D59">
        <w:rPr>
          <w:color w:val="000000"/>
          <w:sz w:val="28"/>
          <w:szCs w:val="28"/>
          <w:lang w:eastAsia="uk-UA"/>
        </w:rPr>
        <w:t>української</w:t>
      </w:r>
      <w:proofErr w:type="spellEnd"/>
      <w:r w:rsidRPr="00427D59">
        <w:rPr>
          <w:color w:val="000000"/>
          <w:sz w:val="28"/>
          <w:szCs w:val="28"/>
          <w:lang w:eastAsia="uk-UA"/>
        </w:rPr>
        <w:t xml:space="preserve"> </w:t>
      </w:r>
      <w:proofErr w:type="spellStart"/>
      <w:r w:rsidRPr="00427D59">
        <w:rPr>
          <w:color w:val="000000"/>
          <w:sz w:val="28"/>
          <w:szCs w:val="28"/>
          <w:lang w:eastAsia="uk-UA"/>
        </w:rPr>
        <w:t>мови</w:t>
      </w:r>
      <w:proofErr w:type="spellEnd"/>
      <w:r w:rsidRPr="00427D59">
        <w:rPr>
          <w:color w:val="000000"/>
          <w:sz w:val="28"/>
          <w:szCs w:val="28"/>
          <w:lang w:eastAsia="uk-UA"/>
        </w:rPr>
        <w:t xml:space="preserve"> як </w:t>
      </w:r>
      <w:proofErr w:type="spellStart"/>
      <w:r w:rsidRPr="00427D59">
        <w:rPr>
          <w:color w:val="000000"/>
          <w:sz w:val="28"/>
          <w:szCs w:val="28"/>
          <w:lang w:eastAsia="uk-UA"/>
        </w:rPr>
        <w:t>державної</w:t>
      </w:r>
      <w:proofErr w:type="spellEnd"/>
      <w:r w:rsidRPr="00427D59">
        <w:rPr>
          <w:color w:val="000000"/>
          <w:sz w:val="28"/>
          <w:szCs w:val="28"/>
          <w:lang w:eastAsia="uk-UA"/>
        </w:rPr>
        <w:t>.</w:t>
      </w:r>
    </w:p>
    <w:p w:rsidR="00A50239" w:rsidRPr="0046034F" w:rsidRDefault="00A50239" w:rsidP="00A50239">
      <w:pPr>
        <w:ind w:firstLine="708"/>
        <w:jc w:val="both"/>
        <w:rPr>
          <w:color w:val="000000"/>
          <w:sz w:val="28"/>
          <w:szCs w:val="28"/>
          <w:lang w:val="uk-UA" w:eastAsia="uk-UA"/>
        </w:rPr>
      </w:pPr>
      <w:r w:rsidRPr="00427D59">
        <w:rPr>
          <w:color w:val="000000"/>
          <w:sz w:val="28"/>
          <w:szCs w:val="28"/>
          <w:lang w:val="uk-UA" w:eastAsia="uk-UA"/>
        </w:rPr>
        <w:t>3.2. Об’єднання зусиль органів міської влади</w:t>
      </w:r>
      <w:r>
        <w:rPr>
          <w:color w:val="000000"/>
          <w:sz w:val="28"/>
          <w:szCs w:val="28"/>
          <w:lang w:val="uk-UA" w:eastAsia="uk-UA"/>
        </w:rPr>
        <w:t>,</w:t>
      </w:r>
      <w:r w:rsidRPr="00427D59">
        <w:rPr>
          <w:color w:val="000000"/>
          <w:sz w:val="28"/>
          <w:szCs w:val="28"/>
          <w:lang w:val="uk-UA" w:eastAsia="uk-UA"/>
        </w:rPr>
        <w:t xml:space="preserve"> </w:t>
      </w:r>
      <w:r>
        <w:rPr>
          <w:color w:val="000000"/>
          <w:sz w:val="28"/>
          <w:szCs w:val="28"/>
          <w:lang w:val="uk-UA" w:eastAsia="uk-UA"/>
        </w:rPr>
        <w:t xml:space="preserve"> місцевого самоврядування,</w:t>
      </w:r>
      <w:r w:rsidRPr="00427D59">
        <w:rPr>
          <w:color w:val="000000"/>
          <w:sz w:val="28"/>
          <w:szCs w:val="28"/>
          <w:lang w:val="uk-UA" w:eastAsia="uk-UA"/>
        </w:rPr>
        <w:t xml:space="preserve"> </w:t>
      </w:r>
      <w:r>
        <w:rPr>
          <w:color w:val="000000"/>
          <w:sz w:val="28"/>
          <w:szCs w:val="28"/>
          <w:lang w:val="uk-UA" w:eastAsia="uk-UA"/>
        </w:rPr>
        <w:t xml:space="preserve"> </w:t>
      </w:r>
      <w:r w:rsidRPr="00E0067D">
        <w:rPr>
          <w:b/>
          <w:color w:val="000000"/>
          <w:sz w:val="28"/>
          <w:szCs w:val="28"/>
          <w:lang w:val="uk-UA" w:eastAsia="uk-UA"/>
        </w:rPr>
        <w:t xml:space="preserve"> </w:t>
      </w:r>
      <w:r w:rsidRPr="0046034F">
        <w:rPr>
          <w:color w:val="000000"/>
          <w:sz w:val="28"/>
          <w:szCs w:val="28"/>
          <w:lang w:val="uk-UA" w:eastAsia="uk-UA"/>
        </w:rPr>
        <w:t>громадськості та фахівців, спрямованих на всебічний розвиток,  функціонування та утвердження державної мови в усіх сферах суспільного життя міста. Створення умов для розуміння її важливості,  вивчення та засвоєння мешканцями міста.</w:t>
      </w:r>
    </w:p>
    <w:p w:rsidR="00A50239" w:rsidRPr="00CF5C36" w:rsidRDefault="00A50239" w:rsidP="00A50239">
      <w:pPr>
        <w:ind w:firstLine="708"/>
        <w:jc w:val="both"/>
        <w:rPr>
          <w:b/>
          <w:color w:val="000000"/>
          <w:sz w:val="28"/>
          <w:szCs w:val="28"/>
          <w:lang w:val="uk-UA" w:eastAsia="uk-UA"/>
        </w:rPr>
      </w:pPr>
      <w:r w:rsidRPr="00427D59">
        <w:rPr>
          <w:color w:val="000000"/>
          <w:sz w:val="28"/>
          <w:szCs w:val="28"/>
          <w:lang w:val="uk-UA" w:eastAsia="uk-UA"/>
        </w:rPr>
        <w:t xml:space="preserve">3.3. Забезпечення використання державної мови в діяльності Сумської міської ради та її структурних підрозділів, на підприємствах, установах,  організаціях усіх форм власності, </w:t>
      </w:r>
      <w:r>
        <w:rPr>
          <w:color w:val="000000"/>
          <w:sz w:val="28"/>
          <w:szCs w:val="28"/>
          <w:lang w:val="uk-UA" w:eastAsia="uk-UA"/>
        </w:rPr>
        <w:t>розташованих на території міста Суми.</w:t>
      </w:r>
    </w:p>
    <w:p w:rsidR="00A50239" w:rsidRPr="009E7721" w:rsidRDefault="00A50239" w:rsidP="00A50239">
      <w:pPr>
        <w:jc w:val="both"/>
        <w:rPr>
          <w:color w:val="000000"/>
          <w:sz w:val="28"/>
          <w:szCs w:val="28"/>
          <w:lang w:val="uk-UA" w:eastAsia="uk-UA"/>
        </w:rPr>
      </w:pPr>
      <w:r>
        <w:rPr>
          <w:color w:val="000000"/>
          <w:sz w:val="28"/>
          <w:szCs w:val="28"/>
          <w:lang w:val="uk-UA" w:eastAsia="uk-UA"/>
        </w:rPr>
        <w:tab/>
        <w:t xml:space="preserve">3.4. </w:t>
      </w:r>
      <w:r w:rsidRPr="009E7721">
        <w:rPr>
          <w:color w:val="000000"/>
          <w:sz w:val="28"/>
          <w:szCs w:val="28"/>
          <w:lang w:val="uk-UA" w:eastAsia="uk-UA"/>
        </w:rPr>
        <w:t xml:space="preserve">Сприяння всебічному висвітленню в засобах масової інформації  </w:t>
      </w:r>
      <w:r>
        <w:rPr>
          <w:color w:val="000000"/>
          <w:sz w:val="28"/>
          <w:szCs w:val="28"/>
          <w:lang w:val="uk-UA" w:eastAsia="uk-UA"/>
        </w:rPr>
        <w:t xml:space="preserve">матеріалів, </w:t>
      </w:r>
      <w:r w:rsidRPr="0046034F">
        <w:rPr>
          <w:color w:val="000000"/>
          <w:sz w:val="28"/>
          <w:szCs w:val="28"/>
          <w:lang w:val="uk-UA" w:eastAsia="uk-UA"/>
        </w:rPr>
        <w:t>які б пояснювали важливість підтримки рідної мови та культури, українських національних інтересів</w:t>
      </w:r>
      <w:r>
        <w:rPr>
          <w:color w:val="000000"/>
          <w:sz w:val="28"/>
          <w:szCs w:val="28"/>
          <w:lang w:val="uk-UA" w:eastAsia="uk-UA"/>
        </w:rPr>
        <w:t xml:space="preserve"> </w:t>
      </w:r>
      <w:r w:rsidRPr="009E7721">
        <w:rPr>
          <w:color w:val="000000"/>
          <w:sz w:val="28"/>
          <w:szCs w:val="28"/>
          <w:lang w:val="uk-UA" w:eastAsia="uk-UA"/>
        </w:rPr>
        <w:t>стану використання державної мови, задоволення мовно-культурних прав та потреб українців, підтримки українських національних інтересів.</w:t>
      </w:r>
    </w:p>
    <w:p w:rsidR="00A50239" w:rsidRPr="009E7721" w:rsidRDefault="00A50239" w:rsidP="00A50239">
      <w:pPr>
        <w:ind w:firstLine="708"/>
        <w:jc w:val="both"/>
        <w:rPr>
          <w:color w:val="000000"/>
          <w:sz w:val="28"/>
          <w:szCs w:val="28"/>
          <w:lang w:val="uk-UA" w:eastAsia="uk-UA"/>
        </w:rPr>
      </w:pPr>
      <w:r w:rsidRPr="00427D59">
        <w:rPr>
          <w:color w:val="000000"/>
          <w:sz w:val="28"/>
          <w:szCs w:val="28"/>
          <w:lang w:eastAsia="uk-UA"/>
        </w:rPr>
        <w:t>3.</w:t>
      </w:r>
      <w:r>
        <w:rPr>
          <w:color w:val="000000"/>
          <w:sz w:val="28"/>
          <w:szCs w:val="28"/>
          <w:lang w:val="uk-UA" w:eastAsia="uk-UA"/>
        </w:rPr>
        <w:t>5</w:t>
      </w:r>
      <w:r w:rsidRPr="00427D59">
        <w:rPr>
          <w:color w:val="000000"/>
          <w:sz w:val="28"/>
          <w:szCs w:val="28"/>
          <w:lang w:eastAsia="uk-UA"/>
        </w:rPr>
        <w:t xml:space="preserve">. </w:t>
      </w:r>
      <w:proofErr w:type="spellStart"/>
      <w:r w:rsidRPr="00427D59">
        <w:rPr>
          <w:color w:val="000000"/>
          <w:sz w:val="28"/>
          <w:szCs w:val="28"/>
          <w:lang w:eastAsia="uk-UA"/>
        </w:rPr>
        <w:t>Запобігання</w:t>
      </w:r>
      <w:proofErr w:type="spellEnd"/>
      <w:r w:rsidRPr="00427D59">
        <w:rPr>
          <w:color w:val="000000"/>
          <w:sz w:val="28"/>
          <w:szCs w:val="28"/>
          <w:lang w:eastAsia="uk-UA"/>
        </w:rPr>
        <w:t xml:space="preserve"> </w:t>
      </w:r>
      <w:proofErr w:type="spellStart"/>
      <w:r w:rsidRPr="00427D59">
        <w:rPr>
          <w:color w:val="000000"/>
          <w:sz w:val="28"/>
          <w:szCs w:val="28"/>
          <w:lang w:eastAsia="uk-UA"/>
        </w:rPr>
        <w:t>порушенню</w:t>
      </w:r>
      <w:proofErr w:type="spellEnd"/>
      <w:r w:rsidRPr="00427D59">
        <w:rPr>
          <w:color w:val="000000"/>
          <w:sz w:val="28"/>
          <w:szCs w:val="28"/>
          <w:lang w:eastAsia="uk-UA"/>
        </w:rPr>
        <w:t xml:space="preserve"> чинного </w:t>
      </w:r>
      <w:proofErr w:type="spellStart"/>
      <w:r w:rsidRPr="00427D59">
        <w:rPr>
          <w:color w:val="000000"/>
          <w:sz w:val="28"/>
          <w:szCs w:val="28"/>
          <w:lang w:eastAsia="uk-UA"/>
        </w:rPr>
        <w:t>законодавства</w:t>
      </w:r>
      <w:proofErr w:type="spellEnd"/>
      <w:r w:rsidRPr="00427D59">
        <w:rPr>
          <w:color w:val="000000"/>
          <w:sz w:val="28"/>
          <w:szCs w:val="28"/>
          <w:lang w:eastAsia="uk-UA"/>
        </w:rPr>
        <w:t xml:space="preserve"> про </w:t>
      </w:r>
      <w:proofErr w:type="spellStart"/>
      <w:r w:rsidRPr="00427D59">
        <w:rPr>
          <w:color w:val="000000"/>
          <w:sz w:val="28"/>
          <w:szCs w:val="28"/>
          <w:lang w:eastAsia="uk-UA"/>
        </w:rPr>
        <w:t>мови</w:t>
      </w:r>
      <w:proofErr w:type="spellEnd"/>
      <w:r w:rsidRPr="00427D59">
        <w:rPr>
          <w:color w:val="000000"/>
          <w:sz w:val="28"/>
          <w:szCs w:val="28"/>
          <w:lang w:eastAsia="uk-UA"/>
        </w:rPr>
        <w:t xml:space="preserve"> в </w:t>
      </w:r>
      <w:proofErr w:type="spellStart"/>
      <w:r w:rsidRPr="00427D59">
        <w:rPr>
          <w:color w:val="000000"/>
          <w:sz w:val="28"/>
          <w:szCs w:val="28"/>
          <w:lang w:eastAsia="uk-UA"/>
        </w:rPr>
        <w:t>топоніміці</w:t>
      </w:r>
      <w:proofErr w:type="spellEnd"/>
      <w:r w:rsidRPr="00427D59">
        <w:rPr>
          <w:color w:val="000000"/>
          <w:sz w:val="28"/>
          <w:szCs w:val="28"/>
          <w:lang w:eastAsia="uk-UA"/>
        </w:rPr>
        <w:t xml:space="preserve"> міста, при </w:t>
      </w:r>
      <w:proofErr w:type="spellStart"/>
      <w:r w:rsidRPr="00427D59">
        <w:rPr>
          <w:color w:val="000000"/>
          <w:sz w:val="28"/>
          <w:szCs w:val="28"/>
          <w:lang w:eastAsia="uk-UA"/>
        </w:rPr>
        <w:t>оформленні</w:t>
      </w:r>
      <w:proofErr w:type="spellEnd"/>
      <w:r w:rsidRPr="00427D59">
        <w:rPr>
          <w:color w:val="000000"/>
          <w:sz w:val="28"/>
          <w:szCs w:val="28"/>
          <w:lang w:eastAsia="uk-UA"/>
        </w:rPr>
        <w:t xml:space="preserve"> </w:t>
      </w:r>
      <w:proofErr w:type="spellStart"/>
      <w:r w:rsidRPr="00427D59">
        <w:rPr>
          <w:color w:val="000000"/>
          <w:sz w:val="28"/>
          <w:szCs w:val="28"/>
          <w:lang w:eastAsia="uk-UA"/>
        </w:rPr>
        <w:t>рекла</w:t>
      </w:r>
      <w:r>
        <w:rPr>
          <w:color w:val="000000"/>
          <w:sz w:val="28"/>
          <w:szCs w:val="28"/>
          <w:lang w:eastAsia="uk-UA"/>
        </w:rPr>
        <w:t>мних</w:t>
      </w:r>
      <w:proofErr w:type="spellEnd"/>
      <w:r>
        <w:rPr>
          <w:color w:val="000000"/>
          <w:sz w:val="28"/>
          <w:szCs w:val="28"/>
          <w:lang w:eastAsia="uk-UA"/>
        </w:rPr>
        <w:t xml:space="preserve"> </w:t>
      </w:r>
      <w:proofErr w:type="spellStart"/>
      <w:r>
        <w:rPr>
          <w:color w:val="000000"/>
          <w:sz w:val="28"/>
          <w:szCs w:val="28"/>
          <w:lang w:eastAsia="uk-UA"/>
        </w:rPr>
        <w:t>оголошень</w:t>
      </w:r>
      <w:proofErr w:type="spellEnd"/>
      <w:r>
        <w:rPr>
          <w:color w:val="000000"/>
          <w:sz w:val="28"/>
          <w:szCs w:val="28"/>
          <w:lang w:eastAsia="uk-UA"/>
        </w:rPr>
        <w:t xml:space="preserve">, </w:t>
      </w:r>
      <w:proofErr w:type="spellStart"/>
      <w:r>
        <w:rPr>
          <w:color w:val="000000"/>
          <w:sz w:val="28"/>
          <w:szCs w:val="28"/>
          <w:lang w:eastAsia="uk-UA"/>
        </w:rPr>
        <w:t>плакатів</w:t>
      </w:r>
      <w:proofErr w:type="spellEnd"/>
      <w:r>
        <w:rPr>
          <w:color w:val="000000"/>
          <w:sz w:val="28"/>
          <w:szCs w:val="28"/>
          <w:lang w:eastAsia="uk-UA"/>
        </w:rPr>
        <w:t xml:space="preserve">, </w:t>
      </w:r>
      <w:proofErr w:type="spellStart"/>
      <w:r>
        <w:rPr>
          <w:color w:val="000000"/>
          <w:sz w:val="28"/>
          <w:szCs w:val="28"/>
          <w:lang w:eastAsia="uk-UA"/>
        </w:rPr>
        <w:t>афіш</w:t>
      </w:r>
      <w:proofErr w:type="spellEnd"/>
      <w:r>
        <w:rPr>
          <w:color w:val="000000"/>
          <w:sz w:val="28"/>
          <w:szCs w:val="28"/>
          <w:lang w:val="uk-UA" w:eastAsia="uk-UA"/>
        </w:rPr>
        <w:t xml:space="preserve"> </w:t>
      </w:r>
      <w:r w:rsidRPr="009E7721">
        <w:rPr>
          <w:color w:val="000000"/>
          <w:sz w:val="28"/>
          <w:szCs w:val="28"/>
          <w:lang w:val="uk-UA" w:eastAsia="uk-UA"/>
        </w:rPr>
        <w:t>та іншої візуальної інформації.</w:t>
      </w:r>
      <w:r>
        <w:rPr>
          <w:color w:val="000000"/>
          <w:sz w:val="28"/>
          <w:szCs w:val="28"/>
          <w:lang w:val="uk-UA" w:eastAsia="uk-UA"/>
        </w:rPr>
        <w:t xml:space="preserve"> </w:t>
      </w:r>
    </w:p>
    <w:p w:rsidR="00A50239" w:rsidRPr="009E7721" w:rsidRDefault="00A50239" w:rsidP="00A50239">
      <w:pPr>
        <w:ind w:firstLine="708"/>
        <w:jc w:val="both"/>
        <w:rPr>
          <w:color w:val="000000"/>
          <w:sz w:val="28"/>
          <w:szCs w:val="28"/>
          <w:lang w:val="uk-UA" w:eastAsia="uk-UA"/>
        </w:rPr>
      </w:pPr>
      <w:r w:rsidRPr="009E7721">
        <w:rPr>
          <w:color w:val="000000"/>
          <w:sz w:val="28"/>
          <w:szCs w:val="28"/>
          <w:lang w:val="uk-UA" w:eastAsia="uk-UA"/>
        </w:rPr>
        <w:t>3.</w:t>
      </w:r>
      <w:r>
        <w:rPr>
          <w:color w:val="000000"/>
          <w:sz w:val="28"/>
          <w:szCs w:val="28"/>
          <w:lang w:val="uk-UA" w:eastAsia="uk-UA"/>
        </w:rPr>
        <w:t>6</w:t>
      </w:r>
      <w:r w:rsidRPr="009E7721">
        <w:rPr>
          <w:color w:val="000000"/>
          <w:sz w:val="28"/>
          <w:szCs w:val="28"/>
          <w:lang w:val="uk-UA" w:eastAsia="uk-UA"/>
        </w:rPr>
        <w:t xml:space="preserve">. </w:t>
      </w:r>
      <w:r w:rsidRPr="009E7721">
        <w:rPr>
          <w:sz w:val="28"/>
          <w:szCs w:val="28"/>
          <w:lang w:val="uk-UA"/>
        </w:rPr>
        <w:t>Організація та стимулювання роз’яснювальної роботи щодо важливості підтримки українських національних інтересів, зокрема державної мови, української культури та українського товаровиробника.</w:t>
      </w:r>
    </w:p>
    <w:p w:rsidR="00A50239" w:rsidRPr="00427D59" w:rsidRDefault="00A50239" w:rsidP="00A50239">
      <w:pPr>
        <w:jc w:val="both"/>
        <w:rPr>
          <w:color w:val="000000"/>
          <w:sz w:val="28"/>
          <w:szCs w:val="28"/>
          <w:lang w:val="uk-UA" w:eastAsia="uk-UA"/>
        </w:rPr>
      </w:pPr>
      <w:r w:rsidRPr="00427D59">
        <w:rPr>
          <w:color w:val="000000"/>
          <w:sz w:val="28"/>
          <w:szCs w:val="28"/>
          <w:lang w:val="uk-UA" w:eastAsia="uk-UA"/>
        </w:rPr>
        <w:tab/>
      </w:r>
      <w:r w:rsidRPr="0046034F">
        <w:rPr>
          <w:color w:val="000000"/>
          <w:sz w:val="28"/>
          <w:szCs w:val="28"/>
          <w:lang w:val="uk-UA" w:eastAsia="uk-UA"/>
        </w:rPr>
        <w:t>4. Комісія має право:</w:t>
      </w:r>
    </w:p>
    <w:p w:rsidR="00A50239" w:rsidRDefault="00A50239" w:rsidP="00A50239">
      <w:pPr>
        <w:ind w:firstLine="709"/>
        <w:jc w:val="both"/>
        <w:rPr>
          <w:color w:val="000000"/>
          <w:sz w:val="28"/>
          <w:szCs w:val="28"/>
          <w:lang w:val="uk-UA" w:eastAsia="uk-UA"/>
        </w:rPr>
      </w:pPr>
      <w:r w:rsidRPr="0046034F">
        <w:rPr>
          <w:color w:val="000000"/>
          <w:sz w:val="28"/>
          <w:szCs w:val="28"/>
          <w:lang w:val="uk-UA" w:eastAsia="uk-UA"/>
        </w:rPr>
        <w:t>4.</w:t>
      </w:r>
      <w:r>
        <w:rPr>
          <w:color w:val="000000"/>
          <w:sz w:val="28"/>
          <w:szCs w:val="28"/>
          <w:lang w:val="uk-UA" w:eastAsia="uk-UA"/>
        </w:rPr>
        <w:t>1</w:t>
      </w:r>
      <w:r w:rsidRPr="0046034F">
        <w:rPr>
          <w:color w:val="000000"/>
          <w:sz w:val="28"/>
          <w:szCs w:val="28"/>
          <w:lang w:val="uk-UA" w:eastAsia="uk-UA"/>
        </w:rPr>
        <w:t>.</w:t>
      </w:r>
      <w:r w:rsidRPr="00427D59">
        <w:rPr>
          <w:color w:val="000000"/>
          <w:sz w:val="28"/>
          <w:szCs w:val="28"/>
          <w:lang w:val="uk-UA" w:eastAsia="uk-UA"/>
        </w:rPr>
        <w:t xml:space="preserve"> </w:t>
      </w:r>
      <w:r w:rsidRPr="0046034F">
        <w:rPr>
          <w:color w:val="000000"/>
          <w:sz w:val="28"/>
          <w:szCs w:val="28"/>
          <w:lang w:val="uk-UA" w:eastAsia="uk-UA"/>
        </w:rPr>
        <w:t xml:space="preserve">Отримувати в установленому </w:t>
      </w:r>
      <w:r w:rsidRPr="00427D59">
        <w:rPr>
          <w:color w:val="000000"/>
          <w:sz w:val="28"/>
          <w:szCs w:val="28"/>
          <w:lang w:val="uk-UA" w:eastAsia="uk-UA"/>
        </w:rPr>
        <w:t xml:space="preserve">законодавством </w:t>
      </w:r>
      <w:r w:rsidRPr="0046034F">
        <w:rPr>
          <w:color w:val="000000"/>
          <w:sz w:val="28"/>
          <w:szCs w:val="28"/>
          <w:lang w:val="uk-UA" w:eastAsia="uk-UA"/>
        </w:rPr>
        <w:t xml:space="preserve">порядку від </w:t>
      </w:r>
      <w:r w:rsidRPr="00427D59">
        <w:rPr>
          <w:color w:val="000000"/>
          <w:sz w:val="28"/>
          <w:szCs w:val="28"/>
          <w:lang w:val="uk-UA" w:eastAsia="uk-UA"/>
        </w:rPr>
        <w:t xml:space="preserve">органів місцевого самоврядування, підприємств, установ, організацій усіх форм власності, громадських об’єднань </w:t>
      </w:r>
      <w:r w:rsidRPr="0046034F">
        <w:rPr>
          <w:color w:val="000000"/>
          <w:sz w:val="28"/>
          <w:szCs w:val="28"/>
          <w:lang w:val="uk-UA" w:eastAsia="uk-UA"/>
        </w:rPr>
        <w:t>інформацію, що відноситься до компетенції комісії.</w:t>
      </w:r>
    </w:p>
    <w:p w:rsidR="00A50239" w:rsidRPr="009E7721" w:rsidRDefault="00A50239" w:rsidP="00A50239">
      <w:pPr>
        <w:ind w:firstLine="709"/>
        <w:jc w:val="both"/>
        <w:rPr>
          <w:color w:val="000000"/>
          <w:sz w:val="28"/>
          <w:szCs w:val="28"/>
          <w:lang w:val="uk-UA" w:eastAsia="uk-UA"/>
        </w:rPr>
      </w:pPr>
      <w:r>
        <w:rPr>
          <w:color w:val="000000"/>
          <w:sz w:val="28"/>
          <w:szCs w:val="28"/>
          <w:lang w:val="uk-UA" w:eastAsia="uk-UA"/>
        </w:rPr>
        <w:t>4.2</w:t>
      </w:r>
      <w:r w:rsidRPr="00427D59">
        <w:rPr>
          <w:color w:val="000000"/>
          <w:sz w:val="28"/>
          <w:szCs w:val="28"/>
          <w:lang w:val="uk-UA" w:eastAsia="uk-UA"/>
        </w:rPr>
        <w:t xml:space="preserve">. Заслуховувати на своїх засіданнях </w:t>
      </w:r>
      <w:r w:rsidRPr="0046034F">
        <w:rPr>
          <w:color w:val="000000"/>
          <w:sz w:val="28"/>
          <w:szCs w:val="28"/>
          <w:lang w:val="uk-UA" w:eastAsia="uk-UA"/>
        </w:rPr>
        <w:t>інформацію</w:t>
      </w:r>
      <w:r>
        <w:rPr>
          <w:color w:val="000000"/>
          <w:sz w:val="28"/>
          <w:szCs w:val="28"/>
          <w:lang w:val="uk-UA" w:eastAsia="uk-UA"/>
        </w:rPr>
        <w:t xml:space="preserve"> </w:t>
      </w:r>
      <w:r w:rsidRPr="00427D59">
        <w:rPr>
          <w:color w:val="000000"/>
          <w:sz w:val="28"/>
          <w:szCs w:val="28"/>
          <w:lang w:val="uk-UA" w:eastAsia="uk-UA"/>
        </w:rPr>
        <w:t>керівників структурних підрозділів Сумської міської ради,</w:t>
      </w:r>
      <w:r>
        <w:rPr>
          <w:color w:val="000000"/>
          <w:sz w:val="28"/>
          <w:szCs w:val="28"/>
          <w:lang w:val="uk-UA" w:eastAsia="uk-UA"/>
        </w:rPr>
        <w:t xml:space="preserve"> </w:t>
      </w:r>
      <w:r w:rsidRPr="00427D59">
        <w:rPr>
          <w:color w:val="000000"/>
          <w:sz w:val="28"/>
          <w:szCs w:val="28"/>
          <w:lang w:val="uk-UA" w:eastAsia="uk-UA"/>
        </w:rPr>
        <w:t>підприємств, установ, організацій усіх форм власності</w:t>
      </w:r>
      <w:r>
        <w:rPr>
          <w:color w:val="000000"/>
          <w:sz w:val="28"/>
          <w:szCs w:val="28"/>
          <w:lang w:val="uk-UA" w:eastAsia="uk-UA"/>
        </w:rPr>
        <w:t>, розташованих на території міста,</w:t>
      </w:r>
      <w:r w:rsidRPr="00427D59">
        <w:rPr>
          <w:color w:val="000000"/>
          <w:sz w:val="28"/>
          <w:szCs w:val="28"/>
          <w:lang w:val="uk-UA" w:eastAsia="uk-UA"/>
        </w:rPr>
        <w:t xml:space="preserve"> з питань</w:t>
      </w:r>
      <w:r>
        <w:rPr>
          <w:color w:val="000000"/>
          <w:sz w:val="28"/>
          <w:szCs w:val="28"/>
          <w:lang w:val="uk-UA" w:eastAsia="uk-UA"/>
        </w:rPr>
        <w:t>, віднесених до компетенції.</w:t>
      </w:r>
    </w:p>
    <w:p w:rsidR="00A50239" w:rsidRPr="009E7721" w:rsidRDefault="00A50239" w:rsidP="00A50239">
      <w:pPr>
        <w:ind w:firstLine="708"/>
        <w:jc w:val="both"/>
        <w:rPr>
          <w:color w:val="000000"/>
          <w:sz w:val="28"/>
          <w:szCs w:val="28"/>
          <w:lang w:val="uk-UA" w:eastAsia="uk-UA"/>
        </w:rPr>
      </w:pPr>
      <w:r w:rsidRPr="009E7721">
        <w:rPr>
          <w:color w:val="000000"/>
          <w:sz w:val="28"/>
          <w:szCs w:val="28"/>
          <w:lang w:val="uk-UA" w:eastAsia="uk-UA"/>
        </w:rPr>
        <w:lastRenderedPageBreak/>
        <w:t xml:space="preserve">4.3. </w:t>
      </w:r>
      <w:proofErr w:type="spellStart"/>
      <w:r w:rsidRPr="009E7721">
        <w:rPr>
          <w:color w:val="000000"/>
          <w:sz w:val="28"/>
          <w:szCs w:val="28"/>
          <w:lang w:eastAsia="uk-UA"/>
        </w:rPr>
        <w:t>Залучати</w:t>
      </w:r>
      <w:proofErr w:type="spellEnd"/>
      <w:r w:rsidRPr="009E7721">
        <w:rPr>
          <w:color w:val="000000"/>
          <w:sz w:val="28"/>
          <w:szCs w:val="28"/>
          <w:lang w:eastAsia="uk-UA"/>
        </w:rPr>
        <w:t xml:space="preserve"> до роботи на </w:t>
      </w:r>
      <w:proofErr w:type="spellStart"/>
      <w:r w:rsidRPr="009E7721">
        <w:rPr>
          <w:color w:val="000000"/>
          <w:sz w:val="28"/>
          <w:szCs w:val="28"/>
          <w:lang w:eastAsia="uk-UA"/>
        </w:rPr>
        <w:t>громадських</w:t>
      </w:r>
      <w:proofErr w:type="spellEnd"/>
      <w:r w:rsidRPr="009E7721">
        <w:rPr>
          <w:color w:val="000000"/>
          <w:sz w:val="28"/>
          <w:szCs w:val="28"/>
          <w:lang w:eastAsia="uk-UA"/>
        </w:rPr>
        <w:t xml:space="preserve"> </w:t>
      </w:r>
      <w:r w:rsidRPr="0046034F">
        <w:rPr>
          <w:color w:val="000000"/>
          <w:sz w:val="28"/>
          <w:szCs w:val="28"/>
          <w:lang w:eastAsia="uk-UA"/>
        </w:rPr>
        <w:t xml:space="preserve">засадах </w:t>
      </w:r>
      <w:proofErr w:type="spellStart"/>
      <w:r w:rsidRPr="0046034F">
        <w:rPr>
          <w:color w:val="000000"/>
          <w:sz w:val="28"/>
          <w:szCs w:val="28"/>
          <w:lang w:eastAsia="uk-UA"/>
        </w:rPr>
        <w:t>фахівців</w:t>
      </w:r>
      <w:proofErr w:type="spellEnd"/>
      <w:r w:rsidRPr="0046034F">
        <w:rPr>
          <w:color w:val="000000"/>
          <w:sz w:val="28"/>
          <w:szCs w:val="28"/>
          <w:lang w:eastAsia="uk-UA"/>
        </w:rPr>
        <w:t xml:space="preserve"> з питань, </w:t>
      </w:r>
      <w:proofErr w:type="spellStart"/>
      <w:r w:rsidRPr="0046034F">
        <w:rPr>
          <w:color w:val="000000"/>
          <w:sz w:val="28"/>
          <w:szCs w:val="28"/>
          <w:lang w:eastAsia="uk-UA"/>
        </w:rPr>
        <w:t>що</w:t>
      </w:r>
      <w:proofErr w:type="spellEnd"/>
      <w:r w:rsidRPr="0046034F">
        <w:rPr>
          <w:color w:val="000000"/>
          <w:sz w:val="28"/>
          <w:szCs w:val="28"/>
          <w:lang w:eastAsia="uk-UA"/>
        </w:rPr>
        <w:t xml:space="preserve"> </w:t>
      </w:r>
      <w:proofErr w:type="spellStart"/>
      <w:r w:rsidRPr="0046034F">
        <w:rPr>
          <w:color w:val="000000"/>
          <w:sz w:val="28"/>
          <w:szCs w:val="28"/>
          <w:lang w:eastAsia="uk-UA"/>
        </w:rPr>
        <w:t>відносяться</w:t>
      </w:r>
      <w:proofErr w:type="spellEnd"/>
      <w:r w:rsidRPr="0046034F">
        <w:rPr>
          <w:color w:val="000000"/>
          <w:sz w:val="28"/>
          <w:szCs w:val="28"/>
          <w:lang w:eastAsia="uk-UA"/>
        </w:rPr>
        <w:t xml:space="preserve"> до </w:t>
      </w:r>
      <w:proofErr w:type="spellStart"/>
      <w:r w:rsidRPr="0046034F">
        <w:rPr>
          <w:color w:val="000000"/>
          <w:sz w:val="28"/>
          <w:szCs w:val="28"/>
          <w:lang w:eastAsia="uk-UA"/>
        </w:rPr>
        <w:t>компетенції</w:t>
      </w:r>
      <w:proofErr w:type="spellEnd"/>
      <w:r w:rsidRPr="0046034F">
        <w:rPr>
          <w:color w:val="000000"/>
          <w:sz w:val="28"/>
          <w:szCs w:val="28"/>
          <w:lang w:eastAsia="uk-UA"/>
        </w:rPr>
        <w:t xml:space="preserve"> </w:t>
      </w:r>
      <w:proofErr w:type="spellStart"/>
      <w:r w:rsidRPr="0046034F">
        <w:rPr>
          <w:color w:val="000000"/>
          <w:sz w:val="28"/>
          <w:szCs w:val="28"/>
          <w:lang w:eastAsia="uk-UA"/>
        </w:rPr>
        <w:t>комісії</w:t>
      </w:r>
      <w:proofErr w:type="spellEnd"/>
      <w:r w:rsidRPr="0046034F">
        <w:rPr>
          <w:color w:val="000000"/>
          <w:sz w:val="28"/>
          <w:szCs w:val="28"/>
          <w:lang w:val="uk-UA" w:eastAsia="uk-UA"/>
        </w:rPr>
        <w:t>,</w:t>
      </w:r>
      <w:r w:rsidRPr="009E7721">
        <w:rPr>
          <w:color w:val="000000"/>
          <w:sz w:val="28"/>
          <w:szCs w:val="28"/>
          <w:lang w:val="uk-UA" w:eastAsia="uk-UA"/>
        </w:rPr>
        <w:t xml:space="preserve"> а також громадський актив для збору інформації, участі в заходах моніторингу та для виконання інших завдань, визначених комісією.</w:t>
      </w:r>
    </w:p>
    <w:p w:rsidR="00A50239" w:rsidRPr="00F60C33" w:rsidRDefault="00A50239" w:rsidP="00A50239">
      <w:pPr>
        <w:jc w:val="both"/>
        <w:rPr>
          <w:i/>
          <w:color w:val="000000"/>
          <w:sz w:val="28"/>
          <w:szCs w:val="28"/>
          <w:lang w:val="uk-UA" w:eastAsia="uk-UA"/>
        </w:rPr>
      </w:pPr>
      <w:r w:rsidRPr="00427D59">
        <w:rPr>
          <w:color w:val="000000"/>
          <w:sz w:val="28"/>
          <w:szCs w:val="28"/>
          <w:lang w:val="uk-UA" w:eastAsia="uk-UA"/>
        </w:rPr>
        <w:tab/>
      </w:r>
      <w:r w:rsidRPr="00427D59">
        <w:rPr>
          <w:color w:val="000000"/>
          <w:sz w:val="28"/>
          <w:szCs w:val="28"/>
          <w:lang w:eastAsia="uk-UA"/>
        </w:rPr>
        <w:t>4.</w:t>
      </w:r>
      <w:r w:rsidRPr="00427D59">
        <w:rPr>
          <w:color w:val="000000"/>
          <w:sz w:val="28"/>
          <w:szCs w:val="28"/>
          <w:lang w:val="uk-UA" w:eastAsia="uk-UA"/>
        </w:rPr>
        <w:t>4</w:t>
      </w:r>
      <w:r w:rsidRPr="00427D59">
        <w:rPr>
          <w:color w:val="000000"/>
          <w:sz w:val="28"/>
          <w:szCs w:val="28"/>
          <w:lang w:eastAsia="uk-UA"/>
        </w:rPr>
        <w:t xml:space="preserve">. </w:t>
      </w:r>
      <w:proofErr w:type="spellStart"/>
      <w:r w:rsidRPr="00427D59">
        <w:rPr>
          <w:color w:val="000000"/>
          <w:sz w:val="28"/>
          <w:szCs w:val="28"/>
          <w:lang w:eastAsia="uk-UA"/>
        </w:rPr>
        <w:t>Приймати</w:t>
      </w:r>
      <w:proofErr w:type="spellEnd"/>
      <w:r w:rsidRPr="00427D59">
        <w:rPr>
          <w:color w:val="000000"/>
          <w:sz w:val="28"/>
          <w:szCs w:val="28"/>
          <w:lang w:eastAsia="uk-UA"/>
        </w:rPr>
        <w:t xml:space="preserve"> </w:t>
      </w:r>
      <w:proofErr w:type="spellStart"/>
      <w:r w:rsidRPr="00427D59">
        <w:rPr>
          <w:color w:val="000000"/>
          <w:sz w:val="28"/>
          <w:szCs w:val="28"/>
          <w:lang w:eastAsia="uk-UA"/>
        </w:rPr>
        <w:t>звернення</w:t>
      </w:r>
      <w:proofErr w:type="spellEnd"/>
      <w:r w:rsidRPr="00427D59">
        <w:rPr>
          <w:color w:val="000000"/>
          <w:sz w:val="28"/>
          <w:szCs w:val="28"/>
          <w:lang w:eastAsia="uk-UA"/>
        </w:rPr>
        <w:t xml:space="preserve"> </w:t>
      </w:r>
      <w:r w:rsidRPr="00427D59">
        <w:rPr>
          <w:color w:val="000000"/>
          <w:sz w:val="28"/>
          <w:szCs w:val="28"/>
          <w:lang w:val="uk-UA" w:eastAsia="uk-UA"/>
        </w:rPr>
        <w:t>від</w:t>
      </w:r>
      <w:r w:rsidRPr="00427D59">
        <w:rPr>
          <w:color w:val="000000"/>
          <w:sz w:val="28"/>
          <w:szCs w:val="28"/>
          <w:lang w:eastAsia="uk-UA"/>
        </w:rPr>
        <w:t xml:space="preserve"> </w:t>
      </w:r>
      <w:proofErr w:type="spellStart"/>
      <w:r w:rsidRPr="00427D59">
        <w:rPr>
          <w:color w:val="000000"/>
          <w:sz w:val="28"/>
          <w:szCs w:val="28"/>
          <w:lang w:eastAsia="uk-UA"/>
        </w:rPr>
        <w:t>громадськості</w:t>
      </w:r>
      <w:proofErr w:type="spellEnd"/>
      <w:r w:rsidRPr="00427D59">
        <w:rPr>
          <w:color w:val="000000"/>
          <w:sz w:val="28"/>
          <w:szCs w:val="28"/>
          <w:lang w:eastAsia="uk-UA"/>
        </w:rPr>
        <w:t xml:space="preserve"> з питань забезпечення </w:t>
      </w:r>
      <w:proofErr w:type="spellStart"/>
      <w:r w:rsidRPr="00427D59">
        <w:rPr>
          <w:color w:val="000000"/>
          <w:sz w:val="28"/>
          <w:szCs w:val="28"/>
          <w:lang w:eastAsia="uk-UA"/>
        </w:rPr>
        <w:t>виконання</w:t>
      </w:r>
      <w:proofErr w:type="spellEnd"/>
      <w:r w:rsidRPr="00427D59">
        <w:rPr>
          <w:color w:val="000000"/>
          <w:sz w:val="28"/>
          <w:szCs w:val="28"/>
          <w:lang w:eastAsia="uk-UA"/>
        </w:rPr>
        <w:t xml:space="preserve"> </w:t>
      </w:r>
      <w:proofErr w:type="spellStart"/>
      <w:r w:rsidRPr="00427D59">
        <w:rPr>
          <w:color w:val="000000"/>
          <w:sz w:val="28"/>
          <w:szCs w:val="28"/>
          <w:lang w:val="uk-UA" w:eastAsia="uk-UA"/>
        </w:rPr>
        <w:t>мовного</w:t>
      </w:r>
      <w:proofErr w:type="spellEnd"/>
      <w:r w:rsidRPr="00427D59">
        <w:rPr>
          <w:color w:val="000000"/>
          <w:sz w:val="28"/>
          <w:szCs w:val="28"/>
          <w:lang w:val="uk-UA" w:eastAsia="uk-UA"/>
        </w:rPr>
        <w:t xml:space="preserve"> законодавства</w:t>
      </w:r>
      <w:r w:rsidRPr="00427D59">
        <w:rPr>
          <w:color w:val="000000"/>
          <w:sz w:val="28"/>
          <w:szCs w:val="28"/>
          <w:lang w:eastAsia="uk-UA"/>
        </w:rPr>
        <w:t>.</w:t>
      </w:r>
      <w:r>
        <w:rPr>
          <w:color w:val="000000"/>
          <w:sz w:val="28"/>
          <w:szCs w:val="28"/>
          <w:lang w:val="uk-UA" w:eastAsia="uk-UA"/>
        </w:rPr>
        <w:t xml:space="preserve"> </w:t>
      </w:r>
    </w:p>
    <w:p w:rsidR="00A50239" w:rsidRPr="009E7721" w:rsidRDefault="00A50239" w:rsidP="00A50239">
      <w:pPr>
        <w:ind w:firstLine="708"/>
        <w:jc w:val="both"/>
        <w:rPr>
          <w:color w:val="000000"/>
          <w:sz w:val="28"/>
          <w:szCs w:val="28"/>
          <w:lang w:val="uk-UA" w:eastAsia="uk-UA"/>
        </w:rPr>
      </w:pPr>
      <w:r w:rsidRPr="009E7721">
        <w:rPr>
          <w:color w:val="000000"/>
          <w:sz w:val="28"/>
          <w:szCs w:val="28"/>
          <w:lang w:val="uk-UA" w:eastAsia="uk-UA"/>
        </w:rPr>
        <w:t xml:space="preserve">4.5. Виносити на розгляд Сумської міської ради, її виконавчого комітету та адміністративної комісії при виконавчому комітеті пропозиції щодо усунення порушень вимог </w:t>
      </w:r>
      <w:proofErr w:type="spellStart"/>
      <w:r w:rsidRPr="009E7721">
        <w:rPr>
          <w:color w:val="000000"/>
          <w:sz w:val="28"/>
          <w:szCs w:val="28"/>
          <w:lang w:val="uk-UA" w:eastAsia="uk-UA"/>
        </w:rPr>
        <w:t>мовного</w:t>
      </w:r>
      <w:proofErr w:type="spellEnd"/>
      <w:r w:rsidRPr="009E7721">
        <w:rPr>
          <w:color w:val="000000"/>
          <w:sz w:val="28"/>
          <w:szCs w:val="28"/>
          <w:lang w:val="uk-UA" w:eastAsia="uk-UA"/>
        </w:rPr>
        <w:t xml:space="preserve"> законодавства, ігнорування мовно-культурних прав і потреб українців, ігнорування державної мови та українських національних інтересів.</w:t>
      </w:r>
    </w:p>
    <w:p w:rsidR="00A50239" w:rsidRPr="009E7721" w:rsidRDefault="00A50239" w:rsidP="00A50239">
      <w:pPr>
        <w:ind w:firstLine="708"/>
        <w:jc w:val="both"/>
        <w:rPr>
          <w:color w:val="000000"/>
          <w:sz w:val="28"/>
          <w:szCs w:val="28"/>
          <w:lang w:val="uk-UA" w:eastAsia="uk-UA"/>
        </w:rPr>
      </w:pPr>
      <w:r w:rsidRPr="009E7721">
        <w:rPr>
          <w:color w:val="000000"/>
          <w:sz w:val="28"/>
          <w:szCs w:val="28"/>
          <w:lang w:val="uk-UA" w:eastAsia="uk-UA"/>
        </w:rPr>
        <w:t xml:space="preserve">4.6. Здійснювати </w:t>
      </w:r>
      <w:r>
        <w:rPr>
          <w:color w:val="000000"/>
          <w:sz w:val="28"/>
          <w:szCs w:val="28"/>
          <w:lang w:val="uk-UA" w:eastAsia="uk-UA"/>
        </w:rPr>
        <w:t>вивчення (</w:t>
      </w:r>
      <w:r w:rsidRPr="009E7721">
        <w:rPr>
          <w:color w:val="000000"/>
          <w:sz w:val="28"/>
          <w:szCs w:val="28"/>
          <w:lang w:val="uk-UA" w:eastAsia="uk-UA"/>
        </w:rPr>
        <w:t>моніторинг</w:t>
      </w:r>
      <w:r>
        <w:rPr>
          <w:color w:val="000000"/>
          <w:sz w:val="28"/>
          <w:szCs w:val="28"/>
          <w:lang w:val="uk-UA" w:eastAsia="uk-UA"/>
        </w:rPr>
        <w:t>)</w:t>
      </w:r>
      <w:r w:rsidRPr="009E7721">
        <w:rPr>
          <w:color w:val="000000"/>
          <w:sz w:val="28"/>
          <w:szCs w:val="28"/>
          <w:lang w:val="uk-UA" w:eastAsia="uk-UA"/>
        </w:rPr>
        <w:t xml:space="preserve"> стану упровадження державної мови </w:t>
      </w:r>
      <w:r w:rsidRPr="0046034F">
        <w:rPr>
          <w:color w:val="000000"/>
          <w:sz w:val="28"/>
          <w:szCs w:val="28"/>
          <w:lang w:val="uk-UA" w:eastAsia="uk-UA"/>
        </w:rPr>
        <w:t>на</w:t>
      </w:r>
      <w:r>
        <w:rPr>
          <w:color w:val="000000"/>
          <w:sz w:val="28"/>
          <w:szCs w:val="28"/>
          <w:lang w:val="uk-UA" w:eastAsia="uk-UA"/>
        </w:rPr>
        <w:t xml:space="preserve"> підприємствах, в установах, організаціях, що розташовані на території </w:t>
      </w:r>
      <w:r w:rsidRPr="009E7721">
        <w:rPr>
          <w:color w:val="000000"/>
          <w:sz w:val="28"/>
          <w:szCs w:val="28"/>
          <w:lang w:val="uk-UA" w:eastAsia="uk-UA"/>
        </w:rPr>
        <w:t>міст</w:t>
      </w:r>
      <w:r>
        <w:rPr>
          <w:color w:val="000000"/>
          <w:sz w:val="28"/>
          <w:szCs w:val="28"/>
          <w:lang w:val="uk-UA" w:eastAsia="uk-UA"/>
        </w:rPr>
        <w:t>а</w:t>
      </w:r>
      <w:r w:rsidRPr="009E7721">
        <w:rPr>
          <w:color w:val="000000"/>
          <w:sz w:val="28"/>
          <w:szCs w:val="28"/>
          <w:lang w:val="uk-UA" w:eastAsia="uk-UA"/>
        </w:rPr>
        <w:t xml:space="preserve"> Суми.</w:t>
      </w:r>
    </w:p>
    <w:p w:rsidR="00A50239" w:rsidRPr="00427D59" w:rsidRDefault="00A50239" w:rsidP="00A50239">
      <w:pPr>
        <w:jc w:val="both"/>
        <w:rPr>
          <w:color w:val="000000"/>
          <w:sz w:val="28"/>
          <w:szCs w:val="28"/>
          <w:lang w:val="uk-UA" w:eastAsia="uk-UA"/>
        </w:rPr>
      </w:pPr>
      <w:r w:rsidRPr="00427D59">
        <w:rPr>
          <w:color w:val="000000"/>
          <w:sz w:val="28"/>
          <w:szCs w:val="28"/>
          <w:lang w:val="uk-UA" w:eastAsia="uk-UA"/>
        </w:rPr>
        <w:tab/>
        <w:t xml:space="preserve">5. Комісія діє у складі голови, заступника голови, секретаря, членів комісії. </w:t>
      </w:r>
      <w:proofErr w:type="spellStart"/>
      <w:r w:rsidRPr="00427D59">
        <w:rPr>
          <w:color w:val="000000"/>
          <w:sz w:val="28"/>
          <w:szCs w:val="28"/>
          <w:lang w:eastAsia="uk-UA"/>
        </w:rPr>
        <w:t>Персональний</w:t>
      </w:r>
      <w:proofErr w:type="spellEnd"/>
      <w:r w:rsidRPr="00427D59">
        <w:rPr>
          <w:color w:val="000000"/>
          <w:sz w:val="28"/>
          <w:szCs w:val="28"/>
          <w:lang w:eastAsia="uk-UA"/>
        </w:rPr>
        <w:t xml:space="preserve"> склад </w:t>
      </w:r>
      <w:r>
        <w:rPr>
          <w:color w:val="000000"/>
          <w:sz w:val="28"/>
          <w:szCs w:val="28"/>
          <w:lang w:val="uk-UA" w:eastAsia="uk-UA"/>
        </w:rPr>
        <w:t>К</w:t>
      </w:r>
      <w:proofErr w:type="spellStart"/>
      <w:r w:rsidRPr="00427D59">
        <w:rPr>
          <w:color w:val="000000"/>
          <w:sz w:val="28"/>
          <w:szCs w:val="28"/>
          <w:lang w:eastAsia="uk-UA"/>
        </w:rPr>
        <w:t>омісії</w:t>
      </w:r>
      <w:proofErr w:type="spellEnd"/>
      <w:r w:rsidRPr="00427D59">
        <w:rPr>
          <w:color w:val="000000"/>
          <w:sz w:val="28"/>
          <w:szCs w:val="28"/>
          <w:lang w:eastAsia="uk-UA"/>
        </w:rPr>
        <w:t xml:space="preserve"> </w:t>
      </w:r>
      <w:proofErr w:type="spellStart"/>
      <w:r w:rsidRPr="00427D59">
        <w:rPr>
          <w:color w:val="000000"/>
          <w:sz w:val="28"/>
          <w:szCs w:val="28"/>
          <w:lang w:eastAsia="uk-UA"/>
        </w:rPr>
        <w:t>затверджується</w:t>
      </w:r>
      <w:proofErr w:type="spellEnd"/>
      <w:r w:rsidRPr="00427D59">
        <w:rPr>
          <w:color w:val="000000"/>
          <w:sz w:val="28"/>
          <w:szCs w:val="28"/>
          <w:lang w:eastAsia="uk-UA"/>
        </w:rPr>
        <w:t xml:space="preserve"> </w:t>
      </w:r>
      <w:proofErr w:type="spellStart"/>
      <w:r w:rsidRPr="00427D59">
        <w:rPr>
          <w:color w:val="000000"/>
          <w:sz w:val="28"/>
          <w:szCs w:val="28"/>
          <w:lang w:eastAsia="uk-UA"/>
        </w:rPr>
        <w:t>розпорядженням</w:t>
      </w:r>
      <w:proofErr w:type="spellEnd"/>
      <w:r w:rsidRPr="00427D59">
        <w:rPr>
          <w:color w:val="000000"/>
          <w:sz w:val="28"/>
          <w:szCs w:val="28"/>
          <w:lang w:eastAsia="uk-UA"/>
        </w:rPr>
        <w:t xml:space="preserve"> </w:t>
      </w:r>
      <w:r>
        <w:rPr>
          <w:color w:val="000000"/>
          <w:sz w:val="28"/>
          <w:szCs w:val="28"/>
          <w:lang w:val="uk-UA" w:eastAsia="uk-UA"/>
        </w:rPr>
        <w:t xml:space="preserve">Сумського </w:t>
      </w:r>
      <w:proofErr w:type="spellStart"/>
      <w:r w:rsidRPr="00427D59">
        <w:rPr>
          <w:color w:val="000000"/>
          <w:sz w:val="28"/>
          <w:szCs w:val="28"/>
          <w:lang w:eastAsia="uk-UA"/>
        </w:rPr>
        <w:t>міського</w:t>
      </w:r>
      <w:proofErr w:type="spellEnd"/>
      <w:r w:rsidRPr="00427D59">
        <w:rPr>
          <w:color w:val="000000"/>
          <w:sz w:val="28"/>
          <w:szCs w:val="28"/>
          <w:lang w:eastAsia="uk-UA"/>
        </w:rPr>
        <w:t xml:space="preserve"> </w:t>
      </w:r>
      <w:proofErr w:type="spellStart"/>
      <w:r w:rsidRPr="00427D59">
        <w:rPr>
          <w:color w:val="000000"/>
          <w:sz w:val="28"/>
          <w:szCs w:val="28"/>
          <w:lang w:eastAsia="uk-UA"/>
        </w:rPr>
        <w:t>голови</w:t>
      </w:r>
      <w:proofErr w:type="spellEnd"/>
      <w:r>
        <w:rPr>
          <w:color w:val="000000"/>
          <w:sz w:val="28"/>
          <w:szCs w:val="28"/>
          <w:lang w:eastAsia="uk-UA"/>
        </w:rPr>
        <w:t xml:space="preserve">. Головою </w:t>
      </w:r>
      <w:proofErr w:type="spellStart"/>
      <w:r>
        <w:rPr>
          <w:color w:val="000000"/>
          <w:sz w:val="28"/>
          <w:szCs w:val="28"/>
          <w:lang w:eastAsia="uk-UA"/>
        </w:rPr>
        <w:t>К</w:t>
      </w:r>
      <w:r w:rsidRPr="00427D59">
        <w:rPr>
          <w:color w:val="000000"/>
          <w:sz w:val="28"/>
          <w:szCs w:val="28"/>
          <w:lang w:eastAsia="uk-UA"/>
        </w:rPr>
        <w:t>омісії</w:t>
      </w:r>
      <w:proofErr w:type="spellEnd"/>
      <w:r w:rsidRPr="00427D59">
        <w:rPr>
          <w:color w:val="000000"/>
          <w:sz w:val="28"/>
          <w:szCs w:val="28"/>
          <w:lang w:eastAsia="uk-UA"/>
        </w:rPr>
        <w:t xml:space="preserve"> </w:t>
      </w:r>
      <w:proofErr w:type="spellStart"/>
      <w:r w:rsidRPr="00427D59">
        <w:rPr>
          <w:color w:val="000000"/>
          <w:sz w:val="28"/>
          <w:szCs w:val="28"/>
          <w:lang w:eastAsia="uk-UA"/>
        </w:rPr>
        <w:t>призначається</w:t>
      </w:r>
      <w:proofErr w:type="spellEnd"/>
      <w:r w:rsidRPr="00427D59">
        <w:rPr>
          <w:color w:val="000000"/>
          <w:sz w:val="28"/>
          <w:szCs w:val="28"/>
          <w:lang w:eastAsia="uk-UA"/>
        </w:rPr>
        <w:t xml:space="preserve"> заступник </w:t>
      </w:r>
      <w:proofErr w:type="spellStart"/>
      <w:r w:rsidRPr="00427D59">
        <w:rPr>
          <w:color w:val="000000"/>
          <w:sz w:val="28"/>
          <w:szCs w:val="28"/>
          <w:lang w:eastAsia="uk-UA"/>
        </w:rPr>
        <w:t>міського</w:t>
      </w:r>
      <w:proofErr w:type="spellEnd"/>
      <w:r w:rsidRPr="00427D59">
        <w:rPr>
          <w:color w:val="000000"/>
          <w:sz w:val="28"/>
          <w:szCs w:val="28"/>
          <w:lang w:eastAsia="uk-UA"/>
        </w:rPr>
        <w:t xml:space="preserve"> </w:t>
      </w:r>
      <w:proofErr w:type="spellStart"/>
      <w:r w:rsidRPr="00427D59">
        <w:rPr>
          <w:color w:val="000000"/>
          <w:sz w:val="28"/>
          <w:szCs w:val="28"/>
          <w:lang w:eastAsia="uk-UA"/>
        </w:rPr>
        <w:t>голови</w:t>
      </w:r>
      <w:proofErr w:type="spellEnd"/>
      <w:r w:rsidRPr="00427D59">
        <w:rPr>
          <w:color w:val="000000"/>
          <w:sz w:val="28"/>
          <w:szCs w:val="28"/>
          <w:lang w:eastAsia="uk-UA"/>
        </w:rPr>
        <w:t xml:space="preserve"> з питань діяльності </w:t>
      </w:r>
      <w:proofErr w:type="spellStart"/>
      <w:r w:rsidRPr="00427D59">
        <w:rPr>
          <w:color w:val="000000"/>
          <w:sz w:val="28"/>
          <w:szCs w:val="28"/>
          <w:lang w:eastAsia="uk-UA"/>
        </w:rPr>
        <w:t>виконавчих</w:t>
      </w:r>
      <w:proofErr w:type="spellEnd"/>
      <w:r w:rsidRPr="00427D59">
        <w:rPr>
          <w:color w:val="000000"/>
          <w:sz w:val="28"/>
          <w:szCs w:val="28"/>
          <w:lang w:eastAsia="uk-UA"/>
        </w:rPr>
        <w:t xml:space="preserve"> </w:t>
      </w:r>
      <w:proofErr w:type="spellStart"/>
      <w:r w:rsidRPr="00427D59">
        <w:rPr>
          <w:color w:val="000000"/>
          <w:sz w:val="28"/>
          <w:szCs w:val="28"/>
          <w:lang w:eastAsia="uk-UA"/>
        </w:rPr>
        <w:t>органів</w:t>
      </w:r>
      <w:proofErr w:type="spellEnd"/>
      <w:r w:rsidRPr="00427D59">
        <w:rPr>
          <w:color w:val="000000"/>
          <w:sz w:val="28"/>
          <w:szCs w:val="28"/>
          <w:lang w:eastAsia="uk-UA"/>
        </w:rPr>
        <w:t xml:space="preserve"> ради.</w:t>
      </w:r>
      <w:r w:rsidRPr="00427D59">
        <w:rPr>
          <w:color w:val="000000"/>
          <w:sz w:val="28"/>
          <w:szCs w:val="28"/>
          <w:lang w:val="uk-UA" w:eastAsia="uk-UA"/>
        </w:rPr>
        <w:t xml:space="preserve"> </w:t>
      </w:r>
    </w:p>
    <w:p w:rsidR="00A50239" w:rsidRDefault="00A50239" w:rsidP="00A50239">
      <w:pPr>
        <w:jc w:val="both"/>
        <w:rPr>
          <w:color w:val="000000"/>
          <w:sz w:val="28"/>
          <w:szCs w:val="28"/>
          <w:lang w:eastAsia="uk-UA"/>
        </w:rPr>
      </w:pPr>
      <w:r w:rsidRPr="00427D59">
        <w:rPr>
          <w:color w:val="000000"/>
          <w:sz w:val="28"/>
          <w:szCs w:val="28"/>
          <w:lang w:val="uk-UA" w:eastAsia="uk-UA"/>
        </w:rPr>
        <w:tab/>
      </w:r>
      <w:r w:rsidRPr="00427D59">
        <w:rPr>
          <w:color w:val="000000"/>
          <w:sz w:val="28"/>
          <w:szCs w:val="28"/>
          <w:lang w:eastAsia="uk-UA"/>
        </w:rPr>
        <w:t xml:space="preserve">6. Основною формою роботи </w:t>
      </w:r>
      <w:r>
        <w:rPr>
          <w:color w:val="000000"/>
          <w:sz w:val="28"/>
          <w:szCs w:val="28"/>
          <w:lang w:val="uk-UA" w:eastAsia="uk-UA"/>
        </w:rPr>
        <w:t>К</w:t>
      </w:r>
      <w:proofErr w:type="spellStart"/>
      <w:r w:rsidRPr="00427D59">
        <w:rPr>
          <w:color w:val="000000"/>
          <w:sz w:val="28"/>
          <w:szCs w:val="28"/>
          <w:lang w:eastAsia="uk-UA"/>
        </w:rPr>
        <w:t>омісії</w:t>
      </w:r>
      <w:proofErr w:type="spellEnd"/>
      <w:r w:rsidRPr="00427D59">
        <w:rPr>
          <w:color w:val="000000"/>
          <w:sz w:val="28"/>
          <w:szCs w:val="28"/>
          <w:lang w:eastAsia="uk-UA"/>
        </w:rPr>
        <w:t xml:space="preserve"> є </w:t>
      </w:r>
      <w:proofErr w:type="spellStart"/>
      <w:r w:rsidRPr="00427D59">
        <w:rPr>
          <w:color w:val="000000"/>
          <w:sz w:val="28"/>
          <w:szCs w:val="28"/>
          <w:lang w:eastAsia="uk-UA"/>
        </w:rPr>
        <w:t>засідання</w:t>
      </w:r>
      <w:proofErr w:type="spellEnd"/>
      <w:r w:rsidRPr="00427D59">
        <w:rPr>
          <w:color w:val="000000"/>
          <w:sz w:val="28"/>
          <w:szCs w:val="28"/>
          <w:lang w:eastAsia="uk-UA"/>
        </w:rPr>
        <w:t xml:space="preserve">, </w:t>
      </w:r>
      <w:proofErr w:type="spellStart"/>
      <w:r w:rsidRPr="00427D59">
        <w:rPr>
          <w:color w:val="000000"/>
          <w:sz w:val="28"/>
          <w:szCs w:val="28"/>
          <w:lang w:eastAsia="uk-UA"/>
        </w:rPr>
        <w:t>які</w:t>
      </w:r>
      <w:proofErr w:type="spellEnd"/>
      <w:r w:rsidRPr="00427D59">
        <w:rPr>
          <w:color w:val="000000"/>
          <w:sz w:val="28"/>
          <w:szCs w:val="28"/>
          <w:lang w:eastAsia="uk-UA"/>
        </w:rPr>
        <w:t xml:space="preserve"> </w:t>
      </w:r>
      <w:proofErr w:type="spellStart"/>
      <w:r w:rsidRPr="00427D59">
        <w:rPr>
          <w:color w:val="000000"/>
          <w:sz w:val="28"/>
          <w:szCs w:val="28"/>
          <w:lang w:eastAsia="uk-UA"/>
        </w:rPr>
        <w:t>проводяться</w:t>
      </w:r>
      <w:proofErr w:type="spellEnd"/>
      <w:r w:rsidRPr="00427D59">
        <w:rPr>
          <w:color w:val="000000"/>
          <w:sz w:val="28"/>
          <w:szCs w:val="28"/>
          <w:lang w:eastAsia="uk-UA"/>
        </w:rPr>
        <w:t xml:space="preserve"> за </w:t>
      </w:r>
      <w:proofErr w:type="spellStart"/>
      <w:r w:rsidRPr="00427D59">
        <w:rPr>
          <w:color w:val="000000"/>
          <w:sz w:val="28"/>
          <w:szCs w:val="28"/>
          <w:lang w:eastAsia="uk-UA"/>
        </w:rPr>
        <w:t>необхідністю</w:t>
      </w:r>
      <w:proofErr w:type="spellEnd"/>
      <w:r w:rsidRPr="00427D59">
        <w:rPr>
          <w:color w:val="000000"/>
          <w:sz w:val="28"/>
          <w:szCs w:val="28"/>
          <w:lang w:eastAsia="uk-UA"/>
        </w:rPr>
        <w:t xml:space="preserve">, але не </w:t>
      </w:r>
      <w:proofErr w:type="spellStart"/>
      <w:r w:rsidRPr="00427D59">
        <w:rPr>
          <w:color w:val="000000"/>
          <w:sz w:val="28"/>
          <w:szCs w:val="28"/>
          <w:lang w:eastAsia="uk-UA"/>
        </w:rPr>
        <w:t>рідше</w:t>
      </w:r>
      <w:proofErr w:type="spellEnd"/>
      <w:r>
        <w:rPr>
          <w:color w:val="000000"/>
          <w:sz w:val="28"/>
          <w:szCs w:val="28"/>
          <w:lang w:val="uk-UA" w:eastAsia="uk-UA"/>
        </w:rPr>
        <w:t>,</w:t>
      </w:r>
      <w:r w:rsidRPr="00427D59">
        <w:rPr>
          <w:color w:val="000000"/>
          <w:sz w:val="28"/>
          <w:szCs w:val="28"/>
          <w:lang w:eastAsia="uk-UA"/>
        </w:rPr>
        <w:t xml:space="preserve"> </w:t>
      </w:r>
      <w:r w:rsidRPr="00427D59">
        <w:rPr>
          <w:color w:val="000000"/>
          <w:sz w:val="28"/>
          <w:szCs w:val="28"/>
          <w:lang w:val="uk-UA" w:eastAsia="uk-UA"/>
        </w:rPr>
        <w:t>ніж один раз на квартал</w:t>
      </w:r>
      <w:r w:rsidRPr="00427D59">
        <w:rPr>
          <w:color w:val="000000"/>
          <w:sz w:val="28"/>
          <w:szCs w:val="28"/>
          <w:lang w:eastAsia="uk-UA"/>
        </w:rPr>
        <w:t xml:space="preserve">. </w:t>
      </w:r>
      <w:proofErr w:type="spellStart"/>
      <w:r w:rsidRPr="00427D59">
        <w:rPr>
          <w:color w:val="000000"/>
          <w:sz w:val="28"/>
          <w:szCs w:val="28"/>
          <w:lang w:eastAsia="uk-UA"/>
        </w:rPr>
        <w:t>Засідання</w:t>
      </w:r>
      <w:proofErr w:type="spellEnd"/>
      <w:r w:rsidRPr="00427D59">
        <w:rPr>
          <w:color w:val="000000"/>
          <w:sz w:val="28"/>
          <w:szCs w:val="28"/>
          <w:lang w:eastAsia="uk-UA"/>
        </w:rPr>
        <w:t xml:space="preserve"> </w:t>
      </w:r>
      <w:r>
        <w:rPr>
          <w:color w:val="000000"/>
          <w:sz w:val="28"/>
          <w:szCs w:val="28"/>
          <w:lang w:val="uk-UA" w:eastAsia="uk-UA"/>
        </w:rPr>
        <w:t>К</w:t>
      </w:r>
      <w:proofErr w:type="spellStart"/>
      <w:r w:rsidRPr="00427D59">
        <w:rPr>
          <w:color w:val="000000"/>
          <w:sz w:val="28"/>
          <w:szCs w:val="28"/>
          <w:lang w:eastAsia="uk-UA"/>
        </w:rPr>
        <w:t>омісії</w:t>
      </w:r>
      <w:proofErr w:type="spellEnd"/>
      <w:r w:rsidRPr="00427D59">
        <w:rPr>
          <w:color w:val="000000"/>
          <w:sz w:val="28"/>
          <w:szCs w:val="28"/>
          <w:lang w:eastAsia="uk-UA"/>
        </w:rPr>
        <w:t xml:space="preserve"> </w:t>
      </w:r>
      <w:proofErr w:type="spellStart"/>
      <w:r w:rsidRPr="00427D59">
        <w:rPr>
          <w:color w:val="000000"/>
          <w:sz w:val="28"/>
          <w:szCs w:val="28"/>
          <w:lang w:eastAsia="uk-UA"/>
        </w:rPr>
        <w:t>вважається</w:t>
      </w:r>
      <w:proofErr w:type="spellEnd"/>
      <w:r w:rsidRPr="00427D59">
        <w:rPr>
          <w:color w:val="000000"/>
          <w:sz w:val="28"/>
          <w:szCs w:val="28"/>
          <w:lang w:eastAsia="uk-UA"/>
        </w:rPr>
        <w:t xml:space="preserve"> право</w:t>
      </w:r>
      <w:proofErr w:type="spellStart"/>
      <w:r w:rsidRPr="00427D59">
        <w:rPr>
          <w:color w:val="000000"/>
          <w:sz w:val="28"/>
          <w:szCs w:val="28"/>
          <w:lang w:val="uk-UA" w:eastAsia="uk-UA"/>
        </w:rPr>
        <w:t>мочним</w:t>
      </w:r>
      <w:proofErr w:type="spellEnd"/>
      <w:r w:rsidRPr="00427D59">
        <w:rPr>
          <w:color w:val="000000"/>
          <w:sz w:val="28"/>
          <w:szCs w:val="28"/>
          <w:lang w:eastAsia="uk-UA"/>
        </w:rPr>
        <w:t xml:space="preserve">, </w:t>
      </w:r>
      <w:proofErr w:type="spellStart"/>
      <w:r w:rsidRPr="00427D59">
        <w:rPr>
          <w:color w:val="000000"/>
          <w:sz w:val="28"/>
          <w:szCs w:val="28"/>
          <w:lang w:eastAsia="uk-UA"/>
        </w:rPr>
        <w:t>якщо</w:t>
      </w:r>
      <w:proofErr w:type="spellEnd"/>
      <w:r w:rsidRPr="00427D59">
        <w:rPr>
          <w:color w:val="000000"/>
          <w:sz w:val="28"/>
          <w:szCs w:val="28"/>
          <w:lang w:eastAsia="uk-UA"/>
        </w:rPr>
        <w:t xml:space="preserve"> в </w:t>
      </w:r>
      <w:proofErr w:type="spellStart"/>
      <w:r w:rsidRPr="00427D59">
        <w:rPr>
          <w:color w:val="000000"/>
          <w:sz w:val="28"/>
          <w:szCs w:val="28"/>
          <w:lang w:eastAsia="uk-UA"/>
        </w:rPr>
        <w:t>ньому</w:t>
      </w:r>
      <w:proofErr w:type="spellEnd"/>
      <w:r w:rsidRPr="00427D59">
        <w:rPr>
          <w:color w:val="000000"/>
          <w:sz w:val="28"/>
          <w:szCs w:val="28"/>
          <w:lang w:eastAsia="uk-UA"/>
        </w:rPr>
        <w:t xml:space="preserve"> </w:t>
      </w:r>
      <w:proofErr w:type="spellStart"/>
      <w:r w:rsidRPr="00427D59">
        <w:rPr>
          <w:color w:val="000000"/>
          <w:sz w:val="28"/>
          <w:szCs w:val="28"/>
          <w:lang w:eastAsia="uk-UA"/>
        </w:rPr>
        <w:t>бере</w:t>
      </w:r>
      <w:proofErr w:type="spellEnd"/>
      <w:r w:rsidRPr="00427D59">
        <w:rPr>
          <w:color w:val="000000"/>
          <w:sz w:val="28"/>
          <w:szCs w:val="28"/>
          <w:lang w:eastAsia="uk-UA"/>
        </w:rPr>
        <w:t xml:space="preserve"> участь не </w:t>
      </w:r>
      <w:proofErr w:type="spellStart"/>
      <w:r w:rsidRPr="00427D59">
        <w:rPr>
          <w:color w:val="000000"/>
          <w:sz w:val="28"/>
          <w:szCs w:val="28"/>
          <w:lang w:eastAsia="uk-UA"/>
        </w:rPr>
        <w:t>менше</w:t>
      </w:r>
      <w:proofErr w:type="spellEnd"/>
      <w:r w:rsidRPr="00427D59">
        <w:rPr>
          <w:color w:val="000000"/>
          <w:sz w:val="28"/>
          <w:szCs w:val="28"/>
          <w:lang w:eastAsia="uk-UA"/>
        </w:rPr>
        <w:t xml:space="preserve"> </w:t>
      </w:r>
      <w:proofErr w:type="spellStart"/>
      <w:r w:rsidRPr="00427D59">
        <w:rPr>
          <w:color w:val="000000"/>
          <w:sz w:val="28"/>
          <w:szCs w:val="28"/>
          <w:lang w:eastAsia="uk-UA"/>
        </w:rPr>
        <w:t>половини</w:t>
      </w:r>
      <w:proofErr w:type="spellEnd"/>
      <w:r w:rsidRPr="00427D59">
        <w:rPr>
          <w:color w:val="000000"/>
          <w:sz w:val="28"/>
          <w:szCs w:val="28"/>
          <w:lang w:eastAsia="uk-UA"/>
        </w:rPr>
        <w:t xml:space="preserve"> </w:t>
      </w:r>
      <w:proofErr w:type="spellStart"/>
      <w:r w:rsidRPr="00427D59">
        <w:rPr>
          <w:color w:val="000000"/>
          <w:sz w:val="28"/>
          <w:szCs w:val="28"/>
          <w:lang w:eastAsia="uk-UA"/>
        </w:rPr>
        <w:t>її</w:t>
      </w:r>
      <w:proofErr w:type="spellEnd"/>
      <w:r w:rsidRPr="00427D59">
        <w:rPr>
          <w:color w:val="000000"/>
          <w:sz w:val="28"/>
          <w:szCs w:val="28"/>
          <w:lang w:eastAsia="uk-UA"/>
        </w:rPr>
        <w:t xml:space="preserve"> складу.</w:t>
      </w:r>
    </w:p>
    <w:p w:rsidR="00A50239" w:rsidRDefault="00A50239" w:rsidP="00A50239">
      <w:pPr>
        <w:ind w:firstLine="709"/>
        <w:jc w:val="both"/>
        <w:rPr>
          <w:color w:val="000000"/>
          <w:sz w:val="28"/>
          <w:szCs w:val="28"/>
          <w:lang w:val="uk-UA" w:eastAsia="uk-UA"/>
        </w:rPr>
      </w:pPr>
      <w:r>
        <w:rPr>
          <w:color w:val="000000"/>
          <w:sz w:val="28"/>
          <w:szCs w:val="28"/>
          <w:lang w:val="uk-UA" w:eastAsia="uk-UA"/>
        </w:rPr>
        <w:t>7. Комісія може здійснювати вивчення (моніторинг) стану упровадження державної мови в місті Суми. Порядок проведення моніторингу затверджується міським головою.</w:t>
      </w:r>
    </w:p>
    <w:p w:rsidR="00A50239" w:rsidRDefault="00A50239" w:rsidP="00A50239">
      <w:pPr>
        <w:ind w:firstLine="709"/>
        <w:jc w:val="both"/>
        <w:rPr>
          <w:color w:val="000000"/>
          <w:sz w:val="28"/>
          <w:szCs w:val="28"/>
          <w:lang w:val="uk-UA" w:eastAsia="uk-UA"/>
        </w:rPr>
      </w:pPr>
      <w:r>
        <w:rPr>
          <w:color w:val="000000"/>
          <w:sz w:val="28"/>
          <w:szCs w:val="28"/>
          <w:lang w:val="uk-UA" w:eastAsia="uk-UA"/>
        </w:rPr>
        <w:t>8</w:t>
      </w:r>
      <w:r w:rsidRPr="00427D59">
        <w:rPr>
          <w:color w:val="000000"/>
          <w:sz w:val="28"/>
          <w:szCs w:val="28"/>
          <w:lang w:val="uk-UA" w:eastAsia="uk-UA"/>
        </w:rPr>
        <w:t>. Комісія здійснює свою діяльність згідно з річними планами, які затверджуються її</w:t>
      </w:r>
      <w:r>
        <w:rPr>
          <w:color w:val="000000"/>
          <w:sz w:val="28"/>
          <w:szCs w:val="28"/>
          <w:lang w:val="uk-UA" w:eastAsia="uk-UA"/>
        </w:rPr>
        <w:t xml:space="preserve"> головою.</w:t>
      </w:r>
    </w:p>
    <w:p w:rsidR="00A50239" w:rsidRPr="00427D59" w:rsidRDefault="00A50239" w:rsidP="00A50239">
      <w:pPr>
        <w:ind w:firstLine="709"/>
        <w:jc w:val="both"/>
        <w:rPr>
          <w:color w:val="000000"/>
          <w:sz w:val="28"/>
          <w:szCs w:val="28"/>
          <w:lang w:val="uk-UA" w:eastAsia="uk-UA"/>
        </w:rPr>
      </w:pPr>
      <w:r>
        <w:rPr>
          <w:color w:val="000000"/>
          <w:sz w:val="28"/>
          <w:szCs w:val="28"/>
          <w:lang w:val="uk-UA" w:eastAsia="uk-UA"/>
        </w:rPr>
        <w:t>9</w:t>
      </w:r>
      <w:r w:rsidRPr="00427D59">
        <w:rPr>
          <w:color w:val="000000"/>
          <w:sz w:val="28"/>
          <w:szCs w:val="28"/>
          <w:lang w:val="uk-UA" w:eastAsia="uk-UA"/>
        </w:rPr>
        <w:t>. Рішення комісії вважається прийнятим, якщо за нього проголосувала більшість її членів, присутніх на засіданні. При рівному розподілі голосів, голос голови комісії вважається вирішальним. Рішення комісії оформляється протоколом, який підписується головою (заступником голови) та секретарем комісії.</w:t>
      </w:r>
    </w:p>
    <w:p w:rsidR="00A50239" w:rsidRDefault="00A50239" w:rsidP="00A50239">
      <w:pPr>
        <w:jc w:val="both"/>
        <w:rPr>
          <w:color w:val="000000"/>
          <w:sz w:val="28"/>
          <w:szCs w:val="28"/>
          <w:lang w:val="uk-UA" w:eastAsia="uk-UA"/>
        </w:rPr>
      </w:pPr>
      <w:r w:rsidRPr="00427D59">
        <w:rPr>
          <w:color w:val="000000"/>
          <w:sz w:val="28"/>
          <w:szCs w:val="28"/>
          <w:lang w:val="uk-UA" w:eastAsia="uk-UA"/>
        </w:rPr>
        <w:tab/>
      </w:r>
      <w:r>
        <w:rPr>
          <w:color w:val="000000"/>
          <w:sz w:val="28"/>
          <w:szCs w:val="28"/>
          <w:lang w:val="uk-UA" w:eastAsia="uk-UA"/>
        </w:rPr>
        <w:t>10</w:t>
      </w:r>
      <w:r w:rsidRPr="00427D59">
        <w:rPr>
          <w:color w:val="000000"/>
          <w:sz w:val="28"/>
          <w:szCs w:val="28"/>
          <w:lang w:val="uk-UA" w:eastAsia="uk-UA"/>
        </w:rPr>
        <w:t xml:space="preserve">. Рішення комісії, прийняті в межах її повноважень, мають рекомендаційний характер </w:t>
      </w:r>
      <w:r w:rsidRPr="009E7721">
        <w:rPr>
          <w:color w:val="000000"/>
          <w:sz w:val="28"/>
          <w:szCs w:val="28"/>
          <w:lang w:val="uk-UA" w:eastAsia="uk-UA"/>
        </w:rPr>
        <w:t>і повинні розглядатися структурними підрозділами Сумської міської ради, підприємств, установ, організацій міста усіх</w:t>
      </w:r>
      <w:r w:rsidR="00791D97">
        <w:rPr>
          <w:color w:val="000000"/>
          <w:sz w:val="28"/>
          <w:szCs w:val="28"/>
          <w:lang w:val="uk-UA" w:eastAsia="uk-UA"/>
        </w:rPr>
        <w:t xml:space="preserve"> форм власності.</w:t>
      </w:r>
    </w:p>
    <w:p w:rsidR="00791D97" w:rsidRDefault="00791D97" w:rsidP="00A50239">
      <w:pPr>
        <w:jc w:val="both"/>
        <w:rPr>
          <w:color w:val="000000"/>
          <w:sz w:val="28"/>
          <w:szCs w:val="28"/>
          <w:lang w:val="uk-UA" w:eastAsia="uk-UA"/>
        </w:rPr>
      </w:pPr>
    </w:p>
    <w:p w:rsidR="00791D97" w:rsidRDefault="00791D97" w:rsidP="00A50239">
      <w:pPr>
        <w:jc w:val="both"/>
        <w:rPr>
          <w:color w:val="000000"/>
          <w:sz w:val="28"/>
          <w:szCs w:val="28"/>
          <w:lang w:val="uk-UA" w:eastAsia="uk-UA"/>
        </w:rPr>
      </w:pPr>
    </w:p>
    <w:p w:rsidR="00791D97" w:rsidRPr="002E4757" w:rsidRDefault="00791D97" w:rsidP="00791D97">
      <w:pPr>
        <w:rPr>
          <w:b/>
          <w:sz w:val="28"/>
          <w:szCs w:val="28"/>
          <w:lang w:val="uk-UA"/>
        </w:rPr>
      </w:pPr>
      <w:r w:rsidRPr="002E4757">
        <w:rPr>
          <w:b/>
          <w:sz w:val="28"/>
          <w:szCs w:val="28"/>
          <w:lang w:val="uk-UA"/>
        </w:rPr>
        <w:t xml:space="preserve">В. о. начальника управління освіти і науки </w:t>
      </w:r>
    </w:p>
    <w:p w:rsidR="00791D97" w:rsidRPr="002E4757" w:rsidRDefault="00791D97" w:rsidP="00791D97">
      <w:pPr>
        <w:rPr>
          <w:b/>
          <w:sz w:val="28"/>
          <w:szCs w:val="28"/>
          <w:lang w:val="uk-UA"/>
        </w:rPr>
      </w:pPr>
      <w:r w:rsidRPr="002E4757">
        <w:rPr>
          <w:b/>
          <w:sz w:val="28"/>
          <w:szCs w:val="28"/>
          <w:lang w:val="uk-UA"/>
        </w:rPr>
        <w:t>Сумської міської ради</w:t>
      </w:r>
      <w:r w:rsidRPr="002E4757">
        <w:rPr>
          <w:b/>
          <w:sz w:val="28"/>
          <w:szCs w:val="28"/>
          <w:lang w:val="uk-UA"/>
        </w:rPr>
        <w:tab/>
      </w:r>
      <w:r w:rsidRPr="002E4757">
        <w:rPr>
          <w:b/>
          <w:sz w:val="28"/>
          <w:szCs w:val="28"/>
          <w:lang w:val="uk-UA"/>
        </w:rPr>
        <w:tab/>
      </w:r>
      <w:r w:rsidRPr="002E4757">
        <w:rPr>
          <w:b/>
          <w:sz w:val="28"/>
          <w:szCs w:val="28"/>
          <w:lang w:val="uk-UA"/>
        </w:rPr>
        <w:tab/>
      </w:r>
      <w:r w:rsidRPr="002E4757">
        <w:rPr>
          <w:b/>
          <w:sz w:val="28"/>
          <w:szCs w:val="28"/>
          <w:lang w:val="uk-UA"/>
        </w:rPr>
        <w:tab/>
      </w:r>
      <w:r w:rsidRPr="002E4757">
        <w:rPr>
          <w:b/>
          <w:sz w:val="28"/>
          <w:szCs w:val="28"/>
          <w:lang w:val="uk-UA"/>
        </w:rPr>
        <w:tab/>
      </w:r>
      <w:r w:rsidRPr="002E4757">
        <w:rPr>
          <w:b/>
          <w:sz w:val="28"/>
          <w:szCs w:val="28"/>
          <w:lang w:val="uk-UA"/>
        </w:rPr>
        <w:tab/>
      </w:r>
      <w:r w:rsidRPr="002E4757">
        <w:rPr>
          <w:b/>
          <w:sz w:val="28"/>
          <w:szCs w:val="28"/>
          <w:lang w:val="uk-UA"/>
        </w:rPr>
        <w:tab/>
      </w:r>
      <w:r>
        <w:rPr>
          <w:b/>
          <w:sz w:val="28"/>
          <w:szCs w:val="28"/>
          <w:lang w:val="uk-UA"/>
        </w:rPr>
        <w:t xml:space="preserve">      </w:t>
      </w:r>
      <w:r w:rsidRPr="002E4757">
        <w:rPr>
          <w:b/>
          <w:sz w:val="28"/>
          <w:szCs w:val="28"/>
          <w:lang w:val="uk-UA"/>
        </w:rPr>
        <w:t xml:space="preserve">Т.В. </w:t>
      </w:r>
      <w:proofErr w:type="spellStart"/>
      <w:r w:rsidRPr="002E4757">
        <w:rPr>
          <w:b/>
          <w:sz w:val="28"/>
          <w:szCs w:val="28"/>
          <w:lang w:val="uk-UA"/>
        </w:rPr>
        <w:t>Дрига</w:t>
      </w:r>
      <w:proofErr w:type="spellEnd"/>
    </w:p>
    <w:p w:rsidR="00791D97" w:rsidRPr="00A50239" w:rsidRDefault="00791D97" w:rsidP="00A50239">
      <w:pPr>
        <w:jc w:val="both"/>
        <w:rPr>
          <w:sz w:val="24"/>
          <w:lang w:val="uk-UA"/>
        </w:rPr>
      </w:pPr>
    </w:p>
    <w:p w:rsidR="00A50239" w:rsidRDefault="00A50239" w:rsidP="00791D97">
      <w:pPr>
        <w:pStyle w:val="a3"/>
        <w:ind w:left="5103"/>
        <w:jc w:val="center"/>
        <w:rPr>
          <w:sz w:val="28"/>
          <w:szCs w:val="28"/>
          <w:lang w:val="uk-UA"/>
        </w:rPr>
      </w:pPr>
      <w:r>
        <w:rPr>
          <w:color w:val="000000"/>
          <w:sz w:val="28"/>
          <w:szCs w:val="28"/>
          <w:lang w:val="uk-UA" w:eastAsia="uk-UA"/>
        </w:rPr>
        <w:br w:type="page"/>
      </w:r>
      <w:r>
        <w:rPr>
          <w:sz w:val="28"/>
          <w:szCs w:val="28"/>
          <w:lang w:val="uk-UA"/>
        </w:rPr>
        <w:lastRenderedPageBreak/>
        <w:t>Додаток</w:t>
      </w:r>
    </w:p>
    <w:p w:rsidR="00A50239" w:rsidRPr="00427D59" w:rsidRDefault="00A50239" w:rsidP="00791D97">
      <w:pPr>
        <w:ind w:left="5103"/>
        <w:jc w:val="both"/>
        <w:rPr>
          <w:color w:val="000000"/>
          <w:sz w:val="28"/>
          <w:szCs w:val="28"/>
          <w:lang w:val="uk-UA"/>
        </w:rPr>
      </w:pPr>
      <w:r w:rsidRPr="00D2647F">
        <w:rPr>
          <w:sz w:val="28"/>
          <w:szCs w:val="28"/>
          <w:lang w:val="uk-UA"/>
        </w:rPr>
        <w:t xml:space="preserve">до </w:t>
      </w:r>
      <w:r w:rsidRPr="00052801">
        <w:rPr>
          <w:color w:val="000000"/>
          <w:sz w:val="28"/>
          <w:szCs w:val="28"/>
          <w:lang w:val="uk-UA"/>
        </w:rPr>
        <w:t>Положення</w:t>
      </w:r>
      <w:r>
        <w:rPr>
          <w:color w:val="000000"/>
          <w:sz w:val="28"/>
          <w:szCs w:val="28"/>
          <w:lang w:val="uk-UA"/>
        </w:rPr>
        <w:t xml:space="preserve"> </w:t>
      </w:r>
      <w:r w:rsidRPr="00052801">
        <w:rPr>
          <w:color w:val="000000"/>
          <w:sz w:val="28"/>
          <w:lang w:val="uk-UA"/>
        </w:rPr>
        <w:t xml:space="preserve">про комісію з питань </w:t>
      </w:r>
      <w:r w:rsidRPr="009E7721">
        <w:rPr>
          <w:sz w:val="28"/>
          <w:szCs w:val="28"/>
          <w:lang w:val="uk-UA"/>
        </w:rPr>
        <w:t>упровадження державної мови в місті Суми</w:t>
      </w:r>
      <w:r w:rsidRPr="00427D59">
        <w:rPr>
          <w:color w:val="000000"/>
          <w:sz w:val="28"/>
          <w:szCs w:val="28"/>
          <w:lang w:val="uk-UA"/>
        </w:rPr>
        <w:t xml:space="preserve"> </w:t>
      </w:r>
    </w:p>
    <w:p w:rsidR="00A50239" w:rsidRDefault="00A50239" w:rsidP="00A50239">
      <w:pPr>
        <w:jc w:val="center"/>
        <w:rPr>
          <w:color w:val="000000"/>
          <w:sz w:val="28"/>
          <w:szCs w:val="28"/>
          <w:lang w:val="uk-UA"/>
        </w:rPr>
      </w:pPr>
    </w:p>
    <w:p w:rsidR="00A50239" w:rsidRPr="00791D97" w:rsidRDefault="00A50239" w:rsidP="00A50239">
      <w:pPr>
        <w:jc w:val="center"/>
        <w:rPr>
          <w:b/>
          <w:color w:val="000000"/>
          <w:sz w:val="28"/>
          <w:szCs w:val="28"/>
          <w:lang w:val="uk-UA" w:eastAsia="uk-UA"/>
        </w:rPr>
      </w:pPr>
      <w:r w:rsidRPr="00791D97">
        <w:rPr>
          <w:b/>
          <w:color w:val="000000"/>
          <w:sz w:val="28"/>
          <w:szCs w:val="28"/>
          <w:lang w:val="uk-UA" w:eastAsia="uk-UA"/>
        </w:rPr>
        <w:t>ПОРЯДОК</w:t>
      </w:r>
    </w:p>
    <w:p w:rsidR="00A50239" w:rsidRPr="00791D97" w:rsidRDefault="00A50239" w:rsidP="00A50239">
      <w:pPr>
        <w:jc w:val="center"/>
        <w:rPr>
          <w:b/>
          <w:color w:val="000000"/>
          <w:sz w:val="28"/>
          <w:szCs w:val="28"/>
          <w:lang w:val="uk-UA" w:eastAsia="uk-UA"/>
        </w:rPr>
      </w:pPr>
      <w:r w:rsidRPr="00791D97">
        <w:rPr>
          <w:b/>
          <w:color w:val="000000"/>
          <w:sz w:val="28"/>
          <w:szCs w:val="28"/>
          <w:lang w:val="uk-UA" w:eastAsia="uk-UA"/>
        </w:rPr>
        <w:t xml:space="preserve">проведення вивчення (моніторингу) </w:t>
      </w:r>
    </w:p>
    <w:p w:rsidR="00A50239" w:rsidRPr="00791D97" w:rsidRDefault="00A50239" w:rsidP="00A50239">
      <w:pPr>
        <w:jc w:val="center"/>
        <w:rPr>
          <w:b/>
          <w:color w:val="000000"/>
          <w:sz w:val="28"/>
          <w:szCs w:val="28"/>
          <w:lang w:val="uk-UA" w:eastAsia="uk-UA"/>
        </w:rPr>
      </w:pPr>
      <w:r w:rsidRPr="00791D97">
        <w:rPr>
          <w:b/>
          <w:color w:val="000000"/>
          <w:sz w:val="28"/>
          <w:szCs w:val="28"/>
          <w:lang w:val="uk-UA" w:eastAsia="uk-UA"/>
        </w:rPr>
        <w:t>стану упровадження державної мови в м. Суми</w:t>
      </w:r>
    </w:p>
    <w:p w:rsidR="00A50239" w:rsidRPr="00791D97" w:rsidRDefault="00A50239" w:rsidP="00A50239">
      <w:pPr>
        <w:jc w:val="center"/>
        <w:rPr>
          <w:b/>
          <w:color w:val="000000"/>
          <w:sz w:val="26"/>
          <w:szCs w:val="26"/>
          <w:lang w:val="uk-UA" w:eastAsia="uk-UA"/>
        </w:rPr>
      </w:pPr>
    </w:p>
    <w:p w:rsidR="00A50239" w:rsidRPr="006E15CC" w:rsidRDefault="00A50239" w:rsidP="00A50239">
      <w:pPr>
        <w:numPr>
          <w:ilvl w:val="0"/>
          <w:numId w:val="2"/>
        </w:numPr>
        <w:ind w:left="0" w:firstLine="709"/>
        <w:jc w:val="both"/>
        <w:rPr>
          <w:color w:val="000000"/>
          <w:sz w:val="28"/>
          <w:szCs w:val="28"/>
          <w:lang w:val="uk-UA" w:eastAsia="uk-UA"/>
        </w:rPr>
      </w:pPr>
      <w:r>
        <w:rPr>
          <w:color w:val="000000"/>
          <w:sz w:val="28"/>
          <w:szCs w:val="28"/>
          <w:lang w:val="uk-UA" w:eastAsia="uk-UA"/>
        </w:rPr>
        <w:t>Вивчення (м</w:t>
      </w:r>
      <w:r w:rsidRPr="006E15CC">
        <w:rPr>
          <w:color w:val="000000"/>
          <w:sz w:val="28"/>
          <w:szCs w:val="28"/>
          <w:lang w:val="uk-UA" w:eastAsia="uk-UA"/>
        </w:rPr>
        <w:t>оніторинг</w:t>
      </w:r>
      <w:r>
        <w:rPr>
          <w:color w:val="000000"/>
          <w:sz w:val="28"/>
          <w:szCs w:val="28"/>
          <w:lang w:val="uk-UA" w:eastAsia="uk-UA"/>
        </w:rPr>
        <w:t>)</w:t>
      </w:r>
      <w:r w:rsidRPr="006E15CC">
        <w:rPr>
          <w:color w:val="000000"/>
          <w:sz w:val="28"/>
          <w:szCs w:val="28"/>
          <w:lang w:val="uk-UA" w:eastAsia="uk-UA"/>
        </w:rPr>
        <w:t xml:space="preserve"> (далі – моніторинг) </w:t>
      </w:r>
      <w:r>
        <w:rPr>
          <w:color w:val="000000"/>
          <w:sz w:val="28"/>
          <w:szCs w:val="28"/>
          <w:lang w:val="uk-UA" w:eastAsia="uk-UA"/>
        </w:rPr>
        <w:t>п</w:t>
      </w:r>
      <w:r w:rsidRPr="006E15CC">
        <w:rPr>
          <w:color w:val="000000"/>
          <w:sz w:val="28"/>
          <w:szCs w:val="28"/>
          <w:lang w:val="uk-UA" w:eastAsia="uk-UA"/>
        </w:rPr>
        <w:t xml:space="preserve">роводиться з метою </w:t>
      </w:r>
      <w:r>
        <w:rPr>
          <w:color w:val="000000"/>
          <w:sz w:val="28"/>
          <w:szCs w:val="28"/>
          <w:lang w:val="uk-UA" w:eastAsia="uk-UA"/>
        </w:rPr>
        <w:t xml:space="preserve">з’ясування  </w:t>
      </w:r>
      <w:r w:rsidRPr="0046034F">
        <w:rPr>
          <w:color w:val="000000"/>
          <w:sz w:val="28"/>
          <w:szCs w:val="28"/>
          <w:lang w:val="uk-UA" w:eastAsia="uk-UA"/>
        </w:rPr>
        <w:t>стану використання державної мови у Сумах, ходу упровадження державної мови</w:t>
      </w:r>
      <w:r w:rsidRPr="006E15CC">
        <w:rPr>
          <w:color w:val="000000"/>
          <w:sz w:val="28"/>
          <w:szCs w:val="28"/>
          <w:lang w:val="uk-UA" w:eastAsia="uk-UA"/>
        </w:rPr>
        <w:t>,</w:t>
      </w:r>
      <w:r>
        <w:rPr>
          <w:color w:val="000000"/>
          <w:sz w:val="28"/>
          <w:szCs w:val="28"/>
          <w:lang w:val="uk-UA" w:eastAsia="uk-UA"/>
        </w:rPr>
        <w:t xml:space="preserve"> виявлення проблемних питань та узагальнення кращих практик відповідної діяльності,</w:t>
      </w:r>
      <w:r w:rsidRPr="006E15CC">
        <w:rPr>
          <w:color w:val="000000"/>
          <w:sz w:val="28"/>
          <w:szCs w:val="28"/>
          <w:lang w:val="uk-UA" w:eastAsia="uk-UA"/>
        </w:rPr>
        <w:t xml:space="preserve"> здійснення аналізу впливу управлінських рішень на відповідну сферу суспільних відносин, формування пропозицій щодо удосконалення відповідної роботи.</w:t>
      </w:r>
    </w:p>
    <w:p w:rsidR="00A50239" w:rsidRPr="006E15CC" w:rsidRDefault="00A50239" w:rsidP="00A50239">
      <w:pPr>
        <w:numPr>
          <w:ilvl w:val="0"/>
          <w:numId w:val="2"/>
        </w:numPr>
        <w:ind w:left="0" w:firstLine="709"/>
        <w:jc w:val="both"/>
        <w:rPr>
          <w:color w:val="000000"/>
          <w:sz w:val="28"/>
          <w:szCs w:val="28"/>
          <w:lang w:val="uk-UA" w:eastAsia="uk-UA"/>
        </w:rPr>
      </w:pPr>
      <w:r w:rsidRPr="006E15CC">
        <w:rPr>
          <w:color w:val="000000"/>
          <w:sz w:val="28"/>
          <w:szCs w:val="28"/>
          <w:lang w:val="uk-UA" w:eastAsia="uk-UA"/>
        </w:rPr>
        <w:t xml:space="preserve">Моніторинг здійснюється членами комісії з питань упровадження державної мови в м. Суми. До здійснення моніторингу </w:t>
      </w:r>
      <w:r w:rsidRPr="0046034F">
        <w:rPr>
          <w:color w:val="000000"/>
          <w:sz w:val="28"/>
          <w:szCs w:val="28"/>
          <w:lang w:val="uk-UA" w:eastAsia="uk-UA"/>
        </w:rPr>
        <w:t>у царині української мови можуть залучатися  фахівці, необхідні для професійного виконання даної роботи</w:t>
      </w:r>
      <w:r>
        <w:rPr>
          <w:color w:val="000000"/>
          <w:sz w:val="28"/>
          <w:szCs w:val="28"/>
          <w:lang w:val="uk-UA" w:eastAsia="uk-UA"/>
        </w:rPr>
        <w:t xml:space="preserve"> та </w:t>
      </w:r>
      <w:r w:rsidRPr="006E15CC">
        <w:rPr>
          <w:color w:val="000000"/>
          <w:sz w:val="28"/>
          <w:szCs w:val="28"/>
          <w:lang w:val="uk-UA" w:eastAsia="uk-UA"/>
        </w:rPr>
        <w:t>громадські активісти</w:t>
      </w:r>
      <w:r>
        <w:rPr>
          <w:color w:val="000000"/>
          <w:sz w:val="28"/>
          <w:szCs w:val="28"/>
          <w:lang w:val="uk-UA" w:eastAsia="uk-UA"/>
        </w:rPr>
        <w:t>.</w:t>
      </w:r>
      <w:r w:rsidRPr="006E15CC">
        <w:rPr>
          <w:color w:val="000000"/>
          <w:sz w:val="28"/>
          <w:szCs w:val="28"/>
          <w:lang w:val="uk-UA" w:eastAsia="uk-UA"/>
        </w:rPr>
        <w:t>.</w:t>
      </w:r>
    </w:p>
    <w:p w:rsidR="00A50239" w:rsidRPr="00314342" w:rsidRDefault="00A50239" w:rsidP="00A50239">
      <w:pPr>
        <w:numPr>
          <w:ilvl w:val="0"/>
          <w:numId w:val="2"/>
        </w:numPr>
        <w:ind w:left="0" w:firstLine="709"/>
        <w:jc w:val="both"/>
        <w:rPr>
          <w:b/>
          <w:color w:val="000000"/>
          <w:sz w:val="28"/>
          <w:szCs w:val="28"/>
          <w:lang w:val="uk-UA" w:eastAsia="uk-UA"/>
        </w:rPr>
      </w:pPr>
      <w:r w:rsidRPr="006E15CC">
        <w:rPr>
          <w:color w:val="000000"/>
          <w:sz w:val="28"/>
          <w:szCs w:val="28"/>
          <w:lang w:val="uk-UA" w:eastAsia="uk-UA"/>
        </w:rPr>
        <w:t>Моніторинг здійснюється згідно з планом проведення моніторингу на квартал</w:t>
      </w:r>
      <w:r>
        <w:rPr>
          <w:color w:val="000000"/>
          <w:sz w:val="28"/>
          <w:szCs w:val="28"/>
          <w:lang w:val="uk-UA" w:eastAsia="uk-UA"/>
        </w:rPr>
        <w:t>,</w:t>
      </w:r>
      <w:r w:rsidRPr="006E15CC">
        <w:rPr>
          <w:color w:val="000000"/>
          <w:sz w:val="28"/>
          <w:szCs w:val="28"/>
          <w:lang w:val="uk-UA" w:eastAsia="uk-UA"/>
        </w:rPr>
        <w:t xml:space="preserve"> який формується та затверджується комісією з питань упровадження державної мови в м. Суми на підставі аналізу стану справ з відповідного питання у певній сфері</w:t>
      </w:r>
      <w:r w:rsidRPr="00314342">
        <w:rPr>
          <w:b/>
          <w:color w:val="000000"/>
          <w:sz w:val="28"/>
          <w:szCs w:val="28"/>
          <w:lang w:val="uk-UA" w:eastAsia="uk-UA"/>
        </w:rPr>
        <w:t xml:space="preserve"> </w:t>
      </w:r>
    </w:p>
    <w:p w:rsidR="00A50239" w:rsidRPr="00314342" w:rsidRDefault="00A50239" w:rsidP="00A50239">
      <w:pPr>
        <w:numPr>
          <w:ilvl w:val="0"/>
          <w:numId w:val="2"/>
        </w:numPr>
        <w:ind w:left="0" w:firstLine="709"/>
        <w:jc w:val="both"/>
        <w:rPr>
          <w:b/>
          <w:color w:val="000000"/>
          <w:sz w:val="28"/>
          <w:szCs w:val="28"/>
          <w:lang w:val="uk-UA" w:eastAsia="uk-UA"/>
        </w:rPr>
      </w:pPr>
      <w:r w:rsidRPr="006E15CC">
        <w:rPr>
          <w:color w:val="000000"/>
          <w:sz w:val="28"/>
          <w:szCs w:val="28"/>
          <w:lang w:val="uk-UA" w:eastAsia="uk-UA"/>
        </w:rPr>
        <w:t>План проведення моніторингу доводиться до підприємств, установ, організацій включених до нього не пізніше як за 10 днів до початку проведення моніторингу.</w:t>
      </w:r>
      <w:r>
        <w:rPr>
          <w:color w:val="000000"/>
          <w:sz w:val="28"/>
          <w:szCs w:val="28"/>
          <w:lang w:val="uk-UA" w:eastAsia="uk-UA"/>
        </w:rPr>
        <w:t xml:space="preserve"> </w:t>
      </w:r>
    </w:p>
    <w:p w:rsidR="00A50239" w:rsidRPr="006E15CC" w:rsidRDefault="00A50239" w:rsidP="00A50239">
      <w:pPr>
        <w:numPr>
          <w:ilvl w:val="0"/>
          <w:numId w:val="2"/>
        </w:numPr>
        <w:ind w:left="0" w:firstLine="709"/>
        <w:jc w:val="both"/>
        <w:rPr>
          <w:color w:val="000000"/>
          <w:sz w:val="28"/>
          <w:szCs w:val="28"/>
          <w:lang w:val="uk-UA" w:eastAsia="uk-UA"/>
        </w:rPr>
      </w:pPr>
      <w:r w:rsidRPr="006E15CC">
        <w:rPr>
          <w:color w:val="000000"/>
          <w:sz w:val="28"/>
          <w:szCs w:val="28"/>
          <w:lang w:val="uk-UA" w:eastAsia="uk-UA"/>
        </w:rPr>
        <w:t>Для проведення моніторингу комісією на її засіданні формуються моніторингові групи до складу яких входять: представник(и) комісії, представник</w:t>
      </w:r>
      <w:r>
        <w:rPr>
          <w:color w:val="000000"/>
          <w:sz w:val="28"/>
          <w:szCs w:val="28"/>
          <w:lang w:val="uk-UA" w:eastAsia="uk-UA"/>
        </w:rPr>
        <w:t>(и)</w:t>
      </w:r>
      <w:r w:rsidRPr="006E15CC">
        <w:rPr>
          <w:color w:val="000000"/>
          <w:sz w:val="28"/>
          <w:szCs w:val="28"/>
          <w:lang w:val="uk-UA" w:eastAsia="uk-UA"/>
        </w:rPr>
        <w:t xml:space="preserve"> громадського активу (за потреби), </w:t>
      </w:r>
      <w:r w:rsidRPr="007C3022">
        <w:rPr>
          <w:b/>
          <w:color w:val="000000"/>
          <w:sz w:val="28"/>
          <w:szCs w:val="28"/>
          <w:lang w:val="uk-UA" w:eastAsia="uk-UA"/>
        </w:rPr>
        <w:t xml:space="preserve"> </w:t>
      </w:r>
      <w:r w:rsidRPr="0046034F">
        <w:rPr>
          <w:color w:val="000000"/>
          <w:sz w:val="28"/>
          <w:szCs w:val="28"/>
          <w:lang w:val="uk-UA" w:eastAsia="uk-UA"/>
        </w:rPr>
        <w:t>фахівець</w:t>
      </w:r>
      <w:r>
        <w:rPr>
          <w:color w:val="000000"/>
          <w:sz w:val="28"/>
          <w:szCs w:val="28"/>
          <w:lang w:val="uk-UA" w:eastAsia="uk-UA"/>
        </w:rPr>
        <w:t xml:space="preserve"> та </w:t>
      </w:r>
      <w:r w:rsidRPr="006E15CC">
        <w:rPr>
          <w:color w:val="000000"/>
          <w:sz w:val="28"/>
          <w:szCs w:val="28"/>
          <w:lang w:val="uk-UA" w:eastAsia="uk-UA"/>
        </w:rPr>
        <w:t>представник виконавчого органу Сумської міської ради до сфери управління якого відноситься підприємство, установа, організація у якій здійснюється моніторинг.</w:t>
      </w:r>
    </w:p>
    <w:p w:rsidR="00A50239" w:rsidRPr="006E15CC" w:rsidRDefault="00A50239" w:rsidP="00A50239">
      <w:pPr>
        <w:numPr>
          <w:ilvl w:val="0"/>
          <w:numId w:val="2"/>
        </w:numPr>
        <w:ind w:left="0" w:firstLine="709"/>
        <w:jc w:val="both"/>
        <w:rPr>
          <w:color w:val="000000"/>
          <w:sz w:val="28"/>
          <w:szCs w:val="28"/>
          <w:lang w:val="uk-UA" w:eastAsia="uk-UA"/>
        </w:rPr>
      </w:pPr>
      <w:r w:rsidRPr="006E15CC">
        <w:rPr>
          <w:color w:val="000000"/>
          <w:sz w:val="28"/>
          <w:szCs w:val="28"/>
          <w:lang w:val="uk-UA" w:eastAsia="uk-UA"/>
        </w:rPr>
        <w:t>Керівники виконавчих органів Сумської міської ради всебічно сприяють моніторинговим групам.</w:t>
      </w:r>
    </w:p>
    <w:p w:rsidR="00A50239" w:rsidRPr="007C3022" w:rsidRDefault="00A50239" w:rsidP="00A50239">
      <w:pPr>
        <w:numPr>
          <w:ilvl w:val="0"/>
          <w:numId w:val="2"/>
        </w:numPr>
        <w:ind w:left="0" w:firstLine="709"/>
        <w:jc w:val="both"/>
        <w:rPr>
          <w:b/>
          <w:color w:val="000000"/>
          <w:sz w:val="28"/>
          <w:szCs w:val="28"/>
          <w:lang w:val="uk-UA" w:eastAsia="uk-UA"/>
        </w:rPr>
      </w:pPr>
      <w:r w:rsidRPr="006E15CC">
        <w:rPr>
          <w:color w:val="000000"/>
          <w:sz w:val="28"/>
          <w:szCs w:val="28"/>
          <w:lang w:val="uk-UA" w:eastAsia="uk-UA"/>
        </w:rPr>
        <w:t>Моніторинг проводиться шляхом візуального огляду об’єкта моніторингу, спілкування з персоналом та заповнення опитувального листа</w:t>
      </w:r>
      <w:r>
        <w:rPr>
          <w:color w:val="000000"/>
          <w:sz w:val="28"/>
          <w:szCs w:val="28"/>
          <w:lang w:val="uk-UA" w:eastAsia="uk-UA"/>
        </w:rPr>
        <w:t xml:space="preserve">, чи анкети - спеціально створеної для кращого розуміння ситуації </w:t>
      </w:r>
      <w:r w:rsidRPr="006E15CC">
        <w:rPr>
          <w:color w:val="000000"/>
          <w:sz w:val="28"/>
          <w:szCs w:val="28"/>
          <w:lang w:val="uk-UA" w:eastAsia="uk-UA"/>
        </w:rPr>
        <w:t>. Опитувальний лист розробляє</w:t>
      </w:r>
      <w:r>
        <w:rPr>
          <w:color w:val="000000"/>
          <w:sz w:val="28"/>
          <w:szCs w:val="28"/>
          <w:lang w:val="uk-UA" w:eastAsia="uk-UA"/>
        </w:rPr>
        <w:t>ться та затверджується комісією</w:t>
      </w:r>
      <w:r w:rsidRPr="0046034F">
        <w:rPr>
          <w:color w:val="000000"/>
          <w:sz w:val="28"/>
          <w:szCs w:val="28"/>
          <w:lang w:val="uk-UA" w:eastAsia="uk-UA"/>
        </w:rPr>
        <w:t>.</w:t>
      </w:r>
    </w:p>
    <w:p w:rsidR="00A50239" w:rsidRPr="006E15CC" w:rsidRDefault="00A50239" w:rsidP="00A50239">
      <w:pPr>
        <w:numPr>
          <w:ilvl w:val="0"/>
          <w:numId w:val="2"/>
        </w:numPr>
        <w:ind w:left="0" w:firstLine="709"/>
        <w:jc w:val="both"/>
        <w:rPr>
          <w:color w:val="000000"/>
          <w:sz w:val="28"/>
          <w:szCs w:val="28"/>
          <w:lang w:val="uk-UA" w:eastAsia="uk-UA"/>
        </w:rPr>
      </w:pPr>
      <w:r w:rsidRPr="006E15CC">
        <w:rPr>
          <w:color w:val="000000"/>
          <w:sz w:val="28"/>
          <w:szCs w:val="28"/>
          <w:lang w:val="uk-UA" w:eastAsia="uk-UA"/>
        </w:rPr>
        <w:t>Опитувальний лист заповнюється в двох екземплярах, один із яких залишається  представнику об’єкту перевірки.</w:t>
      </w:r>
    </w:p>
    <w:p w:rsidR="00A50239" w:rsidRPr="006E15CC" w:rsidRDefault="00A50239" w:rsidP="00A50239">
      <w:pPr>
        <w:numPr>
          <w:ilvl w:val="0"/>
          <w:numId w:val="2"/>
        </w:numPr>
        <w:ind w:left="0" w:firstLine="709"/>
        <w:jc w:val="both"/>
        <w:rPr>
          <w:color w:val="000000"/>
          <w:sz w:val="28"/>
          <w:szCs w:val="28"/>
          <w:lang w:val="uk-UA" w:eastAsia="uk-UA"/>
        </w:rPr>
      </w:pPr>
      <w:r w:rsidRPr="006E15CC">
        <w:rPr>
          <w:color w:val="000000"/>
          <w:sz w:val="28"/>
          <w:szCs w:val="28"/>
          <w:lang w:val="uk-UA" w:eastAsia="uk-UA"/>
        </w:rPr>
        <w:t>Результати моніторингу розглядаються на засіданні комісії. За результатами розгляду формуються відповідні пропозиції  та надсилаються  уповноваженим органам чи посадовим особам.</w:t>
      </w:r>
    </w:p>
    <w:p w:rsidR="0086264A" w:rsidRDefault="0086264A">
      <w:pPr>
        <w:rPr>
          <w:lang w:val="uk-UA"/>
        </w:rPr>
      </w:pPr>
    </w:p>
    <w:p w:rsidR="00791D97" w:rsidRPr="002E4757" w:rsidRDefault="00791D97" w:rsidP="00791D97">
      <w:pPr>
        <w:rPr>
          <w:b/>
          <w:sz w:val="28"/>
          <w:szCs w:val="28"/>
          <w:lang w:val="uk-UA"/>
        </w:rPr>
      </w:pPr>
      <w:r w:rsidRPr="002E4757">
        <w:rPr>
          <w:b/>
          <w:sz w:val="28"/>
          <w:szCs w:val="28"/>
          <w:lang w:val="uk-UA"/>
        </w:rPr>
        <w:t xml:space="preserve">В. о. начальника управління освіти і науки </w:t>
      </w:r>
    </w:p>
    <w:p w:rsidR="00791D97" w:rsidRPr="00A50239" w:rsidRDefault="00791D97">
      <w:pPr>
        <w:rPr>
          <w:lang w:val="uk-UA"/>
        </w:rPr>
      </w:pPr>
      <w:r w:rsidRPr="002E4757">
        <w:rPr>
          <w:b/>
          <w:sz w:val="28"/>
          <w:szCs w:val="28"/>
          <w:lang w:val="uk-UA"/>
        </w:rPr>
        <w:t>Сумської міської ради</w:t>
      </w:r>
      <w:r w:rsidRPr="002E4757">
        <w:rPr>
          <w:b/>
          <w:sz w:val="28"/>
          <w:szCs w:val="28"/>
          <w:lang w:val="uk-UA"/>
        </w:rPr>
        <w:tab/>
      </w:r>
      <w:r w:rsidRPr="002E4757">
        <w:rPr>
          <w:b/>
          <w:sz w:val="28"/>
          <w:szCs w:val="28"/>
          <w:lang w:val="uk-UA"/>
        </w:rPr>
        <w:tab/>
      </w:r>
      <w:r w:rsidRPr="002E4757">
        <w:rPr>
          <w:b/>
          <w:sz w:val="28"/>
          <w:szCs w:val="28"/>
          <w:lang w:val="uk-UA"/>
        </w:rPr>
        <w:tab/>
      </w:r>
      <w:r w:rsidRPr="002E4757">
        <w:rPr>
          <w:b/>
          <w:sz w:val="28"/>
          <w:szCs w:val="28"/>
          <w:lang w:val="uk-UA"/>
        </w:rPr>
        <w:tab/>
      </w:r>
      <w:r w:rsidRPr="002E4757">
        <w:rPr>
          <w:b/>
          <w:sz w:val="28"/>
          <w:szCs w:val="28"/>
          <w:lang w:val="uk-UA"/>
        </w:rPr>
        <w:tab/>
      </w:r>
      <w:r w:rsidRPr="002E4757">
        <w:rPr>
          <w:b/>
          <w:sz w:val="28"/>
          <w:szCs w:val="28"/>
          <w:lang w:val="uk-UA"/>
        </w:rPr>
        <w:tab/>
      </w:r>
      <w:r w:rsidRPr="002E4757">
        <w:rPr>
          <w:b/>
          <w:sz w:val="28"/>
          <w:szCs w:val="28"/>
          <w:lang w:val="uk-UA"/>
        </w:rPr>
        <w:tab/>
      </w:r>
      <w:r>
        <w:rPr>
          <w:b/>
          <w:sz w:val="28"/>
          <w:szCs w:val="28"/>
          <w:lang w:val="uk-UA"/>
        </w:rPr>
        <w:t xml:space="preserve">      </w:t>
      </w:r>
      <w:r w:rsidRPr="002E4757">
        <w:rPr>
          <w:b/>
          <w:sz w:val="28"/>
          <w:szCs w:val="28"/>
          <w:lang w:val="uk-UA"/>
        </w:rPr>
        <w:t xml:space="preserve">Т.В. </w:t>
      </w:r>
      <w:proofErr w:type="spellStart"/>
      <w:r w:rsidRPr="002E4757">
        <w:rPr>
          <w:b/>
          <w:sz w:val="28"/>
          <w:szCs w:val="28"/>
          <w:lang w:val="uk-UA"/>
        </w:rPr>
        <w:t>Дрига</w:t>
      </w:r>
      <w:proofErr w:type="spellEnd"/>
    </w:p>
    <w:sectPr w:rsidR="00791D97" w:rsidRPr="00A50239" w:rsidSect="005032DD">
      <w:footerReference w:type="even" r:id="rId8"/>
      <w:footerReference w:type="default" r:id="rId9"/>
      <w:headerReference w:type="first" r:id="rId10"/>
      <w:pgSz w:w="11906" w:h="16838"/>
      <w:pgMar w:top="1134" w:right="567" w:bottom="1134" w:left="1701" w:header="720" w:footer="720" w:gutter="0"/>
      <w:pgNumType w:start="3"/>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77241">
      <w:r>
        <w:separator/>
      </w:r>
    </w:p>
  </w:endnote>
  <w:endnote w:type="continuationSeparator" w:id="0">
    <w:p w:rsidR="00000000" w:rsidRDefault="00577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E03" w:rsidRDefault="00577241" w:rsidP="00B00754">
    <w:pPr>
      <w:pStyle w:val="a5"/>
      <w:ind w:right="360"/>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E03" w:rsidRDefault="00577241" w:rsidP="00F3792B">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577241">
      <w:r>
        <w:separator/>
      </w:r>
    </w:p>
  </w:footnote>
  <w:footnote w:type="continuationSeparator" w:id="0">
    <w:p w:rsidR="00000000" w:rsidRDefault="005772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2DD" w:rsidRPr="005032DD" w:rsidRDefault="00577241" w:rsidP="005032DD">
    <w:pPr>
      <w:pStyle w:val="a3"/>
      <w:jc w:val="center"/>
      <w:rPr>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36F7B"/>
    <w:multiLevelType w:val="hybridMultilevel"/>
    <w:tmpl w:val="C7C2D1C0"/>
    <w:lvl w:ilvl="0" w:tplc="38F44C0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6CF01F4"/>
    <w:multiLevelType w:val="hybridMultilevel"/>
    <w:tmpl w:val="60342432"/>
    <w:lvl w:ilvl="0" w:tplc="00AABFC4">
      <w:start w:val="1"/>
      <w:numFmt w:val="decimal"/>
      <w:lvlText w:val="%1."/>
      <w:lvlJc w:val="left"/>
      <w:pPr>
        <w:tabs>
          <w:tab w:val="num" w:pos="1860"/>
        </w:tabs>
        <w:ind w:left="1860" w:hanging="1140"/>
      </w:pPr>
      <w:rPr>
        <w:rFonts w:hint="default"/>
        <w:b/>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239"/>
    <w:rsid w:val="00577241"/>
    <w:rsid w:val="00783CA1"/>
    <w:rsid w:val="00791D97"/>
    <w:rsid w:val="0086264A"/>
    <w:rsid w:val="00A50239"/>
    <w:rsid w:val="00BB6DB1"/>
    <w:rsid w:val="00D9449A"/>
    <w:rsid w:val="00E157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EDD23"/>
  <w15:chartTrackingRefBased/>
  <w15:docId w15:val="{DC47CE9E-462B-4AD9-8D7F-F40FAE50B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023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50239"/>
    <w:pPr>
      <w:tabs>
        <w:tab w:val="center" w:pos="4153"/>
        <w:tab w:val="right" w:pos="8306"/>
      </w:tabs>
    </w:pPr>
  </w:style>
  <w:style w:type="character" w:customStyle="1" w:styleId="a4">
    <w:name w:val="Верхний колонтитул Знак"/>
    <w:basedOn w:val="a0"/>
    <w:link w:val="a3"/>
    <w:uiPriority w:val="99"/>
    <w:rsid w:val="00A50239"/>
    <w:rPr>
      <w:rFonts w:ascii="Times New Roman" w:eastAsia="Times New Roman" w:hAnsi="Times New Roman" w:cs="Times New Roman"/>
      <w:sz w:val="20"/>
      <w:szCs w:val="20"/>
      <w:lang w:eastAsia="ru-RU"/>
    </w:rPr>
  </w:style>
  <w:style w:type="paragraph" w:styleId="a5">
    <w:name w:val="footer"/>
    <w:basedOn w:val="a"/>
    <w:link w:val="a6"/>
    <w:rsid w:val="00A50239"/>
    <w:pPr>
      <w:tabs>
        <w:tab w:val="center" w:pos="4677"/>
        <w:tab w:val="right" w:pos="9355"/>
      </w:tabs>
    </w:pPr>
  </w:style>
  <w:style w:type="character" w:customStyle="1" w:styleId="a6">
    <w:name w:val="Нижний колонтитул Знак"/>
    <w:basedOn w:val="a0"/>
    <w:link w:val="a5"/>
    <w:rsid w:val="00A50239"/>
    <w:rPr>
      <w:rFonts w:ascii="Times New Roman" w:eastAsia="Times New Roman" w:hAnsi="Times New Roman" w:cs="Times New Roman"/>
      <w:sz w:val="20"/>
      <w:szCs w:val="20"/>
      <w:lang w:eastAsia="ru-RU"/>
    </w:rPr>
  </w:style>
  <w:style w:type="character" w:styleId="a7">
    <w:name w:val="Emphasis"/>
    <w:uiPriority w:val="20"/>
    <w:qFormat/>
    <w:rsid w:val="00A50239"/>
    <w:rPr>
      <w:i/>
      <w:iCs/>
    </w:rPr>
  </w:style>
  <w:style w:type="paragraph" w:styleId="HTML">
    <w:name w:val="HTML Preformatted"/>
    <w:basedOn w:val="a"/>
    <w:link w:val="HTML0"/>
    <w:unhideWhenUsed/>
    <w:rsid w:val="00A50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0">
    <w:name w:val="Стандартный HTML Знак"/>
    <w:basedOn w:val="a0"/>
    <w:link w:val="HTML"/>
    <w:rsid w:val="00A50239"/>
    <w:rPr>
      <w:rFonts w:ascii="Courier New" w:eastAsia="Times New Roman"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Pages>
  <Words>1448</Words>
  <Characters>8260</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Антоненко Андрій Генадійович</dc:creator>
  <cp:keywords/>
  <dc:description/>
  <cp:lastModifiedBy>Тарасенко Євгенія Олександрівна</cp:lastModifiedBy>
  <cp:revision>4</cp:revision>
  <dcterms:created xsi:type="dcterms:W3CDTF">2018-07-03T12:02:00Z</dcterms:created>
  <dcterms:modified xsi:type="dcterms:W3CDTF">2018-07-13T07:50:00Z</dcterms:modified>
</cp:coreProperties>
</file>