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8C" w:rsidRDefault="00B96D8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174" w:type="dxa"/>
        <w:tblInd w:w="0" w:type="dxa"/>
        <w:tblLayout w:type="fixed"/>
        <w:tblLook w:val="0400" w:firstRow="0" w:lastRow="0" w:firstColumn="0" w:lastColumn="0" w:noHBand="0" w:noVBand="1"/>
      </w:tblPr>
      <w:tblGrid>
        <w:gridCol w:w="3915"/>
        <w:gridCol w:w="1575"/>
        <w:gridCol w:w="3684"/>
      </w:tblGrid>
      <w:tr w:rsidR="00B96D8C">
        <w:tc>
          <w:tcPr>
            <w:tcW w:w="3915" w:type="dxa"/>
            <w:shd w:val="clear" w:color="auto" w:fill="auto"/>
          </w:tcPr>
          <w:p w:rsidR="00B96D8C" w:rsidRDefault="00B96D8C">
            <w:pPr>
              <w:pBdr>
                <w:top w:val="nil"/>
                <w:left w:val="nil"/>
                <w:bottom w:val="nil"/>
                <w:right w:val="nil"/>
                <w:between w:val="nil"/>
              </w:pBdr>
              <w:tabs>
                <w:tab w:val="center" w:pos="4153"/>
                <w:tab w:val="right" w:pos="8306"/>
              </w:tabs>
              <w:rPr>
                <w:color w:val="000000"/>
                <w:sz w:val="28"/>
                <w:szCs w:val="28"/>
              </w:rPr>
            </w:pPr>
          </w:p>
        </w:tc>
        <w:tc>
          <w:tcPr>
            <w:tcW w:w="1575" w:type="dxa"/>
            <w:vMerge w:val="restart"/>
            <w:shd w:val="clear" w:color="auto" w:fill="auto"/>
          </w:tcPr>
          <w:p w:rsidR="00B96D8C" w:rsidRDefault="00734B55">
            <w:pPr>
              <w:pBdr>
                <w:top w:val="nil"/>
                <w:left w:val="nil"/>
                <w:bottom w:val="nil"/>
                <w:right w:val="nil"/>
                <w:between w:val="nil"/>
              </w:pBdr>
              <w:tabs>
                <w:tab w:val="center" w:pos="4153"/>
                <w:tab w:val="right" w:pos="8306"/>
              </w:tabs>
              <w:jc w:val="center"/>
              <w:rPr>
                <w:color w:val="000000"/>
                <w:sz w:val="28"/>
                <w:szCs w:val="28"/>
              </w:rPr>
            </w:pPr>
            <w:r>
              <w:rPr>
                <w:noProof/>
                <w:color w:val="000000"/>
                <w:sz w:val="20"/>
                <w:szCs w:val="20"/>
                <w:lang w:val="ru-RU"/>
              </w:rPr>
              <w:drawing>
                <wp:inline distT="0" distB="0" distL="0" distR="0">
                  <wp:extent cx="428625"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28625" cy="609600"/>
                          </a:xfrm>
                          <a:prstGeom prst="rect">
                            <a:avLst/>
                          </a:prstGeom>
                          <a:ln/>
                        </pic:spPr>
                      </pic:pic>
                    </a:graphicData>
                  </a:graphic>
                </wp:inline>
              </w:drawing>
            </w:r>
          </w:p>
        </w:tc>
        <w:tc>
          <w:tcPr>
            <w:tcW w:w="3684" w:type="dxa"/>
            <w:shd w:val="clear" w:color="auto" w:fill="auto"/>
          </w:tcPr>
          <w:p w:rsidR="00B96D8C" w:rsidRDefault="00B96D8C">
            <w:pPr>
              <w:pBdr>
                <w:top w:val="nil"/>
                <w:left w:val="nil"/>
                <w:bottom w:val="nil"/>
                <w:right w:val="nil"/>
                <w:between w:val="nil"/>
              </w:pBdr>
              <w:tabs>
                <w:tab w:val="center" w:pos="4153"/>
                <w:tab w:val="right" w:pos="8306"/>
              </w:tabs>
              <w:jc w:val="right"/>
              <w:rPr>
                <w:color w:val="000000"/>
                <w:sz w:val="28"/>
                <w:szCs w:val="28"/>
              </w:rPr>
            </w:pPr>
          </w:p>
        </w:tc>
      </w:tr>
      <w:tr w:rsidR="00B96D8C">
        <w:tc>
          <w:tcPr>
            <w:tcW w:w="3915" w:type="dxa"/>
            <w:shd w:val="clear" w:color="auto" w:fill="auto"/>
          </w:tcPr>
          <w:p w:rsidR="00B96D8C" w:rsidRDefault="00B96D8C">
            <w:pPr>
              <w:pBdr>
                <w:top w:val="nil"/>
                <w:left w:val="nil"/>
                <w:bottom w:val="nil"/>
                <w:right w:val="nil"/>
                <w:between w:val="nil"/>
              </w:pBdr>
              <w:tabs>
                <w:tab w:val="center" w:pos="4153"/>
                <w:tab w:val="right" w:pos="8306"/>
              </w:tabs>
              <w:rPr>
                <w:color w:val="000000"/>
                <w:sz w:val="28"/>
                <w:szCs w:val="28"/>
              </w:rPr>
            </w:pPr>
          </w:p>
        </w:tc>
        <w:tc>
          <w:tcPr>
            <w:tcW w:w="1575" w:type="dxa"/>
            <w:vMerge/>
            <w:shd w:val="clear" w:color="auto" w:fill="auto"/>
          </w:tcPr>
          <w:p w:rsidR="00B96D8C" w:rsidRDefault="00B96D8C">
            <w:pPr>
              <w:widowControl w:val="0"/>
              <w:pBdr>
                <w:top w:val="nil"/>
                <w:left w:val="nil"/>
                <w:bottom w:val="nil"/>
                <w:right w:val="nil"/>
                <w:between w:val="nil"/>
              </w:pBdr>
              <w:spacing w:line="276" w:lineRule="auto"/>
              <w:rPr>
                <w:color w:val="000000"/>
                <w:sz w:val="28"/>
                <w:szCs w:val="28"/>
              </w:rPr>
            </w:pPr>
          </w:p>
        </w:tc>
        <w:tc>
          <w:tcPr>
            <w:tcW w:w="3684" w:type="dxa"/>
            <w:shd w:val="clear" w:color="auto" w:fill="auto"/>
          </w:tcPr>
          <w:p w:rsidR="00B96D8C" w:rsidRDefault="00B96D8C">
            <w:pPr>
              <w:pBdr>
                <w:top w:val="nil"/>
                <w:left w:val="nil"/>
                <w:bottom w:val="nil"/>
                <w:right w:val="nil"/>
                <w:between w:val="nil"/>
              </w:pBdr>
              <w:tabs>
                <w:tab w:val="center" w:pos="4153"/>
                <w:tab w:val="right" w:pos="8306"/>
              </w:tabs>
              <w:jc w:val="right"/>
              <w:rPr>
                <w:color w:val="000000"/>
                <w:sz w:val="28"/>
                <w:szCs w:val="28"/>
              </w:rPr>
            </w:pPr>
          </w:p>
        </w:tc>
      </w:tr>
      <w:tr w:rsidR="00B96D8C">
        <w:tc>
          <w:tcPr>
            <w:tcW w:w="3915" w:type="dxa"/>
            <w:shd w:val="clear" w:color="auto" w:fill="auto"/>
          </w:tcPr>
          <w:p w:rsidR="00B96D8C" w:rsidRDefault="00B96D8C">
            <w:pPr>
              <w:pBdr>
                <w:top w:val="nil"/>
                <w:left w:val="nil"/>
                <w:bottom w:val="nil"/>
                <w:right w:val="nil"/>
                <w:between w:val="nil"/>
              </w:pBdr>
              <w:tabs>
                <w:tab w:val="center" w:pos="4153"/>
                <w:tab w:val="right" w:pos="8306"/>
              </w:tabs>
              <w:rPr>
                <w:color w:val="000000"/>
                <w:sz w:val="28"/>
                <w:szCs w:val="28"/>
              </w:rPr>
            </w:pPr>
          </w:p>
        </w:tc>
        <w:tc>
          <w:tcPr>
            <w:tcW w:w="1575" w:type="dxa"/>
            <w:vMerge/>
            <w:shd w:val="clear" w:color="auto" w:fill="auto"/>
          </w:tcPr>
          <w:p w:rsidR="00B96D8C" w:rsidRDefault="00B96D8C">
            <w:pPr>
              <w:widowControl w:val="0"/>
              <w:pBdr>
                <w:top w:val="nil"/>
                <w:left w:val="nil"/>
                <w:bottom w:val="nil"/>
                <w:right w:val="nil"/>
                <w:between w:val="nil"/>
              </w:pBdr>
              <w:spacing w:line="276" w:lineRule="auto"/>
              <w:rPr>
                <w:color w:val="000000"/>
                <w:sz w:val="28"/>
                <w:szCs w:val="28"/>
              </w:rPr>
            </w:pPr>
          </w:p>
        </w:tc>
        <w:tc>
          <w:tcPr>
            <w:tcW w:w="3684" w:type="dxa"/>
            <w:shd w:val="clear" w:color="auto" w:fill="auto"/>
          </w:tcPr>
          <w:p w:rsidR="00B96D8C" w:rsidRDefault="00B96D8C">
            <w:pPr>
              <w:pBdr>
                <w:top w:val="nil"/>
                <w:left w:val="nil"/>
                <w:bottom w:val="nil"/>
                <w:right w:val="nil"/>
                <w:between w:val="nil"/>
              </w:pBdr>
              <w:tabs>
                <w:tab w:val="center" w:pos="4153"/>
                <w:tab w:val="right" w:pos="8306"/>
              </w:tabs>
              <w:rPr>
                <w:color w:val="000000"/>
                <w:sz w:val="28"/>
                <w:szCs w:val="28"/>
              </w:rPr>
            </w:pPr>
          </w:p>
        </w:tc>
      </w:tr>
    </w:tbl>
    <w:p w:rsidR="00B96D8C" w:rsidRDefault="00734B55">
      <w:pPr>
        <w:pStyle w:val="3"/>
        <w:rPr>
          <w:sz w:val="36"/>
          <w:szCs w:val="36"/>
        </w:rPr>
      </w:pPr>
      <w:r>
        <w:rPr>
          <w:sz w:val="36"/>
          <w:szCs w:val="36"/>
        </w:rPr>
        <w:t>РОЗПОРЯДЖЕННЯ</w:t>
      </w:r>
    </w:p>
    <w:p w:rsidR="00B96D8C" w:rsidRDefault="00734B55">
      <w:pPr>
        <w:jc w:val="center"/>
        <w:rPr>
          <w:sz w:val="28"/>
          <w:szCs w:val="28"/>
        </w:rPr>
      </w:pPr>
      <w:r>
        <w:rPr>
          <w:sz w:val="28"/>
          <w:szCs w:val="28"/>
        </w:rPr>
        <w:t>МІСЬКОГО ГОЛОВИ</w:t>
      </w:r>
    </w:p>
    <w:p w:rsidR="00B96D8C" w:rsidRDefault="00734B55">
      <w:pPr>
        <w:jc w:val="center"/>
        <w:rPr>
          <w:sz w:val="28"/>
          <w:szCs w:val="28"/>
        </w:rPr>
      </w:pPr>
      <w:r>
        <w:rPr>
          <w:sz w:val="28"/>
          <w:szCs w:val="28"/>
        </w:rPr>
        <w:t>м. Суми</w:t>
      </w:r>
    </w:p>
    <w:p w:rsidR="00B96D8C" w:rsidRDefault="00B96D8C">
      <w:pPr>
        <w:jc w:val="center"/>
        <w:rPr>
          <w:sz w:val="28"/>
          <w:szCs w:val="28"/>
        </w:rPr>
      </w:pPr>
    </w:p>
    <w:tbl>
      <w:tblPr>
        <w:tblStyle w:val="a6"/>
        <w:tblW w:w="4005" w:type="dxa"/>
        <w:tblInd w:w="0" w:type="dxa"/>
        <w:tblLayout w:type="fixed"/>
        <w:tblLook w:val="0000" w:firstRow="0" w:lastRow="0" w:firstColumn="0" w:lastColumn="0" w:noHBand="0" w:noVBand="0"/>
      </w:tblPr>
      <w:tblGrid>
        <w:gridCol w:w="4005"/>
      </w:tblGrid>
      <w:tr w:rsidR="00B96D8C">
        <w:tc>
          <w:tcPr>
            <w:tcW w:w="4005" w:type="dxa"/>
          </w:tcPr>
          <w:p w:rsidR="00B96D8C" w:rsidRDefault="002C2704" w:rsidP="002C2704">
            <w:pPr>
              <w:jc w:val="both"/>
              <w:rPr>
                <w:sz w:val="28"/>
                <w:szCs w:val="28"/>
              </w:rPr>
            </w:pPr>
            <w:r>
              <w:rPr>
                <w:sz w:val="28"/>
                <w:szCs w:val="28"/>
              </w:rPr>
              <w:t>в</w:t>
            </w:r>
            <w:r w:rsidR="00734B55">
              <w:rPr>
                <w:sz w:val="28"/>
                <w:szCs w:val="28"/>
              </w:rPr>
              <w:t>ід</w:t>
            </w:r>
            <w:r>
              <w:rPr>
                <w:sz w:val="28"/>
                <w:szCs w:val="28"/>
              </w:rPr>
              <w:t xml:space="preserve"> 18.06.2019 </w:t>
            </w:r>
            <w:r w:rsidR="00734B55">
              <w:rPr>
                <w:sz w:val="28"/>
                <w:szCs w:val="28"/>
              </w:rPr>
              <w:t xml:space="preserve">  №</w:t>
            </w:r>
            <w:r>
              <w:rPr>
                <w:sz w:val="28"/>
                <w:szCs w:val="28"/>
              </w:rPr>
              <w:t xml:space="preserve"> 213-Р</w:t>
            </w:r>
            <w:r w:rsidR="00734B55">
              <w:rPr>
                <w:sz w:val="28"/>
                <w:szCs w:val="28"/>
              </w:rPr>
              <w:t xml:space="preserve">               </w:t>
            </w:r>
          </w:p>
        </w:tc>
      </w:tr>
      <w:tr w:rsidR="00B96D8C">
        <w:tc>
          <w:tcPr>
            <w:tcW w:w="4005" w:type="dxa"/>
          </w:tcPr>
          <w:p w:rsidR="00B96D8C" w:rsidRDefault="00B96D8C">
            <w:pPr>
              <w:jc w:val="both"/>
              <w:rPr>
                <w:sz w:val="28"/>
                <w:szCs w:val="28"/>
              </w:rPr>
            </w:pPr>
          </w:p>
        </w:tc>
      </w:tr>
      <w:tr w:rsidR="00B96D8C">
        <w:tc>
          <w:tcPr>
            <w:tcW w:w="4005" w:type="dxa"/>
          </w:tcPr>
          <w:p w:rsidR="00B96D8C" w:rsidRDefault="00734B55">
            <w:pPr>
              <w:ind w:right="-105"/>
              <w:jc w:val="both"/>
              <w:rPr>
                <w:b/>
                <w:sz w:val="28"/>
                <w:szCs w:val="28"/>
              </w:rPr>
            </w:pPr>
            <w:bookmarkStart w:id="0" w:name="_GoBack"/>
            <w:r>
              <w:rPr>
                <w:b/>
                <w:sz w:val="28"/>
                <w:szCs w:val="28"/>
              </w:rPr>
              <w:t>Щодо створення робочої групи із розробки плану місцевого економічного розвитку в рамках ініціативи “Мери за економічне зростання”</w:t>
            </w:r>
            <w:bookmarkEnd w:id="0"/>
          </w:p>
        </w:tc>
      </w:tr>
    </w:tbl>
    <w:p w:rsidR="00B96D8C" w:rsidRDefault="00B96D8C">
      <w:pPr>
        <w:tabs>
          <w:tab w:val="left" w:pos="4962"/>
        </w:tabs>
        <w:ind w:right="4535"/>
        <w:jc w:val="both"/>
        <w:rPr>
          <w:b/>
          <w:sz w:val="28"/>
          <w:szCs w:val="28"/>
        </w:rPr>
      </w:pPr>
    </w:p>
    <w:p w:rsidR="00B96D8C" w:rsidRDefault="00734B55">
      <w:pPr>
        <w:ind w:firstLine="709"/>
        <w:jc w:val="both"/>
        <w:rPr>
          <w:sz w:val="28"/>
          <w:szCs w:val="28"/>
        </w:rPr>
      </w:pPr>
      <w:r>
        <w:rPr>
          <w:sz w:val="28"/>
          <w:szCs w:val="28"/>
        </w:rPr>
        <w:t>На виконання рішення Сумської міської ради №3670-МР від 25 липня 2018 року “Про приєднання до ініціативи Європейського Союзу “Мери за економічне зростання” місто Суми стало “Молодшим членом ініціативи”, яка спрямована на підтримку місцевого економічного розвитку шляхом сприяння економічному зростанню і створенню робочих місць, налагодженню партнерських відносин між муніципалітетами, громадянським суспільством та приватним сектором. Наступним кроком впровадження даної ініціативи є розробка Плану місцевого економічного розвитку міста Суми, керуючись пунктом  20 частини 4 статті 42 Закону України “Про місцеве самоврядування в Україні”:</w:t>
      </w:r>
    </w:p>
    <w:p w:rsidR="00B96D8C" w:rsidRDefault="00B96D8C">
      <w:pPr>
        <w:spacing w:line="276" w:lineRule="auto"/>
        <w:jc w:val="both"/>
        <w:rPr>
          <w:sz w:val="28"/>
          <w:szCs w:val="28"/>
        </w:rPr>
      </w:pPr>
    </w:p>
    <w:p w:rsidR="00B96D8C" w:rsidRDefault="00734B55">
      <w:pPr>
        <w:spacing w:line="276" w:lineRule="auto"/>
        <w:ind w:firstLine="720"/>
        <w:jc w:val="both"/>
        <w:rPr>
          <w:sz w:val="28"/>
          <w:szCs w:val="28"/>
        </w:rPr>
      </w:pPr>
      <w:r>
        <w:rPr>
          <w:b/>
          <w:sz w:val="28"/>
          <w:szCs w:val="28"/>
        </w:rPr>
        <w:t xml:space="preserve">1. </w:t>
      </w:r>
      <w:r>
        <w:rPr>
          <w:sz w:val="28"/>
          <w:szCs w:val="28"/>
        </w:rPr>
        <w:t xml:space="preserve">Створити </w:t>
      </w:r>
      <w:r>
        <w:rPr>
          <w:b/>
          <w:sz w:val="28"/>
          <w:szCs w:val="28"/>
        </w:rPr>
        <w:t>робочу групу</w:t>
      </w:r>
      <w:r>
        <w:rPr>
          <w:sz w:val="28"/>
          <w:szCs w:val="28"/>
        </w:rPr>
        <w:t xml:space="preserve"> з розробки плану місцевого економічного розвитку в рамках ініціативи “Мери за економічне зростання” згідно з Додатком 1.</w:t>
      </w:r>
    </w:p>
    <w:p w:rsidR="00B96D8C" w:rsidRDefault="00734B55">
      <w:pPr>
        <w:spacing w:line="276" w:lineRule="auto"/>
        <w:ind w:firstLine="720"/>
        <w:jc w:val="both"/>
        <w:rPr>
          <w:sz w:val="28"/>
          <w:szCs w:val="28"/>
          <w:highlight w:val="white"/>
        </w:rPr>
      </w:pPr>
      <w:r>
        <w:rPr>
          <w:b/>
          <w:sz w:val="28"/>
          <w:szCs w:val="28"/>
        </w:rPr>
        <w:t>2.</w:t>
      </w:r>
      <w:r>
        <w:rPr>
          <w:sz w:val="28"/>
          <w:szCs w:val="28"/>
          <w:highlight w:val="white"/>
        </w:rPr>
        <w:t xml:space="preserve"> Дозволити голові робочої групи у разі необхідності залучати до роботи керівників та спеціалістів (за згодою їх керівників) виконавчих органів Сумської міської ради та представників органів виконавчої влади, громадськості, науковців та експертів (за їх згодою).</w:t>
      </w:r>
    </w:p>
    <w:p w:rsidR="00B96D8C" w:rsidRDefault="00734B55">
      <w:pPr>
        <w:spacing w:line="276" w:lineRule="auto"/>
        <w:ind w:firstLine="720"/>
        <w:jc w:val="both"/>
        <w:rPr>
          <w:sz w:val="28"/>
          <w:szCs w:val="28"/>
          <w:highlight w:val="white"/>
        </w:rPr>
      </w:pPr>
      <w:r>
        <w:rPr>
          <w:b/>
          <w:sz w:val="28"/>
          <w:szCs w:val="28"/>
          <w:highlight w:val="white"/>
        </w:rPr>
        <w:t>3.</w:t>
      </w:r>
      <w:r>
        <w:rPr>
          <w:sz w:val="28"/>
          <w:szCs w:val="28"/>
          <w:highlight w:val="white"/>
        </w:rPr>
        <w:t xml:space="preserve"> Виконавчим органам Сумської міської ради опрацювати та надати управлінню стратегічного розвитку міста Сумської міської ради (pmo@smr.gov.ua)  в термін </w:t>
      </w:r>
      <w:r>
        <w:rPr>
          <w:b/>
          <w:sz w:val="28"/>
          <w:szCs w:val="28"/>
          <w:highlight w:val="white"/>
        </w:rPr>
        <w:t>до 25 червня 2019 року</w:t>
      </w:r>
      <w:r>
        <w:rPr>
          <w:sz w:val="28"/>
          <w:szCs w:val="28"/>
          <w:highlight w:val="white"/>
        </w:rPr>
        <w:t xml:space="preserve"> інформацію згідно з додатками.</w:t>
      </w:r>
    </w:p>
    <w:p w:rsidR="00B96D8C" w:rsidRDefault="00734B55">
      <w:pPr>
        <w:spacing w:line="276" w:lineRule="auto"/>
        <w:ind w:left="720" w:firstLine="720"/>
        <w:jc w:val="both"/>
        <w:rPr>
          <w:b/>
          <w:sz w:val="28"/>
          <w:szCs w:val="28"/>
          <w:highlight w:val="white"/>
        </w:rPr>
      </w:pPr>
      <w:r>
        <w:rPr>
          <w:b/>
          <w:sz w:val="28"/>
          <w:szCs w:val="28"/>
          <w:highlight w:val="white"/>
        </w:rPr>
        <w:lastRenderedPageBreak/>
        <w:t>3.1.</w:t>
      </w:r>
      <w:r>
        <w:rPr>
          <w:sz w:val="28"/>
          <w:szCs w:val="28"/>
          <w:highlight w:val="white"/>
        </w:rPr>
        <w:t xml:space="preserve"> Департаменту забезпечення ресурсних платежів та департаменту фінансів, економіки та інвестицій Сумської міської ради надати інформацію згідно з Додатком 2 до цього розпорядження.</w:t>
      </w:r>
    </w:p>
    <w:p w:rsidR="00B96D8C" w:rsidRDefault="00734B55">
      <w:pPr>
        <w:spacing w:line="276" w:lineRule="auto"/>
        <w:ind w:left="720" w:firstLine="720"/>
        <w:jc w:val="both"/>
        <w:rPr>
          <w:sz w:val="28"/>
          <w:szCs w:val="28"/>
          <w:highlight w:val="white"/>
        </w:rPr>
      </w:pPr>
      <w:r>
        <w:rPr>
          <w:b/>
          <w:sz w:val="28"/>
          <w:szCs w:val="28"/>
          <w:highlight w:val="white"/>
        </w:rPr>
        <w:t>3.2.</w:t>
      </w:r>
      <w:r>
        <w:rPr>
          <w:sz w:val="28"/>
          <w:szCs w:val="28"/>
          <w:highlight w:val="white"/>
        </w:rPr>
        <w:t xml:space="preserve"> Департаменту забезпечення ресурсних платежів та правовому управлінню Сумської міської ради надати інформацію згідно з Додатком 3 до цього розпорядження.</w:t>
      </w:r>
    </w:p>
    <w:p w:rsidR="00B96D8C" w:rsidRDefault="00734B55">
      <w:pPr>
        <w:spacing w:line="276" w:lineRule="auto"/>
        <w:ind w:left="720" w:firstLine="720"/>
        <w:jc w:val="both"/>
        <w:rPr>
          <w:sz w:val="28"/>
          <w:szCs w:val="28"/>
          <w:highlight w:val="white"/>
        </w:rPr>
      </w:pPr>
      <w:r>
        <w:rPr>
          <w:b/>
          <w:sz w:val="28"/>
          <w:szCs w:val="28"/>
          <w:highlight w:val="white"/>
        </w:rPr>
        <w:t>3.3.</w:t>
      </w:r>
      <w:r>
        <w:rPr>
          <w:sz w:val="28"/>
          <w:szCs w:val="28"/>
          <w:highlight w:val="white"/>
        </w:rPr>
        <w:t xml:space="preserve"> Департаменту соціального захисту населення та управлінню з питань праці Сумської міської ради надати інформацію згідно з Додатком 4 до цього розпорядження.</w:t>
      </w:r>
    </w:p>
    <w:p w:rsidR="00B96D8C" w:rsidRDefault="00734B55">
      <w:pPr>
        <w:spacing w:line="276" w:lineRule="auto"/>
        <w:ind w:left="720" w:firstLine="720"/>
        <w:jc w:val="both"/>
        <w:rPr>
          <w:sz w:val="28"/>
          <w:szCs w:val="28"/>
          <w:highlight w:val="white"/>
        </w:rPr>
      </w:pPr>
      <w:r>
        <w:rPr>
          <w:b/>
          <w:sz w:val="28"/>
          <w:szCs w:val="28"/>
          <w:highlight w:val="white"/>
        </w:rPr>
        <w:t>3.4.</w:t>
      </w:r>
      <w:r>
        <w:rPr>
          <w:sz w:val="28"/>
          <w:szCs w:val="28"/>
          <w:highlight w:val="white"/>
        </w:rPr>
        <w:t xml:space="preserve"> Управлінню стратегічного розвитку міста Сумської міської ради підготувати інформацію згідно з Додатком 5 до цього розпорядження.</w:t>
      </w:r>
    </w:p>
    <w:p w:rsidR="00B96D8C" w:rsidRDefault="00734B55">
      <w:pPr>
        <w:spacing w:line="276" w:lineRule="auto"/>
        <w:ind w:firstLine="720"/>
        <w:jc w:val="both"/>
        <w:rPr>
          <w:sz w:val="28"/>
          <w:szCs w:val="28"/>
        </w:rPr>
      </w:pPr>
      <w:r>
        <w:rPr>
          <w:b/>
          <w:sz w:val="28"/>
          <w:szCs w:val="28"/>
          <w:highlight w:val="white"/>
        </w:rPr>
        <w:t>4.</w:t>
      </w:r>
      <w:r>
        <w:rPr>
          <w:sz w:val="28"/>
          <w:szCs w:val="28"/>
          <w:highlight w:val="white"/>
        </w:rPr>
        <w:t xml:space="preserve"> </w:t>
      </w:r>
      <w:r>
        <w:rPr>
          <w:sz w:val="28"/>
          <w:szCs w:val="28"/>
        </w:rPr>
        <w:t>Робочій групі до 27.07.2019 розробити та затвердити План місцевого економічного розвитку міста Суми.</w:t>
      </w:r>
    </w:p>
    <w:p w:rsidR="00B96D8C" w:rsidRDefault="00734B55">
      <w:pPr>
        <w:spacing w:line="276" w:lineRule="auto"/>
        <w:ind w:firstLine="720"/>
        <w:jc w:val="both"/>
        <w:rPr>
          <w:sz w:val="28"/>
          <w:szCs w:val="28"/>
        </w:rPr>
      </w:pPr>
      <w:r>
        <w:rPr>
          <w:b/>
          <w:sz w:val="28"/>
          <w:szCs w:val="28"/>
        </w:rPr>
        <w:t xml:space="preserve">5. </w:t>
      </w:r>
      <w:r>
        <w:rPr>
          <w:sz w:val="28"/>
          <w:szCs w:val="28"/>
        </w:rPr>
        <w:t>Організаційне забезпечення діяльності робочої групи покласти на її секретаря.</w:t>
      </w:r>
    </w:p>
    <w:p w:rsidR="00B96D8C" w:rsidRDefault="00734B55">
      <w:pPr>
        <w:spacing w:line="276" w:lineRule="auto"/>
        <w:ind w:firstLine="720"/>
        <w:jc w:val="both"/>
        <w:rPr>
          <w:sz w:val="28"/>
          <w:szCs w:val="28"/>
        </w:rPr>
      </w:pPr>
      <w:r>
        <w:rPr>
          <w:b/>
          <w:sz w:val="28"/>
          <w:szCs w:val="28"/>
        </w:rPr>
        <w:t>6.</w:t>
      </w:r>
      <w:r>
        <w:rPr>
          <w:sz w:val="28"/>
          <w:szCs w:val="28"/>
        </w:rPr>
        <w:t xml:space="preserve"> Організацію виконання даного розпорядження покласти на Секретаря Сумської міської ради.</w:t>
      </w:r>
    </w:p>
    <w:p w:rsidR="00B96D8C" w:rsidRDefault="00734B55">
      <w:pPr>
        <w:spacing w:line="276" w:lineRule="auto"/>
        <w:ind w:firstLine="720"/>
        <w:jc w:val="both"/>
        <w:rPr>
          <w:sz w:val="28"/>
          <w:szCs w:val="28"/>
          <w:highlight w:val="white"/>
        </w:rPr>
      </w:pPr>
      <w:r>
        <w:rPr>
          <w:b/>
          <w:sz w:val="28"/>
          <w:szCs w:val="28"/>
        </w:rPr>
        <w:t>7.</w:t>
      </w:r>
      <w:r>
        <w:rPr>
          <w:sz w:val="28"/>
          <w:szCs w:val="28"/>
        </w:rPr>
        <w:t xml:space="preserve"> </w:t>
      </w:r>
      <w:r>
        <w:rPr>
          <w:sz w:val="28"/>
          <w:szCs w:val="28"/>
          <w:highlight w:val="white"/>
        </w:rPr>
        <w:t>Контроль за виконанням даного розпорядження залишаю за собою.</w:t>
      </w:r>
    </w:p>
    <w:p w:rsidR="00B96D8C" w:rsidRDefault="00B96D8C">
      <w:pPr>
        <w:tabs>
          <w:tab w:val="center" w:pos="4607"/>
        </w:tabs>
        <w:jc w:val="both"/>
        <w:rPr>
          <w:sz w:val="28"/>
          <w:szCs w:val="28"/>
          <w:highlight w:val="white"/>
        </w:rPr>
      </w:pPr>
    </w:p>
    <w:p w:rsidR="00B96D8C" w:rsidRDefault="00B96D8C">
      <w:pPr>
        <w:tabs>
          <w:tab w:val="left" w:pos="1134"/>
          <w:tab w:val="left" w:pos="4962"/>
        </w:tabs>
        <w:spacing w:line="276" w:lineRule="auto"/>
        <w:jc w:val="both"/>
        <w:rPr>
          <w:sz w:val="28"/>
          <w:szCs w:val="28"/>
        </w:rPr>
      </w:pPr>
    </w:p>
    <w:p w:rsidR="00B96D8C" w:rsidRDefault="00734B55">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 </w:t>
      </w:r>
    </w:p>
    <w:p w:rsidR="00B96D8C" w:rsidRDefault="00734B55">
      <w:pPr>
        <w:pBdr>
          <w:bottom w:val="single" w:sz="12" w:space="1" w:color="000000"/>
        </w:pBdr>
        <w:jc w:val="both"/>
        <w:rPr>
          <w:sz w:val="28"/>
          <w:szCs w:val="28"/>
        </w:rPr>
      </w:pPr>
      <w:proofErr w:type="spellStart"/>
      <w:r>
        <w:rPr>
          <w:sz w:val="28"/>
          <w:szCs w:val="28"/>
        </w:rPr>
        <w:t>Кубрак</w:t>
      </w:r>
      <w:proofErr w:type="spellEnd"/>
      <w:r>
        <w:rPr>
          <w:sz w:val="28"/>
          <w:szCs w:val="28"/>
        </w:rPr>
        <w:t xml:space="preserve"> О.М </w:t>
      </w:r>
    </w:p>
    <w:p w:rsidR="00B96D8C" w:rsidRDefault="00734B55">
      <w:pPr>
        <w:pBdr>
          <w:bottom w:val="single" w:sz="12" w:space="1" w:color="000000"/>
        </w:pBdr>
        <w:jc w:val="both"/>
        <w:rPr>
          <w:sz w:val="20"/>
          <w:szCs w:val="20"/>
        </w:rPr>
      </w:pPr>
      <w:r>
        <w:rPr>
          <w:sz w:val="20"/>
          <w:szCs w:val="20"/>
        </w:rPr>
        <w:t>701- 575</w:t>
      </w:r>
    </w:p>
    <w:p w:rsidR="00B96D8C" w:rsidRDefault="00734B55">
      <w:pPr>
        <w:rPr>
          <w:b/>
          <w:sz w:val="28"/>
          <w:szCs w:val="28"/>
        </w:rPr>
      </w:pPr>
      <w:r>
        <w:rPr>
          <w:sz w:val="28"/>
          <w:szCs w:val="28"/>
        </w:rPr>
        <w:t>Розіслати: згідно зі списком розсилки</w:t>
      </w:r>
      <w:r>
        <w:br w:type="page"/>
      </w:r>
    </w:p>
    <w:p w:rsidR="00B96D8C" w:rsidRDefault="00B96D8C">
      <w:pPr>
        <w:spacing w:line="276" w:lineRule="auto"/>
        <w:jc w:val="both"/>
        <w:rPr>
          <w:sz w:val="28"/>
          <w:szCs w:val="28"/>
        </w:rPr>
      </w:pPr>
    </w:p>
    <w:tbl>
      <w:tblPr>
        <w:tblStyle w:val="a7"/>
        <w:tblW w:w="9390" w:type="dxa"/>
        <w:tblInd w:w="-80" w:type="dxa"/>
        <w:tblLayout w:type="fixed"/>
        <w:tblLook w:val="0600" w:firstRow="0" w:lastRow="0" w:firstColumn="0" w:lastColumn="0" w:noHBand="1" w:noVBand="1"/>
      </w:tblPr>
      <w:tblGrid>
        <w:gridCol w:w="4470"/>
        <w:gridCol w:w="4920"/>
      </w:tblGrid>
      <w:tr w:rsidR="00B96D8C">
        <w:trPr>
          <w:trHeight w:val="1140"/>
        </w:trPr>
        <w:tc>
          <w:tcPr>
            <w:tcW w:w="4470" w:type="dxa"/>
            <w:shd w:val="clear" w:color="auto" w:fill="auto"/>
            <w:tcMar>
              <w:top w:w="100" w:type="dxa"/>
              <w:left w:w="100" w:type="dxa"/>
              <w:bottom w:w="100" w:type="dxa"/>
              <w:right w:w="100" w:type="dxa"/>
            </w:tcMar>
          </w:tcPr>
          <w:p w:rsidR="00B96D8C" w:rsidRDefault="00734B55">
            <w:pPr>
              <w:ind w:right="589"/>
              <w:rPr>
                <w:sz w:val="28"/>
                <w:szCs w:val="28"/>
              </w:rPr>
            </w:pPr>
            <w:r>
              <w:rPr>
                <w:sz w:val="28"/>
                <w:szCs w:val="28"/>
              </w:rPr>
              <w:t>Начальник управління стратегічного розвитку міста Сумської міської ради</w:t>
            </w:r>
          </w:p>
          <w:p w:rsidR="00B96D8C" w:rsidRDefault="00B96D8C">
            <w:pPr>
              <w:ind w:right="589"/>
              <w:rPr>
                <w:sz w:val="28"/>
                <w:szCs w:val="28"/>
              </w:rPr>
            </w:pPr>
          </w:p>
          <w:p w:rsidR="00B96D8C" w:rsidRDefault="00B96D8C">
            <w:pPr>
              <w:ind w:right="589"/>
              <w:rPr>
                <w:sz w:val="28"/>
                <w:szCs w:val="28"/>
              </w:rPr>
            </w:pPr>
          </w:p>
        </w:tc>
        <w:tc>
          <w:tcPr>
            <w:tcW w:w="4920" w:type="dxa"/>
            <w:shd w:val="clear" w:color="auto" w:fill="auto"/>
            <w:tcMar>
              <w:top w:w="100" w:type="dxa"/>
              <w:left w:w="100" w:type="dxa"/>
              <w:bottom w:w="100" w:type="dxa"/>
              <w:right w:w="100" w:type="dxa"/>
            </w:tcMar>
          </w:tcPr>
          <w:p w:rsidR="00B96D8C" w:rsidRDefault="00734B55">
            <w:pPr>
              <w:ind w:left="1275"/>
              <w:jc w:val="both"/>
              <w:rPr>
                <w:sz w:val="28"/>
                <w:szCs w:val="28"/>
              </w:rPr>
            </w:pPr>
            <w:r>
              <w:rPr>
                <w:sz w:val="28"/>
                <w:szCs w:val="28"/>
              </w:rPr>
              <w:t xml:space="preserve">О.М. </w:t>
            </w:r>
            <w:proofErr w:type="spellStart"/>
            <w:r>
              <w:rPr>
                <w:sz w:val="28"/>
                <w:szCs w:val="28"/>
              </w:rPr>
              <w:t>Кубрак</w:t>
            </w:r>
            <w:proofErr w:type="spellEnd"/>
            <w:r>
              <w:rPr>
                <w:sz w:val="28"/>
                <w:szCs w:val="28"/>
              </w:rPr>
              <w:t xml:space="preserve"> </w:t>
            </w:r>
          </w:p>
        </w:tc>
      </w:tr>
      <w:tr w:rsidR="00B96D8C">
        <w:trPr>
          <w:trHeight w:val="1240"/>
        </w:trPr>
        <w:tc>
          <w:tcPr>
            <w:tcW w:w="4470" w:type="dxa"/>
            <w:shd w:val="clear" w:color="auto" w:fill="auto"/>
            <w:tcMar>
              <w:top w:w="100" w:type="dxa"/>
              <w:left w:w="100" w:type="dxa"/>
              <w:bottom w:w="100" w:type="dxa"/>
              <w:right w:w="100" w:type="dxa"/>
            </w:tcMar>
          </w:tcPr>
          <w:p w:rsidR="00B96D8C" w:rsidRDefault="00734B55">
            <w:pPr>
              <w:tabs>
                <w:tab w:val="center" w:pos="4607"/>
              </w:tabs>
              <w:ind w:right="589"/>
              <w:jc w:val="both"/>
              <w:rPr>
                <w:sz w:val="28"/>
                <w:szCs w:val="28"/>
              </w:rPr>
            </w:pPr>
            <w:r>
              <w:rPr>
                <w:sz w:val="28"/>
                <w:szCs w:val="28"/>
              </w:rPr>
              <w:t>Секретар Сумської міської ради</w:t>
            </w:r>
          </w:p>
          <w:p w:rsidR="00B96D8C" w:rsidRDefault="00B96D8C">
            <w:pPr>
              <w:tabs>
                <w:tab w:val="center" w:pos="4607"/>
              </w:tabs>
              <w:ind w:right="589"/>
              <w:jc w:val="both"/>
              <w:rPr>
                <w:sz w:val="28"/>
                <w:szCs w:val="28"/>
              </w:rPr>
            </w:pPr>
          </w:p>
          <w:p w:rsidR="00B96D8C" w:rsidRDefault="00B96D8C">
            <w:pPr>
              <w:tabs>
                <w:tab w:val="center" w:pos="4607"/>
              </w:tabs>
              <w:ind w:right="589"/>
              <w:jc w:val="both"/>
              <w:rPr>
                <w:sz w:val="28"/>
                <w:szCs w:val="28"/>
              </w:rPr>
            </w:pPr>
          </w:p>
        </w:tc>
        <w:tc>
          <w:tcPr>
            <w:tcW w:w="4920" w:type="dxa"/>
            <w:shd w:val="clear" w:color="auto" w:fill="auto"/>
            <w:tcMar>
              <w:top w:w="100" w:type="dxa"/>
              <w:left w:w="100" w:type="dxa"/>
              <w:bottom w:w="100" w:type="dxa"/>
              <w:right w:w="100" w:type="dxa"/>
            </w:tcMar>
          </w:tcPr>
          <w:p w:rsidR="00B96D8C" w:rsidRDefault="00734B55">
            <w:pPr>
              <w:widowControl w:val="0"/>
              <w:ind w:left="1275"/>
              <w:jc w:val="both"/>
              <w:rPr>
                <w:sz w:val="28"/>
                <w:szCs w:val="28"/>
              </w:rPr>
            </w:pPr>
            <w:r>
              <w:rPr>
                <w:sz w:val="28"/>
                <w:szCs w:val="28"/>
              </w:rPr>
              <w:t xml:space="preserve">А.В. Баранов </w:t>
            </w:r>
          </w:p>
        </w:tc>
      </w:tr>
      <w:tr w:rsidR="00B96D8C">
        <w:trPr>
          <w:trHeight w:val="1460"/>
        </w:trPr>
        <w:tc>
          <w:tcPr>
            <w:tcW w:w="4470" w:type="dxa"/>
            <w:shd w:val="clear" w:color="auto" w:fill="auto"/>
            <w:tcMar>
              <w:top w:w="100" w:type="dxa"/>
              <w:left w:w="100" w:type="dxa"/>
              <w:bottom w:w="100" w:type="dxa"/>
              <w:right w:w="100" w:type="dxa"/>
            </w:tcMar>
          </w:tcPr>
          <w:p w:rsidR="00B96D8C" w:rsidRDefault="00734B55">
            <w:pPr>
              <w:tabs>
                <w:tab w:val="center" w:pos="4607"/>
              </w:tabs>
              <w:ind w:right="589"/>
              <w:jc w:val="both"/>
              <w:rPr>
                <w:sz w:val="28"/>
                <w:szCs w:val="28"/>
              </w:rPr>
            </w:pPr>
            <w:r>
              <w:rPr>
                <w:sz w:val="28"/>
                <w:szCs w:val="28"/>
              </w:rPr>
              <w:t>Перший заступник міського голови</w:t>
            </w:r>
          </w:p>
          <w:p w:rsidR="00B96D8C" w:rsidRDefault="00B96D8C">
            <w:pPr>
              <w:tabs>
                <w:tab w:val="center" w:pos="4607"/>
              </w:tabs>
              <w:ind w:right="589"/>
              <w:jc w:val="both"/>
              <w:rPr>
                <w:b/>
                <w:sz w:val="28"/>
                <w:szCs w:val="28"/>
              </w:rPr>
            </w:pPr>
          </w:p>
          <w:p w:rsidR="00B96D8C" w:rsidRDefault="00B96D8C">
            <w:pPr>
              <w:tabs>
                <w:tab w:val="center" w:pos="4607"/>
              </w:tabs>
              <w:ind w:right="589"/>
              <w:jc w:val="both"/>
              <w:rPr>
                <w:b/>
                <w:sz w:val="28"/>
                <w:szCs w:val="28"/>
              </w:rPr>
            </w:pPr>
          </w:p>
          <w:p w:rsidR="00B96D8C" w:rsidRDefault="00734B55">
            <w:pPr>
              <w:tabs>
                <w:tab w:val="center" w:pos="4607"/>
              </w:tabs>
              <w:ind w:right="589"/>
              <w:jc w:val="both"/>
              <w:rPr>
                <w:sz w:val="28"/>
                <w:szCs w:val="28"/>
              </w:rPr>
            </w:pPr>
            <w:r>
              <w:rPr>
                <w:sz w:val="28"/>
                <w:szCs w:val="28"/>
              </w:rPr>
              <w:t>Начальник правового управління Сумської міської ради</w:t>
            </w:r>
          </w:p>
          <w:p w:rsidR="00B96D8C" w:rsidRDefault="00B96D8C">
            <w:pPr>
              <w:tabs>
                <w:tab w:val="center" w:pos="4607"/>
              </w:tabs>
              <w:ind w:right="589"/>
              <w:jc w:val="both"/>
              <w:rPr>
                <w:sz w:val="28"/>
                <w:szCs w:val="28"/>
              </w:rPr>
            </w:pPr>
          </w:p>
          <w:p w:rsidR="00B96D8C" w:rsidRDefault="00B96D8C">
            <w:pPr>
              <w:tabs>
                <w:tab w:val="center" w:pos="4607"/>
              </w:tabs>
              <w:ind w:right="589"/>
              <w:jc w:val="both"/>
              <w:rPr>
                <w:sz w:val="28"/>
                <w:szCs w:val="28"/>
              </w:rPr>
            </w:pPr>
          </w:p>
          <w:p w:rsidR="00B96D8C" w:rsidRDefault="00734B55">
            <w:pPr>
              <w:tabs>
                <w:tab w:val="center" w:pos="4607"/>
              </w:tabs>
              <w:ind w:right="589"/>
              <w:jc w:val="both"/>
              <w:rPr>
                <w:sz w:val="28"/>
                <w:szCs w:val="28"/>
              </w:rPr>
            </w:pPr>
            <w:r>
              <w:rPr>
                <w:sz w:val="28"/>
                <w:szCs w:val="28"/>
              </w:rPr>
              <w:t>Начальник відділу протокольної роботи та контролю Сумської міської ради</w:t>
            </w:r>
          </w:p>
          <w:p w:rsidR="00B96D8C" w:rsidRDefault="00B96D8C">
            <w:pPr>
              <w:tabs>
                <w:tab w:val="center" w:pos="4607"/>
              </w:tabs>
              <w:ind w:right="589"/>
              <w:jc w:val="both"/>
              <w:rPr>
                <w:sz w:val="28"/>
                <w:szCs w:val="28"/>
              </w:rPr>
            </w:pPr>
          </w:p>
          <w:p w:rsidR="00B96D8C" w:rsidRDefault="00B96D8C">
            <w:pPr>
              <w:tabs>
                <w:tab w:val="center" w:pos="4607"/>
              </w:tabs>
              <w:ind w:right="589"/>
              <w:jc w:val="both"/>
              <w:rPr>
                <w:sz w:val="28"/>
                <w:szCs w:val="28"/>
              </w:rPr>
            </w:pPr>
          </w:p>
          <w:p w:rsidR="00B96D8C" w:rsidRDefault="00734B55">
            <w:pPr>
              <w:tabs>
                <w:tab w:val="center" w:pos="4607"/>
              </w:tabs>
              <w:ind w:right="589"/>
              <w:jc w:val="both"/>
              <w:rPr>
                <w:sz w:val="28"/>
                <w:szCs w:val="28"/>
              </w:rPr>
            </w:pPr>
            <w:r>
              <w:rPr>
                <w:sz w:val="28"/>
                <w:szCs w:val="28"/>
              </w:rPr>
              <w:t>Заступник міського голови, керуючий справами виконавчого комітету Сумської міської ради</w:t>
            </w:r>
          </w:p>
          <w:p w:rsidR="00B96D8C" w:rsidRDefault="00B96D8C">
            <w:pPr>
              <w:tabs>
                <w:tab w:val="center" w:pos="4607"/>
              </w:tabs>
              <w:ind w:right="589"/>
              <w:jc w:val="both"/>
              <w:rPr>
                <w:b/>
                <w:sz w:val="28"/>
                <w:szCs w:val="28"/>
              </w:rPr>
            </w:pPr>
          </w:p>
          <w:p w:rsidR="00B96D8C" w:rsidRDefault="00B96D8C">
            <w:pPr>
              <w:tabs>
                <w:tab w:val="center" w:pos="4607"/>
              </w:tabs>
              <w:ind w:right="589"/>
              <w:jc w:val="both"/>
              <w:rPr>
                <w:b/>
                <w:sz w:val="28"/>
                <w:szCs w:val="28"/>
              </w:rPr>
            </w:pPr>
          </w:p>
          <w:p w:rsidR="00B96D8C" w:rsidRDefault="00B96D8C">
            <w:pPr>
              <w:tabs>
                <w:tab w:val="center" w:pos="4607"/>
              </w:tabs>
              <w:ind w:right="589"/>
              <w:jc w:val="both"/>
              <w:rPr>
                <w:b/>
                <w:sz w:val="28"/>
                <w:szCs w:val="28"/>
              </w:rPr>
            </w:pPr>
          </w:p>
          <w:p w:rsidR="00B96D8C" w:rsidRDefault="00B96D8C">
            <w:pPr>
              <w:tabs>
                <w:tab w:val="center" w:pos="4607"/>
              </w:tabs>
              <w:ind w:right="589"/>
              <w:jc w:val="both"/>
              <w:rPr>
                <w:b/>
                <w:sz w:val="28"/>
                <w:szCs w:val="28"/>
              </w:rPr>
            </w:pPr>
          </w:p>
          <w:p w:rsidR="00B96D8C" w:rsidRDefault="00B96D8C">
            <w:pPr>
              <w:tabs>
                <w:tab w:val="center" w:pos="4607"/>
              </w:tabs>
              <w:ind w:right="589"/>
              <w:jc w:val="both"/>
              <w:rPr>
                <w:sz w:val="28"/>
                <w:szCs w:val="28"/>
              </w:rPr>
            </w:pPr>
          </w:p>
          <w:p w:rsidR="00B96D8C" w:rsidRDefault="00B96D8C">
            <w:pPr>
              <w:tabs>
                <w:tab w:val="center" w:pos="4607"/>
              </w:tabs>
              <w:ind w:right="589"/>
              <w:jc w:val="both"/>
              <w:rPr>
                <w:sz w:val="28"/>
                <w:szCs w:val="28"/>
              </w:rPr>
            </w:pPr>
          </w:p>
        </w:tc>
        <w:tc>
          <w:tcPr>
            <w:tcW w:w="4920" w:type="dxa"/>
            <w:shd w:val="clear" w:color="auto" w:fill="auto"/>
            <w:tcMar>
              <w:top w:w="100" w:type="dxa"/>
              <w:left w:w="100" w:type="dxa"/>
              <w:bottom w:w="100" w:type="dxa"/>
              <w:right w:w="100" w:type="dxa"/>
            </w:tcMar>
          </w:tcPr>
          <w:p w:rsidR="00B96D8C" w:rsidRDefault="00734B55">
            <w:pPr>
              <w:ind w:left="1275"/>
              <w:jc w:val="both"/>
              <w:rPr>
                <w:sz w:val="28"/>
                <w:szCs w:val="28"/>
              </w:rPr>
            </w:pPr>
            <w:r>
              <w:rPr>
                <w:sz w:val="28"/>
                <w:szCs w:val="28"/>
              </w:rPr>
              <w:t>В.В. Войтенко</w:t>
            </w: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734B55">
            <w:pPr>
              <w:ind w:left="1275"/>
              <w:jc w:val="both"/>
              <w:rPr>
                <w:sz w:val="28"/>
                <w:szCs w:val="28"/>
              </w:rPr>
            </w:pPr>
            <w:r>
              <w:rPr>
                <w:sz w:val="28"/>
                <w:szCs w:val="28"/>
              </w:rPr>
              <w:t>О.В. Чайченко</w:t>
            </w: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734B55">
            <w:pPr>
              <w:ind w:left="1275"/>
              <w:jc w:val="both"/>
              <w:rPr>
                <w:sz w:val="28"/>
                <w:szCs w:val="28"/>
              </w:rPr>
            </w:pPr>
            <w:r>
              <w:rPr>
                <w:sz w:val="28"/>
                <w:szCs w:val="28"/>
              </w:rPr>
              <w:t>Л.В. Моша</w:t>
            </w: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B96D8C">
            <w:pPr>
              <w:ind w:left="1275"/>
              <w:jc w:val="both"/>
              <w:rPr>
                <w:sz w:val="28"/>
                <w:szCs w:val="28"/>
              </w:rPr>
            </w:pPr>
          </w:p>
          <w:p w:rsidR="00B96D8C" w:rsidRDefault="00734B55">
            <w:pPr>
              <w:ind w:left="1275"/>
              <w:jc w:val="both"/>
              <w:rPr>
                <w:sz w:val="28"/>
                <w:szCs w:val="28"/>
              </w:rPr>
            </w:pPr>
            <w:r>
              <w:rPr>
                <w:sz w:val="28"/>
                <w:szCs w:val="28"/>
              </w:rPr>
              <w:t>С.Я. Пак</w:t>
            </w:r>
          </w:p>
        </w:tc>
      </w:tr>
    </w:tbl>
    <w:p w:rsidR="00B96D8C" w:rsidRDefault="00734B55">
      <w:pPr>
        <w:rPr>
          <w:sz w:val="28"/>
          <w:szCs w:val="28"/>
        </w:rPr>
      </w:pPr>
      <w:r>
        <w:br w:type="page"/>
      </w:r>
    </w:p>
    <w:p w:rsidR="00B96D8C" w:rsidRDefault="00734B55">
      <w:pPr>
        <w:ind w:left="5669"/>
        <w:jc w:val="center"/>
        <w:rPr>
          <w:b/>
          <w:sz w:val="28"/>
          <w:szCs w:val="28"/>
        </w:rPr>
      </w:pPr>
      <w:r>
        <w:rPr>
          <w:b/>
          <w:sz w:val="28"/>
          <w:szCs w:val="28"/>
        </w:rPr>
        <w:lastRenderedPageBreak/>
        <w:t xml:space="preserve">Додаток 1 </w:t>
      </w:r>
    </w:p>
    <w:p w:rsidR="002C2704" w:rsidRDefault="00734B55" w:rsidP="002C2704">
      <w:pPr>
        <w:ind w:left="5669"/>
        <w:jc w:val="both"/>
        <w:rPr>
          <w:sz w:val="28"/>
          <w:szCs w:val="28"/>
        </w:rPr>
      </w:pPr>
      <w:r>
        <w:rPr>
          <w:sz w:val="28"/>
          <w:szCs w:val="28"/>
        </w:rPr>
        <w:t>до розпорядження міського голови</w:t>
      </w:r>
      <w:r w:rsidR="002C2704">
        <w:rPr>
          <w:sz w:val="28"/>
          <w:szCs w:val="28"/>
        </w:rPr>
        <w:t xml:space="preserve"> </w:t>
      </w:r>
    </w:p>
    <w:p w:rsidR="00B96D8C" w:rsidRDefault="002C2704" w:rsidP="002C2704">
      <w:pPr>
        <w:ind w:left="5669"/>
        <w:jc w:val="both"/>
        <w:rPr>
          <w:b/>
          <w:sz w:val="28"/>
          <w:szCs w:val="28"/>
        </w:rPr>
      </w:pPr>
      <w:r>
        <w:rPr>
          <w:sz w:val="28"/>
          <w:szCs w:val="28"/>
        </w:rPr>
        <w:t>від</w:t>
      </w:r>
      <w:r w:rsidR="00734B55">
        <w:rPr>
          <w:sz w:val="28"/>
          <w:szCs w:val="28"/>
        </w:rPr>
        <w:t xml:space="preserve"> </w:t>
      </w:r>
      <w:r>
        <w:rPr>
          <w:sz w:val="28"/>
          <w:szCs w:val="28"/>
        </w:rPr>
        <w:t>18.06.2019   №213-Р</w:t>
      </w:r>
    </w:p>
    <w:p w:rsidR="00B96D8C" w:rsidRDefault="00734B55">
      <w:pPr>
        <w:jc w:val="center"/>
        <w:rPr>
          <w:b/>
          <w:sz w:val="28"/>
          <w:szCs w:val="28"/>
        </w:rPr>
      </w:pPr>
      <w:r>
        <w:rPr>
          <w:b/>
          <w:sz w:val="28"/>
          <w:szCs w:val="28"/>
        </w:rPr>
        <w:t>Склад робочої групи</w:t>
      </w:r>
    </w:p>
    <w:p w:rsidR="00B96D8C" w:rsidRDefault="00734B55">
      <w:pPr>
        <w:jc w:val="center"/>
        <w:rPr>
          <w:b/>
          <w:sz w:val="28"/>
          <w:szCs w:val="28"/>
        </w:rPr>
      </w:pPr>
      <w:r>
        <w:rPr>
          <w:b/>
          <w:sz w:val="28"/>
          <w:szCs w:val="28"/>
        </w:rPr>
        <w:t>з розробки Плану місцевого економічного розвитку</w:t>
      </w:r>
    </w:p>
    <w:p w:rsidR="00B96D8C" w:rsidRDefault="00B96D8C">
      <w:pPr>
        <w:spacing w:line="276" w:lineRule="auto"/>
        <w:jc w:val="both"/>
        <w:rPr>
          <w:sz w:val="28"/>
          <w:szCs w:val="28"/>
        </w:rPr>
      </w:pPr>
    </w:p>
    <w:tbl>
      <w:tblPr>
        <w:tblStyle w:val="a8"/>
        <w:tblW w:w="9405" w:type="dxa"/>
        <w:tblInd w:w="-95" w:type="dxa"/>
        <w:tblLayout w:type="fixed"/>
        <w:tblLook w:val="0600" w:firstRow="0" w:lastRow="0" w:firstColumn="0" w:lastColumn="0" w:noHBand="1" w:noVBand="1"/>
      </w:tblPr>
      <w:tblGrid>
        <w:gridCol w:w="4485"/>
        <w:gridCol w:w="4920"/>
      </w:tblGrid>
      <w:tr w:rsidR="00B96D8C">
        <w:tc>
          <w:tcPr>
            <w:tcW w:w="4485" w:type="dxa"/>
            <w:shd w:val="clear" w:color="auto" w:fill="auto"/>
            <w:tcMar>
              <w:top w:w="100" w:type="dxa"/>
              <w:left w:w="100" w:type="dxa"/>
              <w:bottom w:w="100" w:type="dxa"/>
              <w:right w:w="100" w:type="dxa"/>
            </w:tcMar>
          </w:tcPr>
          <w:p w:rsidR="00B96D8C" w:rsidRDefault="00734B55">
            <w:pPr>
              <w:widowControl w:val="0"/>
              <w:jc w:val="both"/>
              <w:rPr>
                <w:b/>
                <w:sz w:val="28"/>
                <w:szCs w:val="28"/>
              </w:rPr>
            </w:pPr>
            <w:r>
              <w:rPr>
                <w:b/>
                <w:sz w:val="28"/>
                <w:szCs w:val="28"/>
              </w:rPr>
              <w:t xml:space="preserve">Лисенко </w:t>
            </w:r>
          </w:p>
          <w:p w:rsidR="00B96D8C" w:rsidRDefault="00734B55">
            <w:pPr>
              <w:widowControl w:val="0"/>
              <w:jc w:val="both"/>
              <w:rPr>
                <w:sz w:val="28"/>
                <w:szCs w:val="28"/>
              </w:rPr>
            </w:pPr>
            <w:r>
              <w:rPr>
                <w:sz w:val="28"/>
                <w:szCs w:val="28"/>
              </w:rPr>
              <w:t>Олександр Миколайович</w:t>
            </w:r>
          </w:p>
          <w:p w:rsidR="00B96D8C" w:rsidRDefault="00B96D8C">
            <w:pPr>
              <w:widowControl w:val="0"/>
              <w:jc w:val="both"/>
              <w:rPr>
                <w:b/>
                <w:sz w:val="28"/>
                <w:szCs w:val="28"/>
              </w:rPr>
            </w:pPr>
          </w:p>
          <w:p w:rsidR="00B96D8C" w:rsidRDefault="00734B55">
            <w:pPr>
              <w:jc w:val="both"/>
              <w:rPr>
                <w:sz w:val="28"/>
                <w:szCs w:val="28"/>
              </w:rPr>
            </w:pPr>
            <w:r>
              <w:rPr>
                <w:b/>
                <w:sz w:val="28"/>
                <w:szCs w:val="28"/>
              </w:rPr>
              <w:t>Войтенко</w:t>
            </w:r>
            <w:r>
              <w:rPr>
                <w:sz w:val="28"/>
                <w:szCs w:val="28"/>
              </w:rPr>
              <w:t xml:space="preserve"> </w:t>
            </w:r>
          </w:p>
          <w:p w:rsidR="00B96D8C" w:rsidRDefault="00734B55">
            <w:pPr>
              <w:jc w:val="both"/>
              <w:rPr>
                <w:sz w:val="28"/>
                <w:szCs w:val="28"/>
              </w:rPr>
            </w:pPr>
            <w:r>
              <w:rPr>
                <w:sz w:val="28"/>
                <w:szCs w:val="28"/>
              </w:rPr>
              <w:t>Володимир Володимирович</w:t>
            </w:r>
          </w:p>
          <w:p w:rsidR="00B96D8C" w:rsidRDefault="00B96D8C">
            <w:pPr>
              <w:jc w:val="both"/>
              <w:rPr>
                <w:sz w:val="28"/>
                <w:szCs w:val="28"/>
              </w:rPr>
            </w:pPr>
          </w:p>
          <w:p w:rsidR="00B96D8C" w:rsidRDefault="00734B55">
            <w:pPr>
              <w:widowControl w:val="0"/>
              <w:jc w:val="both"/>
              <w:rPr>
                <w:b/>
                <w:sz w:val="28"/>
                <w:szCs w:val="28"/>
              </w:rPr>
            </w:pPr>
            <w:r>
              <w:rPr>
                <w:b/>
                <w:sz w:val="28"/>
                <w:szCs w:val="28"/>
              </w:rPr>
              <w:t xml:space="preserve">Баранов </w:t>
            </w:r>
          </w:p>
          <w:p w:rsidR="00B96D8C" w:rsidRDefault="00734B55">
            <w:pPr>
              <w:widowControl w:val="0"/>
              <w:jc w:val="both"/>
              <w:rPr>
                <w:sz w:val="28"/>
                <w:szCs w:val="28"/>
              </w:rPr>
            </w:pPr>
            <w:r>
              <w:rPr>
                <w:sz w:val="28"/>
                <w:szCs w:val="28"/>
              </w:rPr>
              <w:t>Андрій Володимирович</w:t>
            </w:r>
          </w:p>
          <w:p w:rsidR="00B96D8C" w:rsidRDefault="00B96D8C">
            <w:pPr>
              <w:widowControl w:val="0"/>
              <w:jc w:val="both"/>
              <w:rPr>
                <w:b/>
                <w:sz w:val="28"/>
                <w:szCs w:val="28"/>
              </w:rPr>
            </w:pPr>
          </w:p>
          <w:p w:rsidR="00B96D8C" w:rsidRDefault="00734B55">
            <w:pPr>
              <w:widowControl w:val="0"/>
              <w:jc w:val="both"/>
              <w:rPr>
                <w:b/>
                <w:sz w:val="28"/>
                <w:szCs w:val="28"/>
              </w:rPr>
            </w:pPr>
            <w:proofErr w:type="spellStart"/>
            <w:r>
              <w:rPr>
                <w:b/>
                <w:sz w:val="28"/>
                <w:szCs w:val="28"/>
              </w:rPr>
              <w:t>Кубрак</w:t>
            </w:r>
            <w:proofErr w:type="spellEnd"/>
          </w:p>
          <w:p w:rsidR="00B96D8C" w:rsidRDefault="00734B55">
            <w:pPr>
              <w:widowControl w:val="0"/>
              <w:jc w:val="both"/>
              <w:rPr>
                <w:sz w:val="28"/>
                <w:szCs w:val="28"/>
              </w:rPr>
            </w:pPr>
            <w:r>
              <w:rPr>
                <w:sz w:val="28"/>
                <w:szCs w:val="28"/>
              </w:rPr>
              <w:t>Оксана Миколаївна</w:t>
            </w:r>
          </w:p>
        </w:tc>
        <w:tc>
          <w:tcPr>
            <w:tcW w:w="4920" w:type="dxa"/>
            <w:shd w:val="clear" w:color="auto" w:fill="auto"/>
            <w:tcMar>
              <w:top w:w="100" w:type="dxa"/>
              <w:left w:w="100" w:type="dxa"/>
              <w:bottom w:w="100" w:type="dxa"/>
              <w:right w:w="100" w:type="dxa"/>
            </w:tcMar>
          </w:tcPr>
          <w:p w:rsidR="00B96D8C" w:rsidRDefault="00734B55">
            <w:pPr>
              <w:widowControl w:val="0"/>
              <w:numPr>
                <w:ilvl w:val="0"/>
                <w:numId w:val="10"/>
              </w:numPr>
              <w:ind w:left="283"/>
              <w:jc w:val="both"/>
              <w:rPr>
                <w:sz w:val="28"/>
                <w:szCs w:val="28"/>
              </w:rPr>
            </w:pPr>
            <w:r>
              <w:rPr>
                <w:sz w:val="28"/>
                <w:szCs w:val="28"/>
              </w:rPr>
              <w:t xml:space="preserve">міський голова міста Суми, </w:t>
            </w:r>
            <w:r>
              <w:rPr>
                <w:b/>
                <w:sz w:val="28"/>
                <w:szCs w:val="28"/>
              </w:rPr>
              <w:t>голова</w:t>
            </w:r>
            <w:r>
              <w:rPr>
                <w:sz w:val="28"/>
                <w:szCs w:val="28"/>
              </w:rPr>
              <w:t xml:space="preserve"> </w:t>
            </w:r>
            <w:r>
              <w:rPr>
                <w:b/>
                <w:sz w:val="28"/>
                <w:szCs w:val="28"/>
              </w:rPr>
              <w:t>робочої</w:t>
            </w:r>
            <w:r>
              <w:rPr>
                <w:sz w:val="28"/>
                <w:szCs w:val="28"/>
              </w:rPr>
              <w:t xml:space="preserve"> </w:t>
            </w:r>
            <w:r>
              <w:rPr>
                <w:b/>
                <w:sz w:val="28"/>
                <w:szCs w:val="28"/>
              </w:rPr>
              <w:t>групи</w:t>
            </w:r>
            <w:r>
              <w:rPr>
                <w:sz w:val="28"/>
                <w:szCs w:val="28"/>
              </w:rPr>
              <w:t>;</w:t>
            </w:r>
          </w:p>
          <w:p w:rsidR="00B96D8C" w:rsidRDefault="00B96D8C">
            <w:pPr>
              <w:widowControl w:val="0"/>
              <w:ind w:left="283" w:hanging="360"/>
              <w:jc w:val="both"/>
              <w:rPr>
                <w:sz w:val="28"/>
                <w:szCs w:val="28"/>
              </w:rPr>
            </w:pPr>
          </w:p>
          <w:p w:rsidR="00B96D8C" w:rsidRDefault="00734B55">
            <w:pPr>
              <w:numPr>
                <w:ilvl w:val="0"/>
                <w:numId w:val="7"/>
              </w:numPr>
              <w:ind w:left="283"/>
              <w:jc w:val="both"/>
              <w:rPr>
                <w:sz w:val="28"/>
                <w:szCs w:val="28"/>
              </w:rPr>
            </w:pPr>
            <w:r>
              <w:rPr>
                <w:sz w:val="28"/>
                <w:szCs w:val="28"/>
              </w:rPr>
              <w:t xml:space="preserve">перший заступник міського голови, </w:t>
            </w:r>
            <w:r>
              <w:rPr>
                <w:b/>
                <w:sz w:val="28"/>
                <w:szCs w:val="28"/>
              </w:rPr>
              <w:t>заступник робочої групи</w:t>
            </w:r>
            <w:r>
              <w:rPr>
                <w:sz w:val="28"/>
                <w:szCs w:val="28"/>
              </w:rPr>
              <w:t>;</w:t>
            </w:r>
          </w:p>
          <w:p w:rsidR="00B96D8C" w:rsidRDefault="00B96D8C">
            <w:pPr>
              <w:ind w:left="720"/>
              <w:jc w:val="both"/>
              <w:rPr>
                <w:sz w:val="28"/>
                <w:szCs w:val="28"/>
              </w:rPr>
            </w:pPr>
          </w:p>
          <w:p w:rsidR="00B96D8C" w:rsidRDefault="00734B55">
            <w:pPr>
              <w:widowControl w:val="0"/>
              <w:numPr>
                <w:ilvl w:val="0"/>
                <w:numId w:val="7"/>
              </w:numPr>
              <w:ind w:left="283"/>
              <w:jc w:val="both"/>
              <w:rPr>
                <w:sz w:val="28"/>
                <w:szCs w:val="28"/>
              </w:rPr>
            </w:pPr>
            <w:r>
              <w:rPr>
                <w:sz w:val="28"/>
                <w:szCs w:val="28"/>
              </w:rPr>
              <w:t xml:space="preserve">секретар Сумської міської ради, </w:t>
            </w:r>
            <w:r>
              <w:rPr>
                <w:b/>
                <w:sz w:val="28"/>
                <w:szCs w:val="28"/>
              </w:rPr>
              <w:t>заступник робочої групи</w:t>
            </w:r>
            <w:r>
              <w:rPr>
                <w:sz w:val="28"/>
                <w:szCs w:val="28"/>
              </w:rPr>
              <w:t>;</w:t>
            </w:r>
          </w:p>
          <w:p w:rsidR="00B96D8C" w:rsidRDefault="00B96D8C">
            <w:pPr>
              <w:jc w:val="both"/>
              <w:rPr>
                <w:sz w:val="28"/>
                <w:szCs w:val="28"/>
              </w:rPr>
            </w:pPr>
          </w:p>
          <w:p w:rsidR="00B96D8C" w:rsidRDefault="00734B55">
            <w:pPr>
              <w:widowControl w:val="0"/>
              <w:numPr>
                <w:ilvl w:val="0"/>
                <w:numId w:val="11"/>
              </w:numPr>
              <w:ind w:left="283"/>
              <w:jc w:val="both"/>
              <w:rPr>
                <w:sz w:val="28"/>
                <w:szCs w:val="28"/>
              </w:rPr>
            </w:pPr>
            <w:r>
              <w:rPr>
                <w:sz w:val="28"/>
                <w:szCs w:val="28"/>
              </w:rPr>
              <w:t>начальник управління стратегічного розвитку міста Сумської міської ради,</w:t>
            </w:r>
            <w:r>
              <w:rPr>
                <w:b/>
                <w:sz w:val="28"/>
                <w:szCs w:val="28"/>
              </w:rPr>
              <w:t xml:space="preserve"> секретар робочої групи</w:t>
            </w:r>
            <w:r>
              <w:rPr>
                <w:sz w:val="28"/>
                <w:szCs w:val="28"/>
              </w:rPr>
              <w:t>;</w:t>
            </w:r>
          </w:p>
        </w:tc>
      </w:tr>
      <w:tr w:rsidR="00B96D8C">
        <w:trPr>
          <w:trHeight w:val="960"/>
        </w:trPr>
        <w:tc>
          <w:tcPr>
            <w:tcW w:w="4485" w:type="dxa"/>
            <w:shd w:val="clear" w:color="auto" w:fill="auto"/>
            <w:tcMar>
              <w:top w:w="100" w:type="dxa"/>
              <w:left w:w="100" w:type="dxa"/>
              <w:bottom w:w="100" w:type="dxa"/>
              <w:right w:w="100" w:type="dxa"/>
            </w:tcMar>
          </w:tcPr>
          <w:p w:rsidR="00B96D8C" w:rsidRDefault="00B96D8C">
            <w:pPr>
              <w:tabs>
                <w:tab w:val="center" w:pos="4607"/>
              </w:tabs>
              <w:jc w:val="both"/>
              <w:rPr>
                <w:b/>
                <w:sz w:val="28"/>
                <w:szCs w:val="28"/>
              </w:rPr>
            </w:pPr>
          </w:p>
          <w:p w:rsidR="00B96D8C" w:rsidRDefault="00734B55">
            <w:pPr>
              <w:tabs>
                <w:tab w:val="center" w:pos="4607"/>
              </w:tabs>
              <w:jc w:val="both"/>
              <w:rPr>
                <w:b/>
                <w:sz w:val="28"/>
                <w:szCs w:val="28"/>
              </w:rPr>
            </w:pPr>
            <w:r>
              <w:rPr>
                <w:b/>
                <w:sz w:val="28"/>
                <w:szCs w:val="28"/>
              </w:rPr>
              <w:t>Члени робочої групи:</w:t>
            </w:r>
          </w:p>
        </w:tc>
        <w:tc>
          <w:tcPr>
            <w:tcW w:w="4920" w:type="dxa"/>
            <w:shd w:val="clear" w:color="auto" w:fill="auto"/>
            <w:tcMar>
              <w:top w:w="100" w:type="dxa"/>
              <w:left w:w="100" w:type="dxa"/>
              <w:bottom w:w="100" w:type="dxa"/>
              <w:right w:w="100" w:type="dxa"/>
            </w:tcMar>
          </w:tcPr>
          <w:p w:rsidR="00B96D8C" w:rsidRDefault="00B96D8C">
            <w:pPr>
              <w:widowControl w:val="0"/>
              <w:ind w:left="283" w:hanging="360"/>
              <w:rPr>
                <w:b/>
                <w:sz w:val="28"/>
                <w:szCs w:val="28"/>
              </w:rPr>
            </w:pPr>
          </w:p>
        </w:tc>
      </w:tr>
      <w:tr w:rsidR="00B96D8C">
        <w:trPr>
          <w:trHeight w:val="1140"/>
        </w:trPr>
        <w:tc>
          <w:tcPr>
            <w:tcW w:w="4485" w:type="dxa"/>
            <w:shd w:val="clear" w:color="auto" w:fill="auto"/>
            <w:tcMar>
              <w:top w:w="100" w:type="dxa"/>
              <w:left w:w="100" w:type="dxa"/>
              <w:bottom w:w="100" w:type="dxa"/>
              <w:right w:w="100" w:type="dxa"/>
            </w:tcMar>
          </w:tcPr>
          <w:p w:rsidR="00B96D8C" w:rsidRDefault="00734B55">
            <w:pPr>
              <w:rPr>
                <w:b/>
                <w:sz w:val="28"/>
                <w:szCs w:val="28"/>
              </w:rPr>
            </w:pPr>
            <w:r>
              <w:rPr>
                <w:b/>
                <w:sz w:val="28"/>
                <w:szCs w:val="28"/>
              </w:rPr>
              <w:t>Боженко</w:t>
            </w:r>
          </w:p>
          <w:p w:rsidR="00B96D8C" w:rsidRDefault="00734B55">
            <w:pPr>
              <w:rPr>
                <w:sz w:val="28"/>
                <w:szCs w:val="28"/>
              </w:rPr>
            </w:pPr>
            <w:r>
              <w:rPr>
                <w:sz w:val="28"/>
                <w:szCs w:val="28"/>
              </w:rPr>
              <w:t>Катерина Володимирівна</w:t>
            </w:r>
          </w:p>
          <w:p w:rsidR="00B96D8C" w:rsidRDefault="00B96D8C">
            <w:pPr>
              <w:rPr>
                <w:sz w:val="28"/>
                <w:szCs w:val="28"/>
              </w:rPr>
            </w:pPr>
          </w:p>
        </w:tc>
        <w:tc>
          <w:tcPr>
            <w:tcW w:w="4920" w:type="dxa"/>
            <w:shd w:val="clear" w:color="auto" w:fill="auto"/>
            <w:tcMar>
              <w:top w:w="100" w:type="dxa"/>
              <w:left w:w="100" w:type="dxa"/>
              <w:bottom w:w="100" w:type="dxa"/>
              <w:right w:w="100" w:type="dxa"/>
            </w:tcMar>
          </w:tcPr>
          <w:p w:rsidR="00B96D8C" w:rsidRDefault="00734B55">
            <w:pPr>
              <w:numPr>
                <w:ilvl w:val="0"/>
                <w:numId w:val="21"/>
              </w:numPr>
              <w:ind w:left="283"/>
              <w:jc w:val="both"/>
              <w:rPr>
                <w:sz w:val="28"/>
                <w:szCs w:val="28"/>
              </w:rPr>
            </w:pPr>
            <w:r>
              <w:rPr>
                <w:sz w:val="28"/>
                <w:szCs w:val="28"/>
              </w:rPr>
              <w:t>начальник відділу підприємництва, промисловості та організаційно-аналітичного забезпечення департаменту забезпечення ресурсних платежів;</w:t>
            </w:r>
          </w:p>
        </w:tc>
      </w:tr>
      <w:tr w:rsidR="00B96D8C">
        <w:trPr>
          <w:trHeight w:val="1240"/>
        </w:trPr>
        <w:tc>
          <w:tcPr>
            <w:tcW w:w="4485" w:type="dxa"/>
            <w:shd w:val="clear" w:color="auto" w:fill="auto"/>
            <w:tcMar>
              <w:top w:w="100" w:type="dxa"/>
              <w:left w:w="100" w:type="dxa"/>
              <w:bottom w:w="100" w:type="dxa"/>
              <w:right w:w="100" w:type="dxa"/>
            </w:tcMar>
          </w:tcPr>
          <w:p w:rsidR="00B96D8C" w:rsidRDefault="00734B55">
            <w:pPr>
              <w:tabs>
                <w:tab w:val="center" w:pos="4607"/>
              </w:tabs>
              <w:jc w:val="both"/>
              <w:rPr>
                <w:b/>
                <w:sz w:val="28"/>
                <w:szCs w:val="28"/>
              </w:rPr>
            </w:pPr>
            <w:proofErr w:type="spellStart"/>
            <w:r>
              <w:rPr>
                <w:b/>
                <w:sz w:val="28"/>
                <w:szCs w:val="28"/>
              </w:rPr>
              <w:t>Никоненко</w:t>
            </w:r>
            <w:proofErr w:type="spellEnd"/>
          </w:p>
          <w:p w:rsidR="00B96D8C" w:rsidRDefault="00734B55">
            <w:pPr>
              <w:tabs>
                <w:tab w:val="center" w:pos="4607"/>
              </w:tabs>
              <w:jc w:val="both"/>
              <w:rPr>
                <w:sz w:val="28"/>
                <w:szCs w:val="28"/>
              </w:rPr>
            </w:pPr>
            <w:r>
              <w:rPr>
                <w:sz w:val="28"/>
                <w:szCs w:val="28"/>
              </w:rPr>
              <w:t>Володимир Вікторович</w:t>
            </w:r>
          </w:p>
        </w:tc>
        <w:tc>
          <w:tcPr>
            <w:tcW w:w="4920" w:type="dxa"/>
            <w:shd w:val="clear" w:color="auto" w:fill="auto"/>
            <w:tcMar>
              <w:top w:w="100" w:type="dxa"/>
              <w:left w:w="100" w:type="dxa"/>
              <w:bottom w:w="100" w:type="dxa"/>
              <w:right w:w="100" w:type="dxa"/>
            </w:tcMar>
          </w:tcPr>
          <w:p w:rsidR="00B96D8C" w:rsidRDefault="00734B55">
            <w:pPr>
              <w:widowControl w:val="0"/>
              <w:numPr>
                <w:ilvl w:val="0"/>
                <w:numId w:val="18"/>
              </w:numPr>
              <w:ind w:left="283"/>
              <w:jc w:val="both"/>
              <w:rPr>
                <w:sz w:val="28"/>
                <w:szCs w:val="28"/>
              </w:rPr>
            </w:pPr>
            <w:r>
              <w:rPr>
                <w:sz w:val="28"/>
                <w:szCs w:val="28"/>
              </w:rPr>
              <w:t>начальник відділу маркетингу, промоції та туризму управління стратегічного розвитку міста;</w:t>
            </w:r>
          </w:p>
        </w:tc>
      </w:tr>
      <w:tr w:rsidR="00B96D8C">
        <w:trPr>
          <w:trHeight w:val="1460"/>
        </w:trPr>
        <w:tc>
          <w:tcPr>
            <w:tcW w:w="4485" w:type="dxa"/>
            <w:shd w:val="clear" w:color="auto" w:fill="auto"/>
            <w:tcMar>
              <w:top w:w="100" w:type="dxa"/>
              <w:left w:w="100" w:type="dxa"/>
              <w:bottom w:w="100" w:type="dxa"/>
              <w:right w:w="100" w:type="dxa"/>
            </w:tcMar>
          </w:tcPr>
          <w:p w:rsidR="00B96D8C" w:rsidRDefault="00734B55">
            <w:pPr>
              <w:tabs>
                <w:tab w:val="center" w:pos="4607"/>
              </w:tabs>
              <w:jc w:val="both"/>
              <w:rPr>
                <w:b/>
                <w:sz w:val="28"/>
                <w:szCs w:val="28"/>
              </w:rPr>
            </w:pPr>
            <w:r>
              <w:rPr>
                <w:b/>
                <w:sz w:val="28"/>
                <w:szCs w:val="28"/>
              </w:rPr>
              <w:t>Беспалов</w:t>
            </w:r>
          </w:p>
          <w:p w:rsidR="00B96D8C" w:rsidRDefault="00734B55">
            <w:pPr>
              <w:tabs>
                <w:tab w:val="center" w:pos="4607"/>
              </w:tabs>
              <w:jc w:val="both"/>
              <w:rPr>
                <w:sz w:val="28"/>
                <w:szCs w:val="28"/>
              </w:rPr>
            </w:pPr>
            <w:r>
              <w:rPr>
                <w:sz w:val="28"/>
                <w:szCs w:val="28"/>
              </w:rPr>
              <w:t>Олексій Володимирович</w:t>
            </w: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sz w:val="28"/>
                <w:szCs w:val="28"/>
              </w:rPr>
            </w:pPr>
          </w:p>
          <w:p w:rsidR="00B96D8C" w:rsidRDefault="00734B55">
            <w:pPr>
              <w:tabs>
                <w:tab w:val="center" w:pos="4607"/>
              </w:tabs>
              <w:jc w:val="both"/>
              <w:rPr>
                <w:b/>
                <w:sz w:val="28"/>
                <w:szCs w:val="28"/>
              </w:rPr>
            </w:pPr>
            <w:proofErr w:type="spellStart"/>
            <w:r>
              <w:rPr>
                <w:b/>
                <w:sz w:val="28"/>
                <w:szCs w:val="28"/>
              </w:rPr>
              <w:t>Чепік</w:t>
            </w:r>
            <w:proofErr w:type="spellEnd"/>
            <w:r>
              <w:rPr>
                <w:b/>
                <w:sz w:val="28"/>
                <w:szCs w:val="28"/>
              </w:rPr>
              <w:t xml:space="preserve"> </w:t>
            </w:r>
          </w:p>
          <w:p w:rsidR="00B96D8C" w:rsidRDefault="00734B55">
            <w:pPr>
              <w:tabs>
                <w:tab w:val="center" w:pos="4607"/>
              </w:tabs>
              <w:jc w:val="both"/>
              <w:rPr>
                <w:sz w:val="28"/>
                <w:szCs w:val="28"/>
              </w:rPr>
            </w:pPr>
            <w:r>
              <w:rPr>
                <w:sz w:val="28"/>
                <w:szCs w:val="28"/>
              </w:rPr>
              <w:t>Катерина Михайлівна</w:t>
            </w:r>
          </w:p>
          <w:p w:rsidR="00B96D8C" w:rsidRDefault="00B96D8C">
            <w:pPr>
              <w:tabs>
                <w:tab w:val="center" w:pos="4607"/>
              </w:tabs>
              <w:jc w:val="both"/>
              <w:rPr>
                <w:sz w:val="28"/>
                <w:szCs w:val="28"/>
              </w:rPr>
            </w:pPr>
          </w:p>
          <w:p w:rsidR="00B96D8C" w:rsidRDefault="00734B55">
            <w:pPr>
              <w:tabs>
                <w:tab w:val="center" w:pos="4607"/>
              </w:tabs>
              <w:jc w:val="both"/>
              <w:rPr>
                <w:b/>
                <w:sz w:val="28"/>
                <w:szCs w:val="28"/>
              </w:rPr>
            </w:pPr>
            <w:r>
              <w:rPr>
                <w:b/>
                <w:sz w:val="28"/>
                <w:szCs w:val="28"/>
              </w:rPr>
              <w:lastRenderedPageBreak/>
              <w:t>Кохан</w:t>
            </w:r>
          </w:p>
          <w:p w:rsidR="00B96D8C" w:rsidRDefault="00734B55">
            <w:pPr>
              <w:tabs>
                <w:tab w:val="center" w:pos="4607"/>
              </w:tabs>
              <w:jc w:val="both"/>
              <w:rPr>
                <w:sz w:val="28"/>
                <w:szCs w:val="28"/>
              </w:rPr>
            </w:pPr>
            <w:r>
              <w:rPr>
                <w:sz w:val="28"/>
                <w:szCs w:val="28"/>
              </w:rPr>
              <w:t>Антоніна Іванівна</w:t>
            </w: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734B55">
            <w:pPr>
              <w:tabs>
                <w:tab w:val="center" w:pos="4607"/>
              </w:tabs>
              <w:jc w:val="both"/>
              <w:rPr>
                <w:b/>
                <w:sz w:val="28"/>
                <w:szCs w:val="28"/>
              </w:rPr>
            </w:pPr>
            <w:proofErr w:type="spellStart"/>
            <w:r>
              <w:rPr>
                <w:b/>
                <w:sz w:val="28"/>
                <w:szCs w:val="28"/>
              </w:rPr>
              <w:t>Скрипняк</w:t>
            </w:r>
            <w:proofErr w:type="spellEnd"/>
          </w:p>
          <w:p w:rsidR="00B96D8C" w:rsidRDefault="00734B55">
            <w:pPr>
              <w:tabs>
                <w:tab w:val="center" w:pos="4607"/>
              </w:tabs>
              <w:jc w:val="both"/>
              <w:rPr>
                <w:sz w:val="28"/>
                <w:szCs w:val="28"/>
              </w:rPr>
            </w:pPr>
            <w:r>
              <w:rPr>
                <w:sz w:val="28"/>
                <w:szCs w:val="28"/>
              </w:rPr>
              <w:t>Андрій Петрович</w:t>
            </w:r>
          </w:p>
          <w:p w:rsidR="00B96D8C" w:rsidRDefault="00B96D8C">
            <w:pPr>
              <w:tabs>
                <w:tab w:val="center" w:pos="4607"/>
              </w:tabs>
              <w:jc w:val="both"/>
              <w:rPr>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734B55">
            <w:pPr>
              <w:tabs>
                <w:tab w:val="center" w:pos="4607"/>
              </w:tabs>
              <w:jc w:val="both"/>
              <w:rPr>
                <w:b/>
                <w:sz w:val="28"/>
                <w:szCs w:val="28"/>
              </w:rPr>
            </w:pPr>
            <w:proofErr w:type="spellStart"/>
            <w:r>
              <w:rPr>
                <w:b/>
                <w:sz w:val="28"/>
                <w:szCs w:val="28"/>
              </w:rPr>
              <w:t>Басанець</w:t>
            </w:r>
            <w:proofErr w:type="spellEnd"/>
            <w:r>
              <w:rPr>
                <w:b/>
                <w:sz w:val="28"/>
                <w:szCs w:val="28"/>
              </w:rPr>
              <w:t xml:space="preserve"> </w:t>
            </w:r>
          </w:p>
          <w:p w:rsidR="00B96D8C" w:rsidRDefault="00734B55">
            <w:pPr>
              <w:tabs>
                <w:tab w:val="center" w:pos="4607"/>
              </w:tabs>
              <w:jc w:val="both"/>
              <w:rPr>
                <w:sz w:val="28"/>
                <w:szCs w:val="28"/>
              </w:rPr>
            </w:pPr>
            <w:r>
              <w:rPr>
                <w:sz w:val="28"/>
                <w:szCs w:val="28"/>
              </w:rPr>
              <w:t>Марина Олександрівна</w:t>
            </w: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734B55">
            <w:pPr>
              <w:tabs>
                <w:tab w:val="center" w:pos="4607"/>
              </w:tabs>
              <w:jc w:val="both"/>
              <w:rPr>
                <w:b/>
                <w:sz w:val="28"/>
                <w:szCs w:val="28"/>
              </w:rPr>
            </w:pPr>
            <w:r>
              <w:rPr>
                <w:b/>
                <w:sz w:val="28"/>
                <w:szCs w:val="28"/>
              </w:rPr>
              <w:t>Терещенко</w:t>
            </w:r>
          </w:p>
          <w:p w:rsidR="00B96D8C" w:rsidRDefault="00734B55">
            <w:pPr>
              <w:tabs>
                <w:tab w:val="center" w:pos="4607"/>
              </w:tabs>
              <w:jc w:val="both"/>
              <w:rPr>
                <w:sz w:val="28"/>
                <w:szCs w:val="28"/>
              </w:rPr>
            </w:pPr>
            <w:r>
              <w:rPr>
                <w:sz w:val="28"/>
                <w:szCs w:val="28"/>
              </w:rPr>
              <w:t>Юлія Анатоліївна</w:t>
            </w:r>
          </w:p>
          <w:p w:rsidR="00B96D8C" w:rsidRDefault="00B96D8C">
            <w:pPr>
              <w:tabs>
                <w:tab w:val="center" w:pos="4607"/>
              </w:tabs>
              <w:jc w:val="both"/>
              <w:rPr>
                <w:sz w:val="28"/>
                <w:szCs w:val="28"/>
              </w:rPr>
            </w:pPr>
          </w:p>
          <w:p w:rsidR="00B96D8C" w:rsidRDefault="00B96D8C">
            <w:pPr>
              <w:tabs>
                <w:tab w:val="center" w:pos="4607"/>
              </w:tabs>
              <w:jc w:val="both"/>
              <w:rPr>
                <w:sz w:val="28"/>
                <w:szCs w:val="28"/>
              </w:rPr>
            </w:pPr>
          </w:p>
          <w:p w:rsidR="00B96D8C" w:rsidRDefault="00734B55">
            <w:pPr>
              <w:tabs>
                <w:tab w:val="center" w:pos="4607"/>
              </w:tabs>
              <w:jc w:val="both"/>
              <w:rPr>
                <w:b/>
                <w:sz w:val="28"/>
                <w:szCs w:val="28"/>
              </w:rPr>
            </w:pPr>
            <w:r>
              <w:rPr>
                <w:b/>
                <w:sz w:val="28"/>
                <w:szCs w:val="28"/>
              </w:rPr>
              <w:t>Левченко</w:t>
            </w:r>
          </w:p>
          <w:p w:rsidR="00B96D8C" w:rsidRDefault="00734B55">
            <w:pPr>
              <w:tabs>
                <w:tab w:val="center" w:pos="4607"/>
              </w:tabs>
              <w:jc w:val="both"/>
              <w:rPr>
                <w:sz w:val="28"/>
                <w:szCs w:val="28"/>
              </w:rPr>
            </w:pPr>
            <w:r>
              <w:rPr>
                <w:sz w:val="28"/>
                <w:szCs w:val="28"/>
              </w:rPr>
              <w:t>Юлія Олексіївна</w:t>
            </w:r>
          </w:p>
          <w:p w:rsidR="00B96D8C" w:rsidRDefault="00B96D8C">
            <w:pPr>
              <w:tabs>
                <w:tab w:val="center" w:pos="4607"/>
              </w:tabs>
              <w:jc w:val="both"/>
              <w:rPr>
                <w:b/>
                <w:sz w:val="28"/>
                <w:szCs w:val="28"/>
              </w:rPr>
            </w:pPr>
          </w:p>
          <w:p w:rsidR="00B96D8C" w:rsidRDefault="00734B55">
            <w:pPr>
              <w:tabs>
                <w:tab w:val="center" w:pos="4607"/>
              </w:tabs>
              <w:jc w:val="both"/>
              <w:rPr>
                <w:b/>
                <w:sz w:val="28"/>
                <w:szCs w:val="28"/>
              </w:rPr>
            </w:pPr>
            <w:r>
              <w:rPr>
                <w:b/>
                <w:sz w:val="28"/>
                <w:szCs w:val="28"/>
              </w:rPr>
              <w:t xml:space="preserve">Савченко </w:t>
            </w:r>
          </w:p>
          <w:p w:rsidR="00B96D8C" w:rsidRDefault="00734B55">
            <w:pPr>
              <w:tabs>
                <w:tab w:val="center" w:pos="4607"/>
              </w:tabs>
              <w:jc w:val="both"/>
              <w:rPr>
                <w:sz w:val="28"/>
                <w:szCs w:val="28"/>
              </w:rPr>
            </w:pPr>
            <w:r>
              <w:rPr>
                <w:sz w:val="28"/>
                <w:szCs w:val="28"/>
              </w:rPr>
              <w:t>Тарас Григорович</w:t>
            </w:r>
          </w:p>
          <w:p w:rsidR="00B96D8C" w:rsidRDefault="00B96D8C">
            <w:pPr>
              <w:tabs>
                <w:tab w:val="center" w:pos="4607"/>
              </w:tabs>
              <w:jc w:val="both"/>
              <w:rPr>
                <w:b/>
                <w:sz w:val="28"/>
                <w:szCs w:val="28"/>
              </w:rPr>
            </w:pPr>
          </w:p>
          <w:p w:rsidR="00B96D8C" w:rsidRDefault="00B96D8C">
            <w:pPr>
              <w:tabs>
                <w:tab w:val="center" w:pos="4607"/>
              </w:tabs>
              <w:jc w:val="both"/>
              <w:rPr>
                <w:b/>
                <w:sz w:val="28"/>
                <w:szCs w:val="28"/>
              </w:rPr>
            </w:pPr>
          </w:p>
          <w:p w:rsidR="00B96D8C" w:rsidRDefault="00734B55">
            <w:pPr>
              <w:tabs>
                <w:tab w:val="center" w:pos="4607"/>
              </w:tabs>
              <w:jc w:val="both"/>
              <w:rPr>
                <w:b/>
                <w:sz w:val="28"/>
                <w:szCs w:val="28"/>
              </w:rPr>
            </w:pPr>
            <w:proofErr w:type="spellStart"/>
            <w:r>
              <w:rPr>
                <w:b/>
                <w:sz w:val="28"/>
                <w:szCs w:val="28"/>
              </w:rPr>
              <w:t>Іченська</w:t>
            </w:r>
            <w:proofErr w:type="spellEnd"/>
            <w:r>
              <w:rPr>
                <w:b/>
                <w:sz w:val="28"/>
                <w:szCs w:val="28"/>
              </w:rPr>
              <w:t xml:space="preserve"> </w:t>
            </w:r>
          </w:p>
          <w:p w:rsidR="00B96D8C" w:rsidRDefault="00734B55">
            <w:pPr>
              <w:tabs>
                <w:tab w:val="center" w:pos="4607"/>
              </w:tabs>
              <w:jc w:val="both"/>
              <w:rPr>
                <w:sz w:val="28"/>
                <w:szCs w:val="28"/>
              </w:rPr>
            </w:pPr>
            <w:r>
              <w:rPr>
                <w:sz w:val="28"/>
                <w:szCs w:val="28"/>
              </w:rPr>
              <w:t>Світлана Анатоліївна</w:t>
            </w:r>
          </w:p>
        </w:tc>
        <w:tc>
          <w:tcPr>
            <w:tcW w:w="4920" w:type="dxa"/>
            <w:shd w:val="clear" w:color="auto" w:fill="auto"/>
            <w:tcMar>
              <w:top w:w="100" w:type="dxa"/>
              <w:left w:w="100" w:type="dxa"/>
              <w:bottom w:w="100" w:type="dxa"/>
              <w:right w:w="100" w:type="dxa"/>
            </w:tcMar>
          </w:tcPr>
          <w:p w:rsidR="00B96D8C" w:rsidRDefault="00734B55">
            <w:pPr>
              <w:numPr>
                <w:ilvl w:val="0"/>
                <w:numId w:val="1"/>
              </w:numPr>
              <w:ind w:left="283"/>
              <w:jc w:val="both"/>
              <w:rPr>
                <w:sz w:val="28"/>
                <w:szCs w:val="28"/>
              </w:rPr>
            </w:pPr>
            <w:r>
              <w:rPr>
                <w:sz w:val="28"/>
                <w:szCs w:val="28"/>
              </w:rPr>
              <w:lastRenderedPageBreak/>
              <w:t>заступник начальника відділу аналізу, прогнозування та регуляторної політики управління економіки, інвестицій та фінансів програм соціального захисту департаменту фінансів, економіки та інвестицій;</w:t>
            </w:r>
          </w:p>
          <w:p w:rsidR="00B96D8C" w:rsidRDefault="00B96D8C">
            <w:pPr>
              <w:ind w:left="720"/>
              <w:jc w:val="both"/>
              <w:rPr>
                <w:sz w:val="28"/>
                <w:szCs w:val="28"/>
              </w:rPr>
            </w:pPr>
          </w:p>
          <w:p w:rsidR="00B96D8C" w:rsidRDefault="00734B55">
            <w:pPr>
              <w:numPr>
                <w:ilvl w:val="0"/>
                <w:numId w:val="1"/>
              </w:numPr>
              <w:ind w:left="283"/>
              <w:jc w:val="both"/>
              <w:rPr>
                <w:sz w:val="28"/>
                <w:szCs w:val="28"/>
              </w:rPr>
            </w:pPr>
            <w:r>
              <w:rPr>
                <w:sz w:val="28"/>
                <w:szCs w:val="28"/>
              </w:rPr>
              <w:t>головний спеціаліст відділу комплексних правових завдань та аналізу правового управління;</w:t>
            </w:r>
          </w:p>
          <w:p w:rsidR="00B96D8C" w:rsidRDefault="00734B55">
            <w:pPr>
              <w:numPr>
                <w:ilvl w:val="0"/>
                <w:numId w:val="1"/>
              </w:numPr>
              <w:ind w:left="283"/>
              <w:jc w:val="both"/>
              <w:rPr>
                <w:sz w:val="28"/>
                <w:szCs w:val="28"/>
              </w:rPr>
            </w:pPr>
            <w:r>
              <w:rPr>
                <w:sz w:val="28"/>
                <w:szCs w:val="28"/>
              </w:rPr>
              <w:lastRenderedPageBreak/>
              <w:t>директор департаменту комунікацій та інформаційної політики Сумської міської ради;</w:t>
            </w:r>
          </w:p>
          <w:p w:rsidR="00B96D8C" w:rsidRDefault="00B96D8C">
            <w:pPr>
              <w:ind w:left="720"/>
              <w:jc w:val="both"/>
              <w:rPr>
                <w:sz w:val="28"/>
                <w:szCs w:val="28"/>
              </w:rPr>
            </w:pPr>
          </w:p>
          <w:p w:rsidR="00B96D8C" w:rsidRDefault="00734B55">
            <w:pPr>
              <w:numPr>
                <w:ilvl w:val="0"/>
                <w:numId w:val="1"/>
              </w:numPr>
              <w:ind w:left="283"/>
              <w:jc w:val="both"/>
              <w:rPr>
                <w:sz w:val="28"/>
                <w:szCs w:val="28"/>
              </w:rPr>
            </w:pPr>
            <w:r>
              <w:rPr>
                <w:sz w:val="28"/>
                <w:szCs w:val="28"/>
              </w:rPr>
              <w:t>начальник відділу проектного управління та методологічного забезпечення управління стратегічного розвитку міста;</w:t>
            </w:r>
          </w:p>
          <w:p w:rsidR="00B96D8C" w:rsidRDefault="00B96D8C">
            <w:pPr>
              <w:ind w:left="720"/>
              <w:jc w:val="both"/>
              <w:rPr>
                <w:sz w:val="28"/>
                <w:szCs w:val="28"/>
              </w:rPr>
            </w:pPr>
          </w:p>
          <w:p w:rsidR="00B96D8C" w:rsidRDefault="00734B55">
            <w:pPr>
              <w:numPr>
                <w:ilvl w:val="0"/>
                <w:numId w:val="1"/>
              </w:numPr>
              <w:ind w:left="283"/>
              <w:jc w:val="both"/>
              <w:rPr>
                <w:sz w:val="28"/>
                <w:szCs w:val="28"/>
              </w:rPr>
            </w:pPr>
            <w:r>
              <w:rPr>
                <w:sz w:val="28"/>
                <w:szCs w:val="28"/>
              </w:rPr>
              <w:t>завідувач сектору адміністрування ініціатив стратегічних змін відділу проектного управління та методологічного забезпечення управління стратегічного розвитку міста;</w:t>
            </w:r>
          </w:p>
          <w:p w:rsidR="00B96D8C" w:rsidRDefault="00B96D8C">
            <w:pPr>
              <w:jc w:val="both"/>
              <w:rPr>
                <w:sz w:val="28"/>
                <w:szCs w:val="28"/>
              </w:rPr>
            </w:pPr>
          </w:p>
          <w:p w:rsidR="00B96D8C" w:rsidRDefault="00734B55">
            <w:pPr>
              <w:numPr>
                <w:ilvl w:val="0"/>
                <w:numId w:val="9"/>
              </w:numPr>
              <w:ind w:left="283"/>
              <w:jc w:val="both"/>
              <w:rPr>
                <w:sz w:val="28"/>
                <w:szCs w:val="28"/>
              </w:rPr>
            </w:pPr>
            <w:r>
              <w:rPr>
                <w:sz w:val="28"/>
                <w:szCs w:val="28"/>
              </w:rPr>
              <w:t>завідувач сектору грантової діяльності управління стратегічного розвитку міста;</w:t>
            </w:r>
          </w:p>
          <w:p w:rsidR="00B96D8C" w:rsidRDefault="00B96D8C">
            <w:pPr>
              <w:ind w:left="720"/>
              <w:jc w:val="both"/>
              <w:rPr>
                <w:sz w:val="28"/>
                <w:szCs w:val="28"/>
              </w:rPr>
            </w:pPr>
          </w:p>
          <w:p w:rsidR="00B96D8C" w:rsidRDefault="00734B55">
            <w:pPr>
              <w:numPr>
                <w:ilvl w:val="0"/>
                <w:numId w:val="9"/>
              </w:numPr>
              <w:ind w:left="283"/>
              <w:jc w:val="both"/>
              <w:rPr>
                <w:sz w:val="28"/>
                <w:szCs w:val="28"/>
              </w:rPr>
            </w:pPr>
            <w:r>
              <w:rPr>
                <w:sz w:val="28"/>
                <w:szCs w:val="28"/>
              </w:rPr>
              <w:t>директор КУ “Агенція промоції “Суми” Сумської міської ради;</w:t>
            </w:r>
          </w:p>
          <w:p w:rsidR="00B96D8C" w:rsidRDefault="00B96D8C">
            <w:pPr>
              <w:ind w:left="720"/>
              <w:jc w:val="both"/>
              <w:rPr>
                <w:sz w:val="28"/>
                <w:szCs w:val="28"/>
              </w:rPr>
            </w:pPr>
          </w:p>
          <w:p w:rsidR="00B96D8C" w:rsidRDefault="00734B55">
            <w:pPr>
              <w:numPr>
                <w:ilvl w:val="0"/>
                <w:numId w:val="1"/>
              </w:numPr>
              <w:ind w:left="283"/>
              <w:jc w:val="both"/>
              <w:rPr>
                <w:sz w:val="28"/>
                <w:szCs w:val="28"/>
              </w:rPr>
            </w:pPr>
            <w:r>
              <w:rPr>
                <w:sz w:val="28"/>
                <w:szCs w:val="28"/>
              </w:rPr>
              <w:t>керівник Центру інформаційної підтримки бізнесу м. Суми (за згодою);</w:t>
            </w:r>
          </w:p>
          <w:p w:rsidR="00B96D8C" w:rsidRDefault="00B96D8C">
            <w:pPr>
              <w:jc w:val="both"/>
              <w:rPr>
                <w:sz w:val="28"/>
                <w:szCs w:val="28"/>
              </w:rPr>
            </w:pPr>
          </w:p>
          <w:p w:rsidR="00B96D8C" w:rsidRDefault="00734B55">
            <w:pPr>
              <w:numPr>
                <w:ilvl w:val="0"/>
                <w:numId w:val="2"/>
              </w:numPr>
              <w:ind w:left="283"/>
              <w:jc w:val="both"/>
              <w:rPr>
                <w:sz w:val="28"/>
                <w:szCs w:val="28"/>
              </w:rPr>
            </w:pPr>
            <w:r>
              <w:rPr>
                <w:sz w:val="28"/>
                <w:szCs w:val="28"/>
              </w:rPr>
              <w:t>голова спілки підприємців, орендарів та власників Сумської області (за згодою);</w:t>
            </w:r>
          </w:p>
        </w:tc>
      </w:tr>
      <w:tr w:rsidR="00B96D8C">
        <w:trPr>
          <w:trHeight w:val="1220"/>
        </w:trPr>
        <w:tc>
          <w:tcPr>
            <w:tcW w:w="4485" w:type="dxa"/>
            <w:shd w:val="clear" w:color="auto" w:fill="auto"/>
            <w:tcMar>
              <w:top w:w="100" w:type="dxa"/>
              <w:left w:w="100" w:type="dxa"/>
              <w:bottom w:w="100" w:type="dxa"/>
              <w:right w:w="100" w:type="dxa"/>
            </w:tcMar>
          </w:tcPr>
          <w:p w:rsidR="00B96D8C" w:rsidRDefault="00734B55">
            <w:pPr>
              <w:tabs>
                <w:tab w:val="center" w:pos="4607"/>
              </w:tabs>
              <w:jc w:val="both"/>
              <w:rPr>
                <w:b/>
                <w:sz w:val="28"/>
                <w:szCs w:val="28"/>
              </w:rPr>
            </w:pPr>
            <w:proofErr w:type="spellStart"/>
            <w:r>
              <w:rPr>
                <w:b/>
                <w:sz w:val="28"/>
                <w:szCs w:val="28"/>
              </w:rPr>
              <w:lastRenderedPageBreak/>
              <w:t>Мосунов</w:t>
            </w:r>
            <w:proofErr w:type="spellEnd"/>
          </w:p>
          <w:p w:rsidR="00B96D8C" w:rsidRDefault="00734B55">
            <w:pPr>
              <w:tabs>
                <w:tab w:val="center" w:pos="4607"/>
              </w:tabs>
              <w:jc w:val="both"/>
              <w:rPr>
                <w:sz w:val="28"/>
                <w:szCs w:val="28"/>
              </w:rPr>
            </w:pPr>
            <w:r>
              <w:rPr>
                <w:sz w:val="28"/>
                <w:szCs w:val="28"/>
              </w:rPr>
              <w:t>Богдан Олександрович</w:t>
            </w:r>
          </w:p>
          <w:p w:rsidR="00B96D8C" w:rsidRDefault="00B96D8C">
            <w:pPr>
              <w:tabs>
                <w:tab w:val="center" w:pos="4607"/>
              </w:tabs>
              <w:jc w:val="both"/>
              <w:rPr>
                <w:sz w:val="28"/>
                <w:szCs w:val="28"/>
              </w:rPr>
            </w:pPr>
          </w:p>
          <w:p w:rsidR="00B96D8C" w:rsidRDefault="00B96D8C">
            <w:pPr>
              <w:jc w:val="both"/>
              <w:rPr>
                <w:b/>
                <w:sz w:val="28"/>
                <w:szCs w:val="28"/>
              </w:rPr>
            </w:pPr>
          </w:p>
          <w:p w:rsidR="00B96D8C" w:rsidRDefault="00734B55">
            <w:pPr>
              <w:jc w:val="both"/>
              <w:rPr>
                <w:b/>
                <w:sz w:val="28"/>
                <w:szCs w:val="28"/>
              </w:rPr>
            </w:pPr>
            <w:proofErr w:type="spellStart"/>
            <w:r>
              <w:rPr>
                <w:b/>
                <w:sz w:val="28"/>
                <w:szCs w:val="28"/>
              </w:rPr>
              <w:t>Дворниченко</w:t>
            </w:r>
            <w:proofErr w:type="spellEnd"/>
            <w:r>
              <w:rPr>
                <w:b/>
                <w:sz w:val="28"/>
                <w:szCs w:val="28"/>
              </w:rPr>
              <w:t xml:space="preserve"> </w:t>
            </w:r>
          </w:p>
          <w:p w:rsidR="00B96D8C" w:rsidRDefault="00734B55">
            <w:pPr>
              <w:jc w:val="both"/>
              <w:rPr>
                <w:sz w:val="28"/>
                <w:szCs w:val="28"/>
              </w:rPr>
            </w:pPr>
            <w:r>
              <w:rPr>
                <w:sz w:val="28"/>
                <w:szCs w:val="28"/>
              </w:rPr>
              <w:t>Володимир Миколайович</w:t>
            </w:r>
          </w:p>
          <w:p w:rsidR="00B96D8C" w:rsidRDefault="00B96D8C">
            <w:pPr>
              <w:jc w:val="both"/>
              <w:rPr>
                <w:sz w:val="28"/>
                <w:szCs w:val="28"/>
              </w:rPr>
            </w:pPr>
          </w:p>
          <w:p w:rsidR="00B96D8C" w:rsidRDefault="00734B55">
            <w:pPr>
              <w:jc w:val="both"/>
              <w:rPr>
                <w:b/>
                <w:sz w:val="28"/>
                <w:szCs w:val="28"/>
              </w:rPr>
            </w:pPr>
            <w:proofErr w:type="spellStart"/>
            <w:r>
              <w:rPr>
                <w:b/>
                <w:sz w:val="28"/>
                <w:szCs w:val="28"/>
              </w:rPr>
              <w:t>Резниченко</w:t>
            </w:r>
            <w:proofErr w:type="spellEnd"/>
          </w:p>
          <w:p w:rsidR="00B96D8C" w:rsidRDefault="00734B55">
            <w:pPr>
              <w:jc w:val="both"/>
              <w:rPr>
                <w:sz w:val="28"/>
                <w:szCs w:val="28"/>
              </w:rPr>
            </w:pPr>
            <w:proofErr w:type="spellStart"/>
            <w:r>
              <w:rPr>
                <w:sz w:val="28"/>
                <w:szCs w:val="28"/>
              </w:rPr>
              <w:t>Данил</w:t>
            </w:r>
            <w:proofErr w:type="spellEnd"/>
            <w:r>
              <w:rPr>
                <w:sz w:val="28"/>
                <w:szCs w:val="28"/>
              </w:rPr>
              <w:t xml:space="preserve"> Миколайович</w:t>
            </w:r>
          </w:p>
          <w:p w:rsidR="00B96D8C" w:rsidRDefault="00B96D8C">
            <w:pPr>
              <w:jc w:val="both"/>
              <w:rPr>
                <w:sz w:val="28"/>
                <w:szCs w:val="28"/>
              </w:rPr>
            </w:pPr>
          </w:p>
          <w:p w:rsidR="00B96D8C" w:rsidRDefault="00734B55">
            <w:pPr>
              <w:jc w:val="both"/>
              <w:rPr>
                <w:b/>
                <w:sz w:val="28"/>
                <w:szCs w:val="28"/>
              </w:rPr>
            </w:pPr>
            <w:proofErr w:type="spellStart"/>
            <w:r>
              <w:rPr>
                <w:b/>
                <w:sz w:val="28"/>
                <w:szCs w:val="28"/>
              </w:rPr>
              <w:t>Лежненко</w:t>
            </w:r>
            <w:proofErr w:type="spellEnd"/>
          </w:p>
          <w:p w:rsidR="00B96D8C" w:rsidRDefault="00734B55">
            <w:pPr>
              <w:jc w:val="both"/>
              <w:rPr>
                <w:sz w:val="28"/>
                <w:szCs w:val="28"/>
              </w:rPr>
            </w:pPr>
            <w:r>
              <w:rPr>
                <w:sz w:val="28"/>
                <w:szCs w:val="28"/>
              </w:rPr>
              <w:t>Алла Анатоліївна</w:t>
            </w:r>
          </w:p>
          <w:p w:rsidR="00B96D8C" w:rsidRDefault="00B96D8C">
            <w:pPr>
              <w:jc w:val="both"/>
              <w:rPr>
                <w:sz w:val="28"/>
                <w:szCs w:val="28"/>
              </w:rPr>
            </w:pPr>
          </w:p>
          <w:p w:rsidR="00B96D8C" w:rsidRDefault="00734B55">
            <w:pPr>
              <w:jc w:val="both"/>
              <w:rPr>
                <w:b/>
                <w:sz w:val="28"/>
                <w:szCs w:val="28"/>
              </w:rPr>
            </w:pPr>
            <w:r>
              <w:rPr>
                <w:b/>
                <w:sz w:val="28"/>
                <w:szCs w:val="28"/>
              </w:rPr>
              <w:t>Дубинський</w:t>
            </w:r>
          </w:p>
          <w:p w:rsidR="00B96D8C" w:rsidRDefault="00734B55">
            <w:pPr>
              <w:jc w:val="both"/>
              <w:rPr>
                <w:sz w:val="28"/>
                <w:szCs w:val="28"/>
              </w:rPr>
            </w:pPr>
            <w:r>
              <w:rPr>
                <w:sz w:val="28"/>
                <w:szCs w:val="28"/>
              </w:rPr>
              <w:lastRenderedPageBreak/>
              <w:t>Сергій Сергійович</w:t>
            </w:r>
          </w:p>
          <w:p w:rsidR="00B96D8C" w:rsidRDefault="00B96D8C">
            <w:pPr>
              <w:jc w:val="both"/>
              <w:rPr>
                <w:sz w:val="28"/>
                <w:szCs w:val="28"/>
              </w:rPr>
            </w:pPr>
          </w:p>
          <w:p w:rsidR="00B96D8C" w:rsidRDefault="00734B55">
            <w:pPr>
              <w:jc w:val="both"/>
              <w:rPr>
                <w:b/>
                <w:sz w:val="28"/>
                <w:szCs w:val="28"/>
              </w:rPr>
            </w:pPr>
            <w:proofErr w:type="spellStart"/>
            <w:r>
              <w:rPr>
                <w:b/>
                <w:sz w:val="28"/>
                <w:szCs w:val="28"/>
              </w:rPr>
              <w:t>Теліженко</w:t>
            </w:r>
            <w:proofErr w:type="spellEnd"/>
          </w:p>
          <w:p w:rsidR="00B96D8C" w:rsidRDefault="00734B55">
            <w:pPr>
              <w:jc w:val="both"/>
              <w:rPr>
                <w:sz w:val="28"/>
                <w:szCs w:val="28"/>
              </w:rPr>
            </w:pPr>
            <w:r>
              <w:rPr>
                <w:sz w:val="28"/>
                <w:szCs w:val="28"/>
              </w:rPr>
              <w:t>Олександр Михайлович</w:t>
            </w:r>
          </w:p>
          <w:p w:rsidR="00B96D8C" w:rsidRDefault="00B96D8C">
            <w:pPr>
              <w:jc w:val="both"/>
              <w:rPr>
                <w:sz w:val="28"/>
                <w:szCs w:val="28"/>
              </w:rPr>
            </w:pPr>
          </w:p>
          <w:p w:rsidR="00B96D8C" w:rsidRDefault="00B96D8C">
            <w:pPr>
              <w:jc w:val="both"/>
              <w:rPr>
                <w:b/>
                <w:sz w:val="28"/>
                <w:szCs w:val="28"/>
              </w:rPr>
            </w:pPr>
          </w:p>
          <w:p w:rsidR="00B96D8C" w:rsidRDefault="00B96D8C">
            <w:pPr>
              <w:jc w:val="both"/>
              <w:rPr>
                <w:b/>
                <w:sz w:val="28"/>
                <w:szCs w:val="28"/>
              </w:rPr>
            </w:pPr>
          </w:p>
          <w:p w:rsidR="00B96D8C" w:rsidRDefault="00734B55">
            <w:pPr>
              <w:jc w:val="both"/>
              <w:rPr>
                <w:b/>
                <w:sz w:val="28"/>
                <w:szCs w:val="28"/>
              </w:rPr>
            </w:pPr>
            <w:proofErr w:type="spellStart"/>
            <w:r>
              <w:rPr>
                <w:b/>
                <w:sz w:val="28"/>
                <w:szCs w:val="28"/>
              </w:rPr>
              <w:t>Демура</w:t>
            </w:r>
            <w:proofErr w:type="spellEnd"/>
          </w:p>
          <w:p w:rsidR="00B96D8C" w:rsidRDefault="00734B55">
            <w:pPr>
              <w:jc w:val="both"/>
              <w:rPr>
                <w:sz w:val="28"/>
                <w:szCs w:val="28"/>
              </w:rPr>
            </w:pPr>
            <w:r>
              <w:rPr>
                <w:sz w:val="28"/>
                <w:szCs w:val="28"/>
              </w:rPr>
              <w:t>Володимир Олексійович</w:t>
            </w:r>
          </w:p>
          <w:p w:rsidR="00B96D8C" w:rsidRDefault="00B96D8C">
            <w:pPr>
              <w:jc w:val="both"/>
              <w:rPr>
                <w:sz w:val="28"/>
                <w:szCs w:val="28"/>
              </w:rPr>
            </w:pPr>
          </w:p>
          <w:p w:rsidR="00B96D8C" w:rsidRDefault="00734B55">
            <w:pPr>
              <w:jc w:val="both"/>
              <w:rPr>
                <w:b/>
                <w:sz w:val="28"/>
                <w:szCs w:val="28"/>
              </w:rPr>
            </w:pPr>
            <w:proofErr w:type="spellStart"/>
            <w:r>
              <w:rPr>
                <w:b/>
                <w:sz w:val="28"/>
                <w:szCs w:val="28"/>
              </w:rPr>
              <w:t>Жулавський</w:t>
            </w:r>
            <w:proofErr w:type="spellEnd"/>
          </w:p>
          <w:p w:rsidR="00B96D8C" w:rsidRDefault="00734B55">
            <w:pPr>
              <w:jc w:val="both"/>
              <w:rPr>
                <w:sz w:val="28"/>
                <w:szCs w:val="28"/>
              </w:rPr>
            </w:pPr>
            <w:r>
              <w:rPr>
                <w:sz w:val="28"/>
                <w:szCs w:val="28"/>
              </w:rPr>
              <w:t>Аркадій Юрійович</w:t>
            </w:r>
          </w:p>
          <w:p w:rsidR="00B96D8C" w:rsidRDefault="00B96D8C">
            <w:pPr>
              <w:jc w:val="both"/>
              <w:rPr>
                <w:sz w:val="28"/>
                <w:szCs w:val="28"/>
              </w:rPr>
            </w:pPr>
          </w:p>
          <w:p w:rsidR="00B96D8C" w:rsidRDefault="00B96D8C">
            <w:pPr>
              <w:jc w:val="both"/>
              <w:rPr>
                <w:sz w:val="28"/>
                <w:szCs w:val="28"/>
              </w:rPr>
            </w:pPr>
          </w:p>
          <w:p w:rsidR="00B96D8C" w:rsidRDefault="00B96D8C">
            <w:pPr>
              <w:jc w:val="both"/>
              <w:rPr>
                <w:sz w:val="28"/>
                <w:szCs w:val="28"/>
              </w:rPr>
            </w:pPr>
          </w:p>
          <w:p w:rsidR="00B96D8C" w:rsidRDefault="00B96D8C">
            <w:pPr>
              <w:jc w:val="both"/>
              <w:rPr>
                <w:b/>
                <w:sz w:val="28"/>
                <w:szCs w:val="28"/>
              </w:rPr>
            </w:pPr>
          </w:p>
          <w:p w:rsidR="00B96D8C" w:rsidRDefault="00734B55">
            <w:pPr>
              <w:jc w:val="both"/>
              <w:rPr>
                <w:b/>
                <w:sz w:val="28"/>
                <w:szCs w:val="28"/>
              </w:rPr>
            </w:pPr>
            <w:r>
              <w:rPr>
                <w:b/>
                <w:sz w:val="28"/>
                <w:szCs w:val="28"/>
              </w:rPr>
              <w:t xml:space="preserve">Пшенична </w:t>
            </w:r>
          </w:p>
          <w:p w:rsidR="00B96D8C" w:rsidRDefault="00734B55">
            <w:pPr>
              <w:jc w:val="both"/>
              <w:rPr>
                <w:sz w:val="28"/>
                <w:szCs w:val="28"/>
              </w:rPr>
            </w:pPr>
            <w:r>
              <w:rPr>
                <w:sz w:val="28"/>
                <w:szCs w:val="28"/>
              </w:rPr>
              <w:t>Любов Василівна</w:t>
            </w:r>
          </w:p>
          <w:p w:rsidR="00B96D8C" w:rsidRDefault="00B96D8C">
            <w:pPr>
              <w:jc w:val="both"/>
              <w:rPr>
                <w:sz w:val="28"/>
                <w:szCs w:val="28"/>
              </w:rPr>
            </w:pPr>
          </w:p>
          <w:p w:rsidR="00B96D8C" w:rsidRDefault="00B96D8C">
            <w:pPr>
              <w:jc w:val="both"/>
              <w:rPr>
                <w:sz w:val="28"/>
                <w:szCs w:val="28"/>
              </w:rPr>
            </w:pPr>
          </w:p>
          <w:p w:rsidR="00B96D8C" w:rsidRDefault="00B96D8C">
            <w:pPr>
              <w:jc w:val="both"/>
              <w:rPr>
                <w:sz w:val="28"/>
                <w:szCs w:val="28"/>
              </w:rPr>
            </w:pPr>
          </w:p>
          <w:p w:rsidR="00B96D8C" w:rsidRDefault="00B96D8C">
            <w:pPr>
              <w:jc w:val="both"/>
              <w:rPr>
                <w:sz w:val="28"/>
                <w:szCs w:val="28"/>
              </w:rPr>
            </w:pPr>
          </w:p>
          <w:p w:rsidR="00B96D8C" w:rsidRDefault="00734B55">
            <w:pPr>
              <w:jc w:val="both"/>
              <w:rPr>
                <w:b/>
                <w:sz w:val="28"/>
                <w:szCs w:val="28"/>
              </w:rPr>
            </w:pPr>
            <w:proofErr w:type="spellStart"/>
            <w:r>
              <w:rPr>
                <w:b/>
                <w:sz w:val="28"/>
                <w:szCs w:val="28"/>
              </w:rPr>
              <w:t>Петрушенко</w:t>
            </w:r>
            <w:proofErr w:type="spellEnd"/>
          </w:p>
          <w:p w:rsidR="00B96D8C" w:rsidRDefault="00734B55">
            <w:pPr>
              <w:jc w:val="both"/>
              <w:rPr>
                <w:sz w:val="28"/>
                <w:szCs w:val="28"/>
              </w:rPr>
            </w:pPr>
            <w:r>
              <w:rPr>
                <w:sz w:val="28"/>
                <w:szCs w:val="28"/>
              </w:rPr>
              <w:t>Юрій Миколайович</w:t>
            </w:r>
          </w:p>
          <w:p w:rsidR="00B96D8C" w:rsidRDefault="00B96D8C">
            <w:pPr>
              <w:jc w:val="both"/>
              <w:rPr>
                <w:sz w:val="28"/>
                <w:szCs w:val="28"/>
              </w:rPr>
            </w:pPr>
          </w:p>
          <w:p w:rsidR="00B96D8C" w:rsidRDefault="00B96D8C">
            <w:pPr>
              <w:jc w:val="both"/>
              <w:rPr>
                <w:sz w:val="28"/>
                <w:szCs w:val="28"/>
              </w:rPr>
            </w:pPr>
          </w:p>
          <w:p w:rsidR="00B96D8C" w:rsidRDefault="00B96D8C">
            <w:pPr>
              <w:jc w:val="both"/>
              <w:rPr>
                <w:sz w:val="28"/>
                <w:szCs w:val="28"/>
              </w:rPr>
            </w:pPr>
          </w:p>
          <w:p w:rsidR="00B96D8C" w:rsidRDefault="00B96D8C">
            <w:pPr>
              <w:jc w:val="both"/>
              <w:rPr>
                <w:sz w:val="28"/>
                <w:szCs w:val="28"/>
              </w:rPr>
            </w:pPr>
          </w:p>
          <w:p w:rsidR="00B96D8C" w:rsidRDefault="00734B55">
            <w:pPr>
              <w:jc w:val="both"/>
              <w:rPr>
                <w:b/>
                <w:sz w:val="28"/>
                <w:szCs w:val="28"/>
              </w:rPr>
            </w:pPr>
            <w:r>
              <w:rPr>
                <w:b/>
                <w:sz w:val="28"/>
                <w:szCs w:val="28"/>
              </w:rPr>
              <w:t>Винниченко</w:t>
            </w:r>
          </w:p>
          <w:p w:rsidR="00B96D8C" w:rsidRDefault="00734B55">
            <w:pPr>
              <w:jc w:val="both"/>
              <w:rPr>
                <w:sz w:val="28"/>
                <w:szCs w:val="28"/>
              </w:rPr>
            </w:pPr>
            <w:r>
              <w:rPr>
                <w:sz w:val="28"/>
                <w:szCs w:val="28"/>
              </w:rPr>
              <w:t>Наталія Володимирівна</w:t>
            </w:r>
          </w:p>
        </w:tc>
        <w:tc>
          <w:tcPr>
            <w:tcW w:w="4920" w:type="dxa"/>
            <w:shd w:val="clear" w:color="auto" w:fill="auto"/>
            <w:tcMar>
              <w:top w:w="100" w:type="dxa"/>
              <w:left w:w="100" w:type="dxa"/>
              <w:bottom w:w="100" w:type="dxa"/>
              <w:right w:w="100" w:type="dxa"/>
            </w:tcMar>
          </w:tcPr>
          <w:p w:rsidR="00B96D8C" w:rsidRDefault="00734B55">
            <w:pPr>
              <w:numPr>
                <w:ilvl w:val="0"/>
                <w:numId w:val="6"/>
              </w:numPr>
              <w:ind w:left="283"/>
              <w:jc w:val="both"/>
              <w:rPr>
                <w:sz w:val="28"/>
                <w:szCs w:val="28"/>
              </w:rPr>
            </w:pPr>
            <w:r>
              <w:rPr>
                <w:sz w:val="28"/>
                <w:szCs w:val="28"/>
              </w:rPr>
              <w:lastRenderedPageBreak/>
              <w:t>голова Сумської міської молодіжної організації “Молодь та підприємництво” (за згодою);</w:t>
            </w:r>
          </w:p>
          <w:p w:rsidR="00B96D8C" w:rsidRDefault="00B96D8C">
            <w:pPr>
              <w:jc w:val="both"/>
              <w:rPr>
                <w:sz w:val="28"/>
                <w:szCs w:val="28"/>
              </w:rPr>
            </w:pPr>
          </w:p>
          <w:p w:rsidR="00B96D8C" w:rsidRDefault="00734B55">
            <w:pPr>
              <w:numPr>
                <w:ilvl w:val="0"/>
                <w:numId w:val="13"/>
              </w:numPr>
              <w:ind w:left="283"/>
              <w:jc w:val="both"/>
              <w:rPr>
                <w:sz w:val="28"/>
                <w:szCs w:val="28"/>
              </w:rPr>
            </w:pPr>
            <w:r>
              <w:rPr>
                <w:sz w:val="28"/>
                <w:szCs w:val="28"/>
              </w:rPr>
              <w:t>громадський діяч (за згодою);</w:t>
            </w:r>
          </w:p>
          <w:p w:rsidR="00B96D8C" w:rsidRDefault="00B96D8C">
            <w:pPr>
              <w:jc w:val="both"/>
              <w:rPr>
                <w:sz w:val="28"/>
                <w:szCs w:val="28"/>
              </w:rPr>
            </w:pPr>
          </w:p>
          <w:p w:rsidR="00B96D8C" w:rsidRDefault="00B96D8C">
            <w:pPr>
              <w:jc w:val="both"/>
              <w:rPr>
                <w:sz w:val="28"/>
                <w:szCs w:val="28"/>
              </w:rPr>
            </w:pPr>
          </w:p>
          <w:p w:rsidR="00B96D8C" w:rsidRDefault="00734B55">
            <w:pPr>
              <w:numPr>
                <w:ilvl w:val="0"/>
                <w:numId w:val="12"/>
              </w:numPr>
              <w:ind w:left="283"/>
              <w:jc w:val="both"/>
              <w:rPr>
                <w:sz w:val="28"/>
                <w:szCs w:val="28"/>
              </w:rPr>
            </w:pPr>
            <w:r>
              <w:rPr>
                <w:sz w:val="28"/>
                <w:szCs w:val="28"/>
              </w:rPr>
              <w:t>підприємець (за згодою);</w:t>
            </w:r>
          </w:p>
          <w:p w:rsidR="00B96D8C" w:rsidRDefault="00B96D8C">
            <w:pPr>
              <w:jc w:val="both"/>
              <w:rPr>
                <w:sz w:val="28"/>
                <w:szCs w:val="28"/>
              </w:rPr>
            </w:pPr>
          </w:p>
          <w:p w:rsidR="00B96D8C" w:rsidRDefault="00B96D8C">
            <w:pPr>
              <w:jc w:val="both"/>
              <w:rPr>
                <w:sz w:val="28"/>
                <w:szCs w:val="28"/>
              </w:rPr>
            </w:pPr>
          </w:p>
          <w:p w:rsidR="00B96D8C" w:rsidRDefault="00734B55">
            <w:pPr>
              <w:numPr>
                <w:ilvl w:val="0"/>
                <w:numId w:val="20"/>
              </w:numPr>
              <w:ind w:left="283"/>
              <w:jc w:val="both"/>
              <w:rPr>
                <w:sz w:val="28"/>
                <w:szCs w:val="28"/>
              </w:rPr>
            </w:pPr>
            <w:r>
              <w:rPr>
                <w:sz w:val="28"/>
                <w:szCs w:val="28"/>
              </w:rPr>
              <w:t>виконавчий директор Сумського об'єднання роботодавців (за згодою);</w:t>
            </w:r>
          </w:p>
          <w:p w:rsidR="00B96D8C" w:rsidRDefault="00B96D8C">
            <w:pPr>
              <w:jc w:val="both"/>
              <w:rPr>
                <w:sz w:val="28"/>
                <w:szCs w:val="28"/>
              </w:rPr>
            </w:pPr>
          </w:p>
          <w:p w:rsidR="00B96D8C" w:rsidRDefault="00734B55">
            <w:pPr>
              <w:numPr>
                <w:ilvl w:val="0"/>
                <w:numId w:val="19"/>
              </w:numPr>
              <w:ind w:left="283"/>
              <w:jc w:val="both"/>
              <w:rPr>
                <w:sz w:val="28"/>
                <w:szCs w:val="28"/>
              </w:rPr>
            </w:pPr>
            <w:r>
              <w:rPr>
                <w:sz w:val="28"/>
                <w:szCs w:val="28"/>
              </w:rPr>
              <w:t>приватний підприємець (за згодою);</w:t>
            </w:r>
          </w:p>
          <w:p w:rsidR="00B96D8C" w:rsidRDefault="00B96D8C">
            <w:pPr>
              <w:jc w:val="both"/>
              <w:rPr>
                <w:sz w:val="28"/>
                <w:szCs w:val="28"/>
              </w:rPr>
            </w:pPr>
          </w:p>
          <w:p w:rsidR="00B96D8C" w:rsidRDefault="00B96D8C">
            <w:pPr>
              <w:jc w:val="both"/>
              <w:rPr>
                <w:sz w:val="28"/>
                <w:szCs w:val="28"/>
              </w:rPr>
            </w:pPr>
          </w:p>
          <w:p w:rsidR="00B96D8C" w:rsidRDefault="00734B55">
            <w:pPr>
              <w:numPr>
                <w:ilvl w:val="0"/>
                <w:numId w:val="14"/>
              </w:numPr>
              <w:ind w:left="283"/>
              <w:jc w:val="both"/>
              <w:rPr>
                <w:sz w:val="28"/>
                <w:szCs w:val="28"/>
              </w:rPr>
            </w:pPr>
            <w:r>
              <w:rPr>
                <w:sz w:val="28"/>
                <w:szCs w:val="28"/>
              </w:rPr>
              <w:t xml:space="preserve">завідувач кафедри управління Сумського державного університету, доктор економічних наук, професор кафедри управління (за згодою); </w:t>
            </w:r>
          </w:p>
          <w:p w:rsidR="00B96D8C" w:rsidRDefault="00B96D8C">
            <w:pPr>
              <w:jc w:val="both"/>
              <w:rPr>
                <w:sz w:val="28"/>
                <w:szCs w:val="28"/>
              </w:rPr>
            </w:pPr>
          </w:p>
          <w:p w:rsidR="00B96D8C" w:rsidRDefault="00734B55">
            <w:pPr>
              <w:numPr>
                <w:ilvl w:val="0"/>
                <w:numId w:val="14"/>
              </w:numPr>
              <w:ind w:left="283"/>
              <w:jc w:val="both"/>
              <w:rPr>
                <w:sz w:val="28"/>
                <w:szCs w:val="28"/>
              </w:rPr>
            </w:pPr>
            <w:r>
              <w:rPr>
                <w:sz w:val="28"/>
                <w:szCs w:val="28"/>
              </w:rPr>
              <w:t>директор ТОВ “Горобина” (за згодою);</w:t>
            </w:r>
          </w:p>
          <w:p w:rsidR="00B96D8C" w:rsidRDefault="00B96D8C">
            <w:pPr>
              <w:jc w:val="both"/>
              <w:rPr>
                <w:sz w:val="28"/>
                <w:szCs w:val="28"/>
              </w:rPr>
            </w:pPr>
          </w:p>
          <w:p w:rsidR="00B96D8C" w:rsidRDefault="00734B55">
            <w:pPr>
              <w:numPr>
                <w:ilvl w:val="0"/>
                <w:numId w:val="8"/>
              </w:numPr>
              <w:ind w:left="283"/>
              <w:jc w:val="both"/>
              <w:rPr>
                <w:sz w:val="28"/>
                <w:szCs w:val="28"/>
              </w:rPr>
            </w:pPr>
            <w:r>
              <w:rPr>
                <w:sz w:val="28"/>
                <w:szCs w:val="28"/>
              </w:rPr>
              <w:t>заступник завідувача кафедри управління Сумського державного університету, кандидат економічних наук, професор, професор кафедри управління (за згодою);</w:t>
            </w:r>
          </w:p>
          <w:p w:rsidR="00B96D8C" w:rsidRDefault="00B96D8C">
            <w:pPr>
              <w:ind w:left="720"/>
              <w:jc w:val="both"/>
              <w:rPr>
                <w:sz w:val="28"/>
                <w:szCs w:val="28"/>
              </w:rPr>
            </w:pPr>
          </w:p>
          <w:p w:rsidR="00B96D8C" w:rsidRDefault="00734B55">
            <w:pPr>
              <w:numPr>
                <w:ilvl w:val="0"/>
                <w:numId w:val="8"/>
              </w:numPr>
              <w:ind w:left="283"/>
              <w:jc w:val="both"/>
              <w:rPr>
                <w:sz w:val="28"/>
                <w:szCs w:val="28"/>
              </w:rPr>
            </w:pPr>
            <w:r>
              <w:rPr>
                <w:sz w:val="28"/>
                <w:szCs w:val="28"/>
              </w:rPr>
              <w:t>перший проректор Сумського державного педагогічного університету імені А. С. Макаренка, кандидат наук з державного управління, професор (за згодою);</w:t>
            </w:r>
          </w:p>
          <w:p w:rsidR="00B96D8C" w:rsidRDefault="00B96D8C">
            <w:pPr>
              <w:jc w:val="both"/>
              <w:rPr>
                <w:sz w:val="28"/>
                <w:szCs w:val="28"/>
              </w:rPr>
            </w:pPr>
          </w:p>
          <w:p w:rsidR="00B96D8C" w:rsidRDefault="00734B55">
            <w:pPr>
              <w:numPr>
                <w:ilvl w:val="0"/>
                <w:numId w:val="4"/>
              </w:numPr>
              <w:ind w:left="283"/>
              <w:jc w:val="both"/>
              <w:rPr>
                <w:sz w:val="28"/>
                <w:szCs w:val="28"/>
              </w:rPr>
            </w:pPr>
            <w:r>
              <w:rPr>
                <w:sz w:val="28"/>
                <w:szCs w:val="28"/>
              </w:rPr>
              <w:t>завідувач кафедрою міжнародних економічних відносин Сумського державного університету, голова правління ГО “Центр освіти впродовж життя” (за згодою);</w:t>
            </w:r>
          </w:p>
          <w:p w:rsidR="00B96D8C" w:rsidRDefault="00B96D8C">
            <w:pPr>
              <w:jc w:val="both"/>
              <w:rPr>
                <w:sz w:val="28"/>
                <w:szCs w:val="28"/>
              </w:rPr>
            </w:pPr>
          </w:p>
          <w:p w:rsidR="00B96D8C" w:rsidRDefault="00734B55">
            <w:pPr>
              <w:numPr>
                <w:ilvl w:val="0"/>
                <w:numId w:val="15"/>
              </w:numPr>
              <w:ind w:left="283"/>
              <w:jc w:val="both"/>
              <w:rPr>
                <w:sz w:val="28"/>
                <w:szCs w:val="28"/>
              </w:rPr>
            </w:pPr>
            <w:r>
              <w:rPr>
                <w:sz w:val="28"/>
                <w:szCs w:val="28"/>
              </w:rPr>
              <w:t>доцент кафедри бухгалтерського обліку та оподаткування ННІ БТ УАБС, доктор економічних наук, член ГО “</w:t>
            </w:r>
            <w:proofErr w:type="spellStart"/>
            <w:r>
              <w:rPr>
                <w:sz w:val="28"/>
                <w:szCs w:val="28"/>
              </w:rPr>
              <w:t>Освітньо</w:t>
            </w:r>
            <w:proofErr w:type="spellEnd"/>
            <w:r>
              <w:rPr>
                <w:sz w:val="28"/>
                <w:szCs w:val="28"/>
              </w:rPr>
              <w:t>-правозахисний координаційний центр” (за згодою);</w:t>
            </w:r>
          </w:p>
          <w:p w:rsidR="00B96D8C" w:rsidRDefault="00B96D8C">
            <w:pPr>
              <w:ind w:left="720"/>
              <w:jc w:val="both"/>
              <w:rPr>
                <w:sz w:val="28"/>
                <w:szCs w:val="28"/>
              </w:rPr>
            </w:pPr>
          </w:p>
        </w:tc>
      </w:tr>
    </w:tbl>
    <w:p w:rsidR="00B96D8C" w:rsidRDefault="00734B55">
      <w:pPr>
        <w:jc w:val="both"/>
        <w:rPr>
          <w:sz w:val="28"/>
          <w:szCs w:val="28"/>
        </w:rPr>
      </w:pPr>
      <w:r>
        <w:rPr>
          <w:b/>
          <w:sz w:val="28"/>
          <w:szCs w:val="28"/>
        </w:rPr>
        <w:lastRenderedPageBreak/>
        <w:t xml:space="preserve">Примітка. </w:t>
      </w:r>
      <w:r>
        <w:rPr>
          <w:sz w:val="28"/>
          <w:szCs w:val="28"/>
        </w:rPr>
        <w:t>У разі персональних змін у складі робочої групи або відсутності осіб, які входять до її складу, у зв'язку з відпусткою, хворобою чи з інших причин, особи, які виконують їх обов'язки, входять до складу робочої групи за посадами.</w:t>
      </w:r>
    </w:p>
    <w:p w:rsidR="00B96D8C" w:rsidRDefault="00B96D8C">
      <w:pPr>
        <w:rPr>
          <w:sz w:val="28"/>
          <w:szCs w:val="28"/>
        </w:rPr>
      </w:pPr>
    </w:p>
    <w:p w:rsidR="00B96D8C" w:rsidRDefault="00734B55">
      <w:pPr>
        <w:rPr>
          <w:sz w:val="28"/>
          <w:szCs w:val="28"/>
        </w:rPr>
      </w:pPr>
      <w:r>
        <w:rPr>
          <w:sz w:val="28"/>
          <w:szCs w:val="28"/>
        </w:rPr>
        <w:t xml:space="preserve">Начальник управління </w:t>
      </w:r>
    </w:p>
    <w:p w:rsidR="00B96D8C" w:rsidRDefault="00734B55">
      <w:pPr>
        <w:rPr>
          <w:sz w:val="28"/>
          <w:szCs w:val="28"/>
        </w:rPr>
      </w:pPr>
      <w:r>
        <w:rPr>
          <w:sz w:val="28"/>
          <w:szCs w:val="28"/>
        </w:rPr>
        <w:t xml:space="preserve">стратегічного розвитку міста                                                            О.М. </w:t>
      </w:r>
      <w:proofErr w:type="spellStart"/>
      <w:r>
        <w:rPr>
          <w:sz w:val="28"/>
          <w:szCs w:val="28"/>
        </w:rPr>
        <w:t>Кубрак</w:t>
      </w:r>
      <w:proofErr w:type="spellEnd"/>
    </w:p>
    <w:p w:rsidR="00B96D8C" w:rsidRDefault="00B96D8C">
      <w:pPr>
        <w:rPr>
          <w:sz w:val="28"/>
          <w:szCs w:val="28"/>
        </w:rPr>
      </w:pPr>
    </w:p>
    <w:p w:rsidR="00734B55" w:rsidRDefault="00734B55">
      <w:pPr>
        <w:rPr>
          <w:b/>
          <w:sz w:val="28"/>
          <w:szCs w:val="28"/>
        </w:rPr>
      </w:pPr>
      <w:r>
        <w:rPr>
          <w:b/>
          <w:sz w:val="28"/>
          <w:szCs w:val="28"/>
        </w:rPr>
        <w:br w:type="page"/>
      </w:r>
    </w:p>
    <w:p w:rsidR="00B96D8C" w:rsidRDefault="00734B55">
      <w:pPr>
        <w:ind w:left="5669"/>
        <w:jc w:val="center"/>
        <w:rPr>
          <w:b/>
          <w:sz w:val="28"/>
          <w:szCs w:val="28"/>
        </w:rPr>
      </w:pPr>
      <w:r>
        <w:rPr>
          <w:b/>
          <w:sz w:val="28"/>
          <w:szCs w:val="28"/>
        </w:rPr>
        <w:t>Додаток 2</w:t>
      </w:r>
    </w:p>
    <w:p w:rsidR="00B96D8C" w:rsidRDefault="00734B55">
      <w:pPr>
        <w:ind w:left="5669"/>
        <w:jc w:val="both"/>
        <w:rPr>
          <w:sz w:val="28"/>
          <w:szCs w:val="28"/>
        </w:rPr>
      </w:pPr>
      <w:r>
        <w:rPr>
          <w:sz w:val="28"/>
          <w:szCs w:val="28"/>
        </w:rPr>
        <w:t xml:space="preserve">до розпорядження міського голови </w:t>
      </w:r>
    </w:p>
    <w:p w:rsidR="002C2704" w:rsidRDefault="002C2704" w:rsidP="002C2704">
      <w:pPr>
        <w:ind w:left="5669"/>
        <w:jc w:val="both"/>
        <w:rPr>
          <w:b/>
          <w:sz w:val="28"/>
          <w:szCs w:val="28"/>
        </w:rPr>
      </w:pPr>
      <w:r>
        <w:rPr>
          <w:sz w:val="28"/>
          <w:szCs w:val="28"/>
        </w:rPr>
        <w:t>від 18.06.2019   №213-Р</w:t>
      </w:r>
    </w:p>
    <w:p w:rsidR="002C2704" w:rsidRDefault="002C2704">
      <w:pPr>
        <w:ind w:left="5669"/>
        <w:jc w:val="both"/>
        <w:rPr>
          <w:sz w:val="28"/>
          <w:szCs w:val="28"/>
        </w:rPr>
      </w:pPr>
    </w:p>
    <w:p w:rsidR="00B96D8C" w:rsidRDefault="00B96D8C">
      <w:pPr>
        <w:rPr>
          <w:sz w:val="28"/>
          <w:szCs w:val="28"/>
        </w:rPr>
      </w:pPr>
    </w:p>
    <w:p w:rsidR="00B96D8C" w:rsidRDefault="00734B55">
      <w:pPr>
        <w:spacing w:line="276" w:lineRule="auto"/>
        <w:ind w:firstLine="720"/>
        <w:jc w:val="both"/>
        <w:rPr>
          <w:sz w:val="28"/>
          <w:szCs w:val="28"/>
        </w:rPr>
      </w:pPr>
      <w:r>
        <w:rPr>
          <w:sz w:val="28"/>
          <w:szCs w:val="28"/>
        </w:rPr>
        <w:t>Для забезпечення розробки Плану місцевого економічного розвитку просимо вас дати відповіді на запитання, наведені нижче, та заповнити таблиці.</w:t>
      </w:r>
    </w:p>
    <w:p w:rsidR="00B96D8C" w:rsidRDefault="00734B55">
      <w:pPr>
        <w:spacing w:line="276" w:lineRule="auto"/>
        <w:ind w:firstLine="720"/>
        <w:jc w:val="both"/>
        <w:rPr>
          <w:sz w:val="28"/>
          <w:szCs w:val="28"/>
        </w:rPr>
      </w:pPr>
      <w:r>
        <w:rPr>
          <w:sz w:val="28"/>
          <w:szCs w:val="28"/>
        </w:rPr>
        <w:t xml:space="preserve">Укажіть національну класифікацію компаній за розміром та класифікацію за видами діяльності. </w:t>
      </w:r>
    </w:p>
    <w:p w:rsidR="00B96D8C" w:rsidRDefault="00B96D8C">
      <w:pPr>
        <w:spacing w:line="276" w:lineRule="auto"/>
        <w:ind w:firstLine="720"/>
        <w:jc w:val="both"/>
        <w:rPr>
          <w:sz w:val="28"/>
          <w:szCs w:val="28"/>
        </w:rPr>
      </w:pPr>
    </w:p>
    <w:p w:rsidR="00B96D8C" w:rsidRDefault="00734B55">
      <w:pPr>
        <w:spacing w:line="276" w:lineRule="auto"/>
        <w:jc w:val="both"/>
        <w:rPr>
          <w:sz w:val="28"/>
          <w:szCs w:val="28"/>
        </w:rPr>
      </w:pPr>
      <w:r>
        <w:rPr>
          <w:b/>
          <w:i/>
          <w:sz w:val="28"/>
          <w:szCs w:val="28"/>
        </w:rPr>
        <w:t xml:space="preserve">Таблиця 1: Класифікація підприємств за розміром </w:t>
      </w:r>
      <w:r>
        <w:rPr>
          <w:i/>
          <w:sz w:val="28"/>
          <w:szCs w:val="28"/>
        </w:rPr>
        <w:t>(згідно Господарського Кодексу України)</w:t>
      </w:r>
    </w:p>
    <w:tbl>
      <w:tblPr>
        <w:tblStyle w:val="a9"/>
        <w:tblW w:w="9270"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8"/>
        <w:gridCol w:w="2118"/>
        <w:gridCol w:w="2664"/>
      </w:tblGrid>
      <w:tr w:rsidR="00B96D8C">
        <w:tc>
          <w:tcPr>
            <w:tcW w:w="4488" w:type="dxa"/>
          </w:tcPr>
          <w:p w:rsidR="00B96D8C" w:rsidRDefault="00734B55">
            <w:pPr>
              <w:spacing w:before="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Тип</w:t>
            </w:r>
          </w:p>
        </w:tc>
        <w:tc>
          <w:tcPr>
            <w:tcW w:w="2118" w:type="dxa"/>
          </w:tcPr>
          <w:p w:rsidR="00B96D8C" w:rsidRDefault="00734B55">
            <w:pPr>
              <w:spacing w:before="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 співробітників</w:t>
            </w:r>
          </w:p>
        </w:tc>
        <w:tc>
          <w:tcPr>
            <w:tcW w:w="2664" w:type="dxa"/>
          </w:tcPr>
          <w:p w:rsidR="00B96D8C" w:rsidRDefault="00734B55">
            <w:pPr>
              <w:spacing w:before="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Річний оборот, євро</w:t>
            </w:r>
          </w:p>
        </w:tc>
      </w:tr>
      <w:tr w:rsidR="00B96D8C">
        <w:tc>
          <w:tcPr>
            <w:tcW w:w="4488"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Мікро-бізнес (Приватний підприємець)</w:t>
            </w:r>
          </w:p>
        </w:tc>
        <w:tc>
          <w:tcPr>
            <w:tcW w:w="2118"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&lt;2</w:t>
            </w:r>
          </w:p>
        </w:tc>
        <w:tc>
          <w:tcPr>
            <w:tcW w:w="2664"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Менш ніж 2 мільйони</w:t>
            </w:r>
          </w:p>
        </w:tc>
      </w:tr>
      <w:tr w:rsidR="00B96D8C">
        <w:tc>
          <w:tcPr>
            <w:tcW w:w="4488"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Малий бізнес</w:t>
            </w:r>
          </w:p>
        </w:tc>
        <w:tc>
          <w:tcPr>
            <w:tcW w:w="2118"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&lt;50</w:t>
            </w:r>
          </w:p>
        </w:tc>
        <w:tc>
          <w:tcPr>
            <w:tcW w:w="2664"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Менш ніж 10 мільйонів</w:t>
            </w:r>
          </w:p>
        </w:tc>
      </w:tr>
      <w:tr w:rsidR="00B96D8C">
        <w:tc>
          <w:tcPr>
            <w:tcW w:w="4488"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Середній бізнес</w:t>
            </w:r>
          </w:p>
        </w:tc>
        <w:tc>
          <w:tcPr>
            <w:tcW w:w="2118"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50 – 250</w:t>
            </w:r>
          </w:p>
        </w:tc>
        <w:tc>
          <w:tcPr>
            <w:tcW w:w="2664"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Від 10 до 50 мільйонів</w:t>
            </w:r>
          </w:p>
        </w:tc>
      </w:tr>
      <w:tr w:rsidR="00B96D8C">
        <w:tc>
          <w:tcPr>
            <w:tcW w:w="4488"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Великий бізнес</w:t>
            </w:r>
          </w:p>
        </w:tc>
        <w:tc>
          <w:tcPr>
            <w:tcW w:w="2118"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Понад 250</w:t>
            </w:r>
          </w:p>
        </w:tc>
        <w:tc>
          <w:tcPr>
            <w:tcW w:w="2664" w:type="dxa"/>
          </w:tcPr>
          <w:p w:rsidR="00B96D8C" w:rsidRDefault="00734B55">
            <w:pPr>
              <w:spacing w:before="0"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Понад 50 мільйонів</w:t>
            </w:r>
          </w:p>
        </w:tc>
      </w:tr>
    </w:tbl>
    <w:p w:rsidR="00B96D8C" w:rsidRDefault="00B96D8C">
      <w:pPr>
        <w:spacing w:line="276" w:lineRule="auto"/>
        <w:ind w:left="-360"/>
        <w:jc w:val="both"/>
        <w:rPr>
          <w:sz w:val="28"/>
          <w:szCs w:val="28"/>
        </w:rPr>
      </w:pPr>
    </w:p>
    <w:p w:rsidR="00B96D8C" w:rsidRDefault="00734B55">
      <w:pPr>
        <w:spacing w:line="276" w:lineRule="auto"/>
        <w:ind w:firstLine="720"/>
        <w:jc w:val="both"/>
        <w:rPr>
          <w:sz w:val="28"/>
          <w:szCs w:val="28"/>
        </w:rPr>
      </w:pPr>
      <w:r>
        <w:rPr>
          <w:sz w:val="28"/>
          <w:szCs w:val="28"/>
        </w:rPr>
        <w:t xml:space="preserve">Вкажіть також національну класифікацію, яка використовується для визначення видів діяльності суб’єктів господарчої діяльності (за виключенням бюджетних установ) </w:t>
      </w:r>
    </w:p>
    <w:p w:rsidR="00B96D8C" w:rsidRDefault="00B96D8C">
      <w:pPr>
        <w:spacing w:line="276" w:lineRule="auto"/>
        <w:ind w:firstLine="720"/>
        <w:jc w:val="both"/>
        <w:rPr>
          <w:sz w:val="28"/>
          <w:szCs w:val="28"/>
        </w:rPr>
      </w:pPr>
    </w:p>
    <w:p w:rsidR="00B96D8C" w:rsidRDefault="00734B55">
      <w:pPr>
        <w:spacing w:line="276" w:lineRule="auto"/>
        <w:jc w:val="both"/>
        <w:rPr>
          <w:b/>
          <w:i/>
          <w:sz w:val="28"/>
          <w:szCs w:val="28"/>
        </w:rPr>
      </w:pPr>
      <w:r>
        <w:rPr>
          <w:b/>
          <w:i/>
          <w:sz w:val="28"/>
          <w:szCs w:val="28"/>
        </w:rPr>
        <w:t>Таблиця 2: Класифікація за видами економічної діяльності</w:t>
      </w:r>
    </w:p>
    <w:tbl>
      <w:tblPr>
        <w:tblStyle w:val="aa"/>
        <w:tblW w:w="897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9"/>
        <w:gridCol w:w="1134"/>
        <w:gridCol w:w="1134"/>
        <w:gridCol w:w="1276"/>
        <w:gridCol w:w="1276"/>
        <w:gridCol w:w="1275"/>
      </w:tblGrid>
      <w:tr w:rsidR="00B96D8C">
        <w:trPr>
          <w:trHeight w:val="300"/>
        </w:trPr>
        <w:tc>
          <w:tcPr>
            <w:tcW w:w="2879" w:type="dxa"/>
            <w:vMerge w:val="restart"/>
          </w:tcPr>
          <w:p w:rsidR="00B96D8C" w:rsidRDefault="00B96D8C">
            <w:pPr>
              <w:spacing w:line="276" w:lineRule="auto"/>
              <w:rPr>
                <w:i/>
              </w:rPr>
            </w:pPr>
          </w:p>
        </w:tc>
        <w:tc>
          <w:tcPr>
            <w:tcW w:w="1134" w:type="dxa"/>
          </w:tcPr>
          <w:p w:rsidR="00B96D8C" w:rsidRDefault="00B96D8C">
            <w:pPr>
              <w:spacing w:line="276" w:lineRule="auto"/>
              <w:jc w:val="center"/>
              <w:rPr>
                <w:i/>
              </w:rPr>
            </w:pPr>
          </w:p>
        </w:tc>
        <w:tc>
          <w:tcPr>
            <w:tcW w:w="4961" w:type="dxa"/>
            <w:gridSpan w:val="4"/>
          </w:tcPr>
          <w:p w:rsidR="00B96D8C" w:rsidRDefault="00734B55">
            <w:pPr>
              <w:spacing w:line="276" w:lineRule="auto"/>
              <w:jc w:val="center"/>
              <w:rPr>
                <w:i/>
              </w:rPr>
            </w:pPr>
            <w:r>
              <w:rPr>
                <w:i/>
              </w:rPr>
              <w:t>У тому числі</w:t>
            </w:r>
          </w:p>
        </w:tc>
      </w:tr>
      <w:tr w:rsidR="00B96D8C">
        <w:trPr>
          <w:trHeight w:val="240"/>
        </w:trPr>
        <w:tc>
          <w:tcPr>
            <w:tcW w:w="2879" w:type="dxa"/>
            <w:vMerge/>
          </w:tcPr>
          <w:p w:rsidR="00B96D8C" w:rsidRDefault="00B96D8C">
            <w:pPr>
              <w:widowControl w:val="0"/>
              <w:spacing w:line="276" w:lineRule="auto"/>
              <w:rPr>
                <w:i/>
                <w:color w:val="FFFFFF"/>
                <w:sz w:val="28"/>
                <w:szCs w:val="28"/>
              </w:rPr>
            </w:pPr>
          </w:p>
        </w:tc>
        <w:tc>
          <w:tcPr>
            <w:tcW w:w="1134" w:type="dxa"/>
            <w:vMerge w:val="restart"/>
          </w:tcPr>
          <w:p w:rsidR="00B96D8C" w:rsidRDefault="00734B55">
            <w:pPr>
              <w:spacing w:line="276" w:lineRule="auto"/>
              <w:jc w:val="center"/>
              <w:rPr>
                <w:i/>
              </w:rPr>
            </w:pPr>
            <w:r>
              <w:rPr>
                <w:i/>
              </w:rPr>
              <w:t>Усього, </w:t>
            </w:r>
          </w:p>
          <w:p w:rsidR="00B96D8C" w:rsidRDefault="00734B55">
            <w:pPr>
              <w:spacing w:line="276" w:lineRule="auto"/>
              <w:jc w:val="center"/>
              <w:rPr>
                <w:i/>
              </w:rPr>
            </w:pPr>
            <w:r>
              <w:rPr>
                <w:i/>
              </w:rPr>
              <w:t>одиниць</w:t>
            </w:r>
          </w:p>
        </w:tc>
        <w:tc>
          <w:tcPr>
            <w:tcW w:w="2410" w:type="dxa"/>
            <w:gridSpan w:val="2"/>
            <w:vAlign w:val="center"/>
          </w:tcPr>
          <w:p w:rsidR="00B96D8C" w:rsidRDefault="00734B55">
            <w:pPr>
              <w:spacing w:line="276" w:lineRule="auto"/>
              <w:jc w:val="center"/>
              <w:rPr>
                <w:i/>
              </w:rPr>
            </w:pPr>
            <w:r>
              <w:rPr>
                <w:i/>
              </w:rPr>
              <w:t>підприємства</w:t>
            </w:r>
          </w:p>
        </w:tc>
        <w:tc>
          <w:tcPr>
            <w:tcW w:w="2551" w:type="dxa"/>
            <w:gridSpan w:val="2"/>
          </w:tcPr>
          <w:p w:rsidR="00B96D8C" w:rsidRDefault="00734B55">
            <w:pPr>
              <w:spacing w:line="276" w:lineRule="auto"/>
              <w:jc w:val="center"/>
              <w:rPr>
                <w:i/>
              </w:rPr>
            </w:pPr>
            <w:proofErr w:type="spellStart"/>
            <w:r>
              <w:rPr>
                <w:i/>
              </w:rPr>
              <w:t>ФОПи</w:t>
            </w:r>
            <w:proofErr w:type="spellEnd"/>
          </w:p>
        </w:tc>
      </w:tr>
      <w:tr w:rsidR="00B96D8C">
        <w:trPr>
          <w:trHeight w:val="220"/>
        </w:trPr>
        <w:tc>
          <w:tcPr>
            <w:tcW w:w="2879" w:type="dxa"/>
            <w:vMerge/>
          </w:tcPr>
          <w:p w:rsidR="00B96D8C" w:rsidRDefault="00B96D8C">
            <w:pPr>
              <w:widowControl w:val="0"/>
              <w:spacing w:line="276" w:lineRule="auto"/>
              <w:rPr>
                <w:i/>
                <w:color w:val="FFFFFF"/>
                <w:sz w:val="28"/>
                <w:szCs w:val="28"/>
              </w:rPr>
            </w:pPr>
          </w:p>
        </w:tc>
        <w:tc>
          <w:tcPr>
            <w:tcW w:w="1134" w:type="dxa"/>
            <w:vMerge/>
          </w:tcPr>
          <w:p w:rsidR="00B96D8C" w:rsidRDefault="00B96D8C">
            <w:pPr>
              <w:widowControl w:val="0"/>
              <w:spacing w:line="276" w:lineRule="auto"/>
              <w:rPr>
                <w:i/>
                <w:color w:val="FFFFFF"/>
                <w:sz w:val="28"/>
                <w:szCs w:val="28"/>
              </w:rPr>
            </w:pPr>
          </w:p>
        </w:tc>
        <w:tc>
          <w:tcPr>
            <w:tcW w:w="1134" w:type="dxa"/>
            <w:vAlign w:val="center"/>
          </w:tcPr>
          <w:p w:rsidR="00B96D8C" w:rsidRDefault="00734B55">
            <w:pPr>
              <w:spacing w:line="276" w:lineRule="auto"/>
              <w:jc w:val="center"/>
              <w:rPr>
                <w:i/>
              </w:rPr>
            </w:pPr>
            <w:r>
              <w:rPr>
                <w:i/>
              </w:rPr>
              <w:t>одиниць</w:t>
            </w:r>
          </w:p>
        </w:tc>
        <w:tc>
          <w:tcPr>
            <w:tcW w:w="1276" w:type="dxa"/>
            <w:vAlign w:val="center"/>
          </w:tcPr>
          <w:p w:rsidR="00B96D8C" w:rsidRDefault="00734B55">
            <w:pPr>
              <w:spacing w:line="276" w:lineRule="auto"/>
              <w:jc w:val="center"/>
              <w:rPr>
                <w:i/>
              </w:rPr>
            </w:pPr>
            <w:r>
              <w:rPr>
                <w:i/>
              </w:rPr>
              <w:t>% до загальної кількості</w:t>
            </w:r>
          </w:p>
        </w:tc>
        <w:tc>
          <w:tcPr>
            <w:tcW w:w="1276" w:type="dxa"/>
            <w:vAlign w:val="center"/>
          </w:tcPr>
          <w:p w:rsidR="00B96D8C" w:rsidRDefault="00734B55">
            <w:pPr>
              <w:spacing w:line="276" w:lineRule="auto"/>
              <w:jc w:val="center"/>
              <w:rPr>
                <w:i/>
              </w:rPr>
            </w:pPr>
            <w:r>
              <w:rPr>
                <w:i/>
              </w:rPr>
              <w:t>одиниць</w:t>
            </w:r>
          </w:p>
        </w:tc>
        <w:tc>
          <w:tcPr>
            <w:tcW w:w="1275" w:type="dxa"/>
            <w:vAlign w:val="center"/>
          </w:tcPr>
          <w:p w:rsidR="00B96D8C" w:rsidRDefault="00734B55">
            <w:pPr>
              <w:spacing w:line="276" w:lineRule="auto"/>
              <w:jc w:val="center"/>
              <w:rPr>
                <w:i/>
              </w:rPr>
            </w:pPr>
            <w:r>
              <w:rPr>
                <w:i/>
              </w:rPr>
              <w:t>% до загальної кількості</w:t>
            </w:r>
          </w:p>
        </w:tc>
      </w:tr>
      <w:tr w:rsidR="00B96D8C">
        <w:trPr>
          <w:trHeight w:val="240"/>
        </w:trPr>
        <w:tc>
          <w:tcPr>
            <w:tcW w:w="2879" w:type="dxa"/>
          </w:tcPr>
          <w:p w:rsidR="00B96D8C" w:rsidRDefault="00734B55">
            <w:pPr>
              <w:spacing w:line="276" w:lineRule="auto"/>
              <w:rPr>
                <w:i/>
              </w:rPr>
            </w:pPr>
            <w:r>
              <w:rPr>
                <w:b/>
                <w:i/>
              </w:rPr>
              <w:t>Усього</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80"/>
        </w:trPr>
        <w:tc>
          <w:tcPr>
            <w:tcW w:w="2879" w:type="dxa"/>
          </w:tcPr>
          <w:p w:rsidR="00B96D8C" w:rsidRDefault="00734B55">
            <w:pPr>
              <w:spacing w:line="276" w:lineRule="auto"/>
              <w:rPr>
                <w:i/>
              </w:rPr>
            </w:pPr>
            <w:r>
              <w:rPr>
                <w:i/>
              </w:rPr>
              <w:t>у тому числі</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80"/>
        </w:trPr>
        <w:tc>
          <w:tcPr>
            <w:tcW w:w="2879" w:type="dxa"/>
          </w:tcPr>
          <w:p w:rsidR="00B96D8C" w:rsidRDefault="00734B55">
            <w:pPr>
              <w:spacing w:line="276" w:lineRule="auto"/>
              <w:rPr>
                <w:i/>
              </w:rPr>
            </w:pPr>
            <w:r>
              <w:rPr>
                <w:i/>
              </w:rPr>
              <w:t>сільське, лісове та рибне господарство</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320"/>
        </w:trPr>
        <w:tc>
          <w:tcPr>
            <w:tcW w:w="2879" w:type="dxa"/>
          </w:tcPr>
          <w:p w:rsidR="00B96D8C" w:rsidRDefault="00734B55">
            <w:pPr>
              <w:spacing w:line="276" w:lineRule="auto"/>
              <w:rPr>
                <w:i/>
              </w:rPr>
            </w:pPr>
            <w:r>
              <w:rPr>
                <w:i/>
              </w:rPr>
              <w:t>Промисловість</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80"/>
        </w:trPr>
        <w:tc>
          <w:tcPr>
            <w:tcW w:w="2879" w:type="dxa"/>
          </w:tcPr>
          <w:p w:rsidR="00B96D8C" w:rsidRDefault="00734B55">
            <w:pPr>
              <w:spacing w:line="276" w:lineRule="auto"/>
              <w:rPr>
                <w:i/>
              </w:rPr>
            </w:pPr>
            <w:r>
              <w:rPr>
                <w:i/>
              </w:rPr>
              <w:t>Будівництво</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20"/>
        </w:trPr>
        <w:tc>
          <w:tcPr>
            <w:tcW w:w="2879" w:type="dxa"/>
          </w:tcPr>
          <w:p w:rsidR="00B96D8C" w:rsidRDefault="00734B55">
            <w:pPr>
              <w:spacing w:line="276" w:lineRule="auto"/>
              <w:rPr>
                <w:i/>
              </w:rPr>
            </w:pPr>
            <w:r>
              <w:rPr>
                <w:i/>
              </w:rPr>
              <w:t>оптова та роздрібна торгівля; ремонт автотранспортних засобів і мотоциклів</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540"/>
        </w:trPr>
        <w:tc>
          <w:tcPr>
            <w:tcW w:w="2879" w:type="dxa"/>
          </w:tcPr>
          <w:p w:rsidR="00B96D8C" w:rsidRDefault="00734B55">
            <w:pPr>
              <w:spacing w:line="276" w:lineRule="auto"/>
              <w:rPr>
                <w:i/>
              </w:rPr>
            </w:pPr>
            <w:r>
              <w:rPr>
                <w:i/>
              </w:rPr>
              <w:t>транспорт, складське господарство, поштова та кур’єрська діяльність</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80"/>
        </w:trPr>
        <w:tc>
          <w:tcPr>
            <w:tcW w:w="2879" w:type="dxa"/>
          </w:tcPr>
          <w:p w:rsidR="00B96D8C" w:rsidRDefault="00734B55">
            <w:pPr>
              <w:spacing w:line="276" w:lineRule="auto"/>
              <w:rPr>
                <w:i/>
              </w:rPr>
            </w:pPr>
            <w:r>
              <w:rPr>
                <w:i/>
              </w:rPr>
              <w:t>тимчасове розміщування й організація харчування</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20"/>
        </w:trPr>
        <w:tc>
          <w:tcPr>
            <w:tcW w:w="2879" w:type="dxa"/>
          </w:tcPr>
          <w:p w:rsidR="00B96D8C" w:rsidRDefault="00734B55">
            <w:pPr>
              <w:spacing w:line="276" w:lineRule="auto"/>
              <w:rPr>
                <w:i/>
              </w:rPr>
            </w:pPr>
            <w:r>
              <w:rPr>
                <w:i/>
              </w:rPr>
              <w:t>інформація та телекомунікації</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40"/>
        </w:trPr>
        <w:tc>
          <w:tcPr>
            <w:tcW w:w="2879" w:type="dxa"/>
          </w:tcPr>
          <w:p w:rsidR="00B96D8C" w:rsidRDefault="00734B55">
            <w:pPr>
              <w:spacing w:line="276" w:lineRule="auto"/>
              <w:rPr>
                <w:i/>
              </w:rPr>
            </w:pPr>
            <w:r>
              <w:rPr>
                <w:i/>
              </w:rPr>
              <w:t>фінансова та страхова діяльність</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420"/>
        </w:trPr>
        <w:tc>
          <w:tcPr>
            <w:tcW w:w="2879" w:type="dxa"/>
          </w:tcPr>
          <w:p w:rsidR="00B96D8C" w:rsidRDefault="00734B55">
            <w:pPr>
              <w:spacing w:line="276" w:lineRule="auto"/>
              <w:rPr>
                <w:i/>
              </w:rPr>
            </w:pPr>
            <w:r>
              <w:rPr>
                <w:i/>
              </w:rPr>
              <w:t>операції з нерухомим майном</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200"/>
        </w:trPr>
        <w:tc>
          <w:tcPr>
            <w:tcW w:w="2879" w:type="dxa"/>
          </w:tcPr>
          <w:p w:rsidR="00B96D8C" w:rsidRDefault="00734B55">
            <w:pPr>
              <w:spacing w:line="276" w:lineRule="auto"/>
              <w:rPr>
                <w:i/>
              </w:rPr>
            </w:pPr>
            <w:r>
              <w:rPr>
                <w:i/>
              </w:rPr>
              <w:t>професійна, наукова та технічна діяльність</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260"/>
        </w:trPr>
        <w:tc>
          <w:tcPr>
            <w:tcW w:w="2879" w:type="dxa"/>
          </w:tcPr>
          <w:p w:rsidR="00B96D8C" w:rsidRDefault="00734B55">
            <w:pPr>
              <w:spacing w:line="276" w:lineRule="auto"/>
              <w:rPr>
                <w:i/>
              </w:rPr>
            </w:pPr>
            <w:r>
              <w:rPr>
                <w:i/>
              </w:rPr>
              <w:t>діяльність у сфері адміністративного та допоміжного обслуговування</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300"/>
        </w:trPr>
        <w:tc>
          <w:tcPr>
            <w:tcW w:w="2879" w:type="dxa"/>
          </w:tcPr>
          <w:p w:rsidR="00B96D8C" w:rsidRDefault="00734B55">
            <w:pPr>
              <w:spacing w:line="276" w:lineRule="auto"/>
              <w:rPr>
                <w:i/>
              </w:rPr>
            </w:pPr>
            <w:r>
              <w:rPr>
                <w:i/>
              </w:rPr>
              <w:t>Освіта</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200"/>
        </w:trPr>
        <w:tc>
          <w:tcPr>
            <w:tcW w:w="2879" w:type="dxa"/>
          </w:tcPr>
          <w:p w:rsidR="00B96D8C" w:rsidRDefault="00734B55">
            <w:pPr>
              <w:spacing w:line="276" w:lineRule="auto"/>
              <w:rPr>
                <w:i/>
              </w:rPr>
            </w:pPr>
            <w:r>
              <w:rPr>
                <w:i/>
              </w:rPr>
              <w:t>охорона здоров’я та надання соціальної допомоги</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260"/>
        </w:trPr>
        <w:tc>
          <w:tcPr>
            <w:tcW w:w="2879" w:type="dxa"/>
          </w:tcPr>
          <w:p w:rsidR="00B96D8C" w:rsidRDefault="00734B55">
            <w:pPr>
              <w:spacing w:line="276" w:lineRule="auto"/>
              <w:rPr>
                <w:i/>
              </w:rPr>
            </w:pPr>
            <w:r>
              <w:rPr>
                <w:i/>
              </w:rPr>
              <w:t>мистецтво, спорт, розваги та відпочинок</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r w:rsidR="00B96D8C">
        <w:trPr>
          <w:trHeight w:val="320"/>
        </w:trPr>
        <w:tc>
          <w:tcPr>
            <w:tcW w:w="2879" w:type="dxa"/>
          </w:tcPr>
          <w:p w:rsidR="00B96D8C" w:rsidRDefault="00734B55">
            <w:pPr>
              <w:spacing w:line="276" w:lineRule="auto"/>
              <w:rPr>
                <w:i/>
              </w:rPr>
            </w:pPr>
            <w:r>
              <w:rPr>
                <w:i/>
              </w:rPr>
              <w:t>надання інших видів послуг</w:t>
            </w:r>
          </w:p>
        </w:tc>
        <w:tc>
          <w:tcPr>
            <w:tcW w:w="1134" w:type="dxa"/>
          </w:tcPr>
          <w:p w:rsidR="00B96D8C" w:rsidRDefault="00B96D8C">
            <w:pPr>
              <w:spacing w:line="276" w:lineRule="auto"/>
            </w:pPr>
          </w:p>
        </w:tc>
        <w:tc>
          <w:tcPr>
            <w:tcW w:w="1134" w:type="dxa"/>
          </w:tcPr>
          <w:p w:rsidR="00B96D8C" w:rsidRDefault="00B96D8C">
            <w:pPr>
              <w:spacing w:line="276" w:lineRule="auto"/>
            </w:pPr>
          </w:p>
        </w:tc>
        <w:tc>
          <w:tcPr>
            <w:tcW w:w="1276" w:type="dxa"/>
          </w:tcPr>
          <w:p w:rsidR="00B96D8C" w:rsidRDefault="00B96D8C">
            <w:pPr>
              <w:spacing w:line="276" w:lineRule="auto"/>
            </w:pPr>
          </w:p>
        </w:tc>
        <w:tc>
          <w:tcPr>
            <w:tcW w:w="1276" w:type="dxa"/>
          </w:tcPr>
          <w:p w:rsidR="00B96D8C" w:rsidRDefault="00B96D8C">
            <w:pPr>
              <w:spacing w:line="276" w:lineRule="auto"/>
            </w:pPr>
          </w:p>
        </w:tc>
        <w:tc>
          <w:tcPr>
            <w:tcW w:w="1275" w:type="dxa"/>
          </w:tcPr>
          <w:p w:rsidR="00B96D8C" w:rsidRDefault="00B96D8C">
            <w:pPr>
              <w:spacing w:line="276" w:lineRule="auto"/>
            </w:pPr>
          </w:p>
        </w:tc>
      </w:tr>
    </w:tbl>
    <w:p w:rsidR="00B96D8C" w:rsidRDefault="00B96D8C">
      <w:pPr>
        <w:spacing w:line="276" w:lineRule="auto"/>
        <w:ind w:left="-360"/>
        <w:jc w:val="both"/>
        <w:rPr>
          <w:sz w:val="28"/>
          <w:szCs w:val="28"/>
        </w:rPr>
      </w:pPr>
    </w:p>
    <w:p w:rsidR="00B96D8C" w:rsidRDefault="00734B55">
      <w:pPr>
        <w:spacing w:line="276" w:lineRule="auto"/>
        <w:ind w:firstLine="720"/>
        <w:jc w:val="both"/>
        <w:rPr>
          <w:sz w:val="28"/>
          <w:szCs w:val="28"/>
        </w:rPr>
      </w:pPr>
      <w:r>
        <w:rPr>
          <w:sz w:val="28"/>
          <w:szCs w:val="28"/>
        </w:rPr>
        <w:t>Також надайте дані, як у наведеній нижче таблиці, адаптуючи їх, щоб представити одночасно показники за минулий рік і тенденцію останніх кількох років. Також можете надати інші дані, що стосуються конкретних компаній.</w:t>
      </w:r>
    </w:p>
    <w:p w:rsidR="00B96D8C" w:rsidRDefault="00B96D8C">
      <w:pPr>
        <w:spacing w:line="276" w:lineRule="auto"/>
        <w:ind w:firstLine="720"/>
        <w:jc w:val="both"/>
        <w:rPr>
          <w:sz w:val="28"/>
          <w:szCs w:val="28"/>
        </w:rPr>
      </w:pPr>
    </w:p>
    <w:p w:rsidR="00B96D8C" w:rsidRDefault="00734B55">
      <w:pPr>
        <w:spacing w:line="276" w:lineRule="auto"/>
        <w:jc w:val="both"/>
        <w:rPr>
          <w:b/>
          <w:i/>
          <w:sz w:val="28"/>
          <w:szCs w:val="28"/>
        </w:rPr>
      </w:pPr>
      <w:r>
        <w:rPr>
          <w:b/>
          <w:i/>
          <w:sz w:val="28"/>
          <w:szCs w:val="28"/>
        </w:rPr>
        <w:t>Таблиця 3: Розподіл  компаній приватного сектору за чисельністю та видами діяльності</w:t>
      </w:r>
    </w:p>
    <w:tbl>
      <w:tblPr>
        <w:tblStyle w:val="ab"/>
        <w:tblW w:w="9705" w:type="dxa"/>
        <w:tblInd w:w="-45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855"/>
        <w:gridCol w:w="885"/>
        <w:gridCol w:w="330"/>
        <w:gridCol w:w="1320"/>
        <w:gridCol w:w="105"/>
        <w:gridCol w:w="255"/>
        <w:gridCol w:w="1200"/>
        <w:gridCol w:w="195"/>
        <w:gridCol w:w="225"/>
        <w:gridCol w:w="1095"/>
        <w:gridCol w:w="405"/>
      </w:tblGrid>
      <w:tr w:rsidR="00B96D8C">
        <w:tc>
          <w:tcPr>
            <w:tcW w:w="2835" w:type="dxa"/>
          </w:tcPr>
          <w:p w:rsidR="00B96D8C" w:rsidRDefault="00734B55">
            <w:pPr>
              <w:widowControl w:val="0"/>
              <w:spacing w:before="0" w:after="0" w:line="276" w:lineRule="auto"/>
              <w:ind w:left="90" w:firstLine="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економічної діяльності</w:t>
            </w:r>
          </w:p>
        </w:tc>
        <w:tc>
          <w:tcPr>
            <w:tcW w:w="6870" w:type="dxa"/>
            <w:gridSpan w:val="11"/>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та % компаній </w:t>
            </w:r>
          </w:p>
        </w:tc>
      </w:tr>
      <w:tr w:rsidR="00B96D8C">
        <w:trPr>
          <w:trHeight w:val="300"/>
        </w:trPr>
        <w:tc>
          <w:tcPr>
            <w:tcW w:w="2835" w:type="dxa"/>
            <w:vMerge w:val="restart"/>
          </w:tcPr>
          <w:p w:rsidR="00B96D8C" w:rsidRDefault="00B96D8C">
            <w:pPr>
              <w:widowControl w:val="0"/>
              <w:spacing w:before="0" w:after="0" w:line="276" w:lineRule="auto"/>
              <w:ind w:left="90" w:hanging="429"/>
              <w:jc w:val="center"/>
              <w:rPr>
                <w:rFonts w:ascii="Times New Roman" w:eastAsia="Times New Roman" w:hAnsi="Times New Roman" w:cs="Times New Roman"/>
                <w:sz w:val="24"/>
                <w:szCs w:val="24"/>
              </w:rPr>
            </w:pPr>
          </w:p>
        </w:tc>
        <w:tc>
          <w:tcPr>
            <w:tcW w:w="855" w:type="dxa"/>
            <w:vMerge w:val="restart"/>
          </w:tcPr>
          <w:p w:rsidR="00B96D8C" w:rsidRDefault="00734B55">
            <w:pPr>
              <w:widowControl w:val="0"/>
              <w:spacing w:before="0" w:after="0" w:line="276" w:lineRule="auto"/>
              <w:ind w:left="90" w:hanging="42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Усього</w:t>
            </w:r>
          </w:p>
        </w:tc>
        <w:tc>
          <w:tcPr>
            <w:tcW w:w="1215" w:type="dxa"/>
            <w:gridSpan w:val="2"/>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Мікро</w:t>
            </w:r>
          </w:p>
        </w:tc>
        <w:tc>
          <w:tcPr>
            <w:tcW w:w="1680" w:type="dxa"/>
            <w:gridSpan w:val="3"/>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Малі</w:t>
            </w:r>
          </w:p>
        </w:tc>
        <w:tc>
          <w:tcPr>
            <w:tcW w:w="1620" w:type="dxa"/>
            <w:gridSpan w:val="3"/>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Середні</w:t>
            </w:r>
          </w:p>
        </w:tc>
        <w:tc>
          <w:tcPr>
            <w:tcW w:w="1500" w:type="dxa"/>
            <w:gridSpan w:val="2"/>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Великі</w:t>
            </w:r>
          </w:p>
          <w:p w:rsidR="00B96D8C" w:rsidRDefault="00B96D8C">
            <w:pPr>
              <w:spacing w:before="0" w:after="0" w:line="276" w:lineRule="auto"/>
              <w:jc w:val="center"/>
              <w:rPr>
                <w:rFonts w:ascii="Times New Roman" w:eastAsia="Times New Roman" w:hAnsi="Times New Roman" w:cs="Times New Roman"/>
                <w:sz w:val="24"/>
                <w:szCs w:val="24"/>
              </w:rPr>
            </w:pPr>
          </w:p>
        </w:tc>
      </w:tr>
      <w:tr w:rsidR="00B96D8C">
        <w:trPr>
          <w:trHeight w:val="160"/>
        </w:trPr>
        <w:tc>
          <w:tcPr>
            <w:tcW w:w="2835" w:type="dxa"/>
            <w:vMerge/>
          </w:tcPr>
          <w:p w:rsidR="00B96D8C" w:rsidRDefault="00B96D8C">
            <w:pPr>
              <w:widowControl w:val="0"/>
              <w:spacing w:before="0" w:after="0" w:line="276" w:lineRule="auto"/>
              <w:rPr>
                <w:rFonts w:ascii="Times New Roman" w:eastAsia="Times New Roman" w:hAnsi="Times New Roman" w:cs="Times New Roman"/>
                <w:b/>
                <w:i/>
                <w:sz w:val="28"/>
                <w:szCs w:val="28"/>
              </w:rPr>
            </w:pPr>
          </w:p>
        </w:tc>
        <w:tc>
          <w:tcPr>
            <w:tcW w:w="855" w:type="dxa"/>
            <w:vMerge/>
          </w:tcPr>
          <w:p w:rsidR="00B96D8C" w:rsidRDefault="00B96D8C">
            <w:pPr>
              <w:widowControl w:val="0"/>
              <w:spacing w:before="0" w:after="0" w:line="276" w:lineRule="auto"/>
              <w:rPr>
                <w:rFonts w:ascii="Times New Roman" w:eastAsia="Times New Roman" w:hAnsi="Times New Roman" w:cs="Times New Roman"/>
                <w:b/>
                <w:i/>
                <w:sz w:val="28"/>
                <w:szCs w:val="28"/>
              </w:rPr>
            </w:pPr>
          </w:p>
        </w:tc>
        <w:tc>
          <w:tcPr>
            <w:tcW w:w="885"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330"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0"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360" w:type="dxa"/>
            <w:gridSpan w:val="2"/>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420" w:type="dxa"/>
            <w:gridSpan w:val="2"/>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5"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405"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сільське, лісове та рибне господарство</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промисловість</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будівництво</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оптова та роздрібна торгівля; ремонт автотранспортних засобів і мотоциклів</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складське господарство, поштова та кур’єрська діяльність</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тимчасове розміщування й організація харчування</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телекомунікації</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фінансова та страхова діяльність</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spacing w:before="0" w:after="0" w:line="276" w:lineRule="auto"/>
              <w:rPr>
                <w:rFonts w:ascii="Times New Roman" w:eastAsia="Times New Roman" w:hAnsi="Times New Roman" w:cs="Times New Roman"/>
                <w:sz w:val="24"/>
                <w:szCs w:val="24"/>
              </w:rPr>
            </w:pPr>
          </w:p>
        </w:tc>
        <w:tc>
          <w:tcPr>
            <w:tcW w:w="142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55" w:type="dxa"/>
          </w:tcPr>
          <w:p w:rsidR="00B96D8C" w:rsidRDefault="00B96D8C">
            <w:pPr>
              <w:spacing w:before="0" w:after="0" w:line="276" w:lineRule="auto"/>
              <w:rPr>
                <w:rFonts w:ascii="Times New Roman" w:eastAsia="Times New Roman" w:hAnsi="Times New Roman" w:cs="Times New Roman"/>
                <w:sz w:val="24"/>
                <w:szCs w:val="24"/>
              </w:rPr>
            </w:pPr>
          </w:p>
        </w:tc>
        <w:tc>
          <w:tcPr>
            <w:tcW w:w="1395" w:type="dxa"/>
            <w:gridSpan w:val="2"/>
          </w:tcPr>
          <w:p w:rsidR="00B96D8C" w:rsidRDefault="00B96D8C">
            <w:pPr>
              <w:spacing w:before="0" w:after="0" w:line="276" w:lineRule="auto"/>
              <w:rPr>
                <w:rFonts w:ascii="Times New Roman" w:eastAsia="Times New Roman" w:hAnsi="Times New Roman" w:cs="Times New Roman"/>
                <w:sz w:val="24"/>
                <w:szCs w:val="24"/>
              </w:rPr>
            </w:pPr>
          </w:p>
        </w:tc>
        <w:tc>
          <w:tcPr>
            <w:tcW w:w="225" w:type="dxa"/>
          </w:tcPr>
          <w:p w:rsidR="00B96D8C" w:rsidRDefault="00B96D8C">
            <w:pPr>
              <w:spacing w:before="0" w:after="0" w:line="276" w:lineRule="auto"/>
              <w:rPr>
                <w:rFonts w:ascii="Times New Roman" w:eastAsia="Times New Roman" w:hAnsi="Times New Roman" w:cs="Times New Roman"/>
                <w:sz w:val="24"/>
                <w:szCs w:val="24"/>
              </w:rPr>
            </w:pPr>
          </w:p>
        </w:tc>
        <w:tc>
          <w:tcPr>
            <w:tcW w:w="1095" w:type="dxa"/>
          </w:tcPr>
          <w:p w:rsidR="00B96D8C" w:rsidRDefault="00B96D8C">
            <w:pPr>
              <w:spacing w:before="0" w:after="0" w:line="276" w:lineRule="auto"/>
              <w:rPr>
                <w:rFonts w:ascii="Times New Roman" w:eastAsia="Times New Roman" w:hAnsi="Times New Roman" w:cs="Times New Roman"/>
                <w:sz w:val="24"/>
                <w:szCs w:val="24"/>
              </w:rPr>
            </w:pPr>
          </w:p>
        </w:tc>
        <w:tc>
          <w:tcPr>
            <w:tcW w:w="40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операції з нерухомим майном</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професійна, наукова та технічна діяльність</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діяльність у сфері адміністративного та допоміжного обслуговування</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освіта</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охорона здоров’я та надання соціальної допомоги</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 спорт, розваги та відпочинок</w:t>
            </w:r>
          </w:p>
        </w:tc>
        <w:tc>
          <w:tcPr>
            <w:tcW w:w="855" w:type="dxa"/>
          </w:tcPr>
          <w:p w:rsidR="00B96D8C" w:rsidRDefault="00B96D8C">
            <w:pPr>
              <w:widowControl w:val="0"/>
              <w:spacing w:before="0" w:after="0" w:line="276" w:lineRule="auto"/>
              <w:ind w:left="90"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rPr>
          <w:trHeight w:val="380"/>
        </w:trPr>
        <w:tc>
          <w:tcPr>
            <w:tcW w:w="2835" w:type="dxa"/>
          </w:tcPr>
          <w:p w:rsidR="00B96D8C" w:rsidRDefault="00734B55">
            <w:pPr>
              <w:widowControl w:val="0"/>
              <w:spacing w:before="0" w:after="0" w:line="276" w:lineRule="auto"/>
              <w:ind w:left="90" w:firstLine="51"/>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інших видів послуг</w:t>
            </w:r>
          </w:p>
          <w:p w:rsidR="00B96D8C" w:rsidRDefault="00B96D8C">
            <w:pPr>
              <w:widowControl w:val="0"/>
              <w:spacing w:before="0" w:after="0" w:line="276" w:lineRule="auto"/>
              <w:ind w:left="90" w:firstLine="51"/>
              <w:rPr>
                <w:rFonts w:ascii="Times New Roman" w:eastAsia="Times New Roman" w:hAnsi="Times New Roman" w:cs="Times New Roman"/>
                <w:sz w:val="24"/>
                <w:szCs w:val="24"/>
              </w:rPr>
            </w:pP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r w:rsidR="00B96D8C">
        <w:trPr>
          <w:trHeight w:val="200"/>
        </w:trPr>
        <w:tc>
          <w:tcPr>
            <w:tcW w:w="2835" w:type="dxa"/>
          </w:tcPr>
          <w:p w:rsidR="00B96D8C" w:rsidRDefault="00734B55">
            <w:pPr>
              <w:widowControl w:val="0"/>
              <w:spacing w:before="0" w:after="0" w:line="276" w:lineRule="auto"/>
              <w:ind w:left="1440" w:hanging="4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w:t>
            </w:r>
          </w:p>
        </w:tc>
        <w:tc>
          <w:tcPr>
            <w:tcW w:w="855" w:type="dxa"/>
          </w:tcPr>
          <w:p w:rsidR="00B96D8C" w:rsidRDefault="00B96D8C">
            <w:pPr>
              <w:widowControl w:val="0"/>
              <w:spacing w:before="0" w:after="0" w:line="276" w:lineRule="auto"/>
              <w:ind w:hanging="429"/>
              <w:rPr>
                <w:rFonts w:ascii="Times New Roman" w:eastAsia="Times New Roman" w:hAnsi="Times New Roman" w:cs="Times New Roman"/>
                <w:sz w:val="24"/>
                <w:szCs w:val="24"/>
              </w:rPr>
            </w:pPr>
          </w:p>
        </w:tc>
        <w:tc>
          <w:tcPr>
            <w:tcW w:w="88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330"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42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5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395" w:type="dxa"/>
            <w:gridSpan w:val="2"/>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22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109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c>
          <w:tcPr>
            <w:tcW w:w="405" w:type="dxa"/>
          </w:tcPr>
          <w:p w:rsidR="00B96D8C" w:rsidRDefault="00B96D8C">
            <w:pPr>
              <w:widowControl w:val="0"/>
              <w:spacing w:before="0" w:after="0" w:line="276" w:lineRule="auto"/>
              <w:ind w:left="429"/>
              <w:rPr>
                <w:rFonts w:ascii="Times New Roman" w:eastAsia="Times New Roman" w:hAnsi="Times New Roman" w:cs="Times New Roman"/>
                <w:sz w:val="24"/>
                <w:szCs w:val="24"/>
              </w:rPr>
            </w:pPr>
          </w:p>
        </w:tc>
      </w:tr>
    </w:tbl>
    <w:p w:rsidR="00B96D8C" w:rsidRDefault="00B96D8C">
      <w:pPr>
        <w:spacing w:line="276" w:lineRule="auto"/>
        <w:ind w:firstLine="720"/>
        <w:jc w:val="both"/>
        <w:rPr>
          <w:sz w:val="28"/>
          <w:szCs w:val="28"/>
        </w:rPr>
      </w:pPr>
    </w:p>
    <w:p w:rsidR="00B96D8C" w:rsidRDefault="00734B55">
      <w:pPr>
        <w:spacing w:line="276" w:lineRule="auto"/>
        <w:ind w:firstLine="720"/>
        <w:jc w:val="both"/>
        <w:rPr>
          <w:sz w:val="28"/>
          <w:szCs w:val="28"/>
        </w:rPr>
      </w:pPr>
      <w:r>
        <w:rPr>
          <w:sz w:val="28"/>
          <w:szCs w:val="28"/>
        </w:rPr>
        <w:t>Ця таблиця буде основою для обговорення між ключовими суб’єктами, в результаті чого робочою групою з розробки Плану місцевого економічного розвитку буде визначено найбільш перспективні галузі, що мають потенціал для зростання. Щоб зробити це, необхідно також додати такі дані:</w:t>
      </w:r>
    </w:p>
    <w:p w:rsidR="00B96D8C" w:rsidRDefault="00734B55">
      <w:pPr>
        <w:numPr>
          <w:ilvl w:val="0"/>
          <w:numId w:val="3"/>
        </w:numPr>
        <w:spacing w:line="276" w:lineRule="auto"/>
        <w:jc w:val="both"/>
        <w:rPr>
          <w:sz w:val="28"/>
          <w:szCs w:val="28"/>
        </w:rPr>
      </w:pPr>
      <w:r>
        <w:rPr>
          <w:sz w:val="28"/>
          <w:szCs w:val="28"/>
        </w:rPr>
        <w:t xml:space="preserve">На даний час, яка компанія/галузь є найбільш ефективною, судячи із річного обороту і прибутків у співвідношенні з її розміром? </w:t>
      </w:r>
    </w:p>
    <w:p w:rsidR="00B96D8C" w:rsidRDefault="00734B55">
      <w:pPr>
        <w:numPr>
          <w:ilvl w:val="0"/>
          <w:numId w:val="3"/>
        </w:numPr>
        <w:spacing w:line="276" w:lineRule="auto"/>
        <w:jc w:val="both"/>
        <w:rPr>
          <w:sz w:val="28"/>
          <w:szCs w:val="28"/>
        </w:rPr>
      </w:pPr>
      <w:r>
        <w:rPr>
          <w:sz w:val="28"/>
          <w:szCs w:val="28"/>
        </w:rPr>
        <w:t>Яка компанія (галузь) зростала найшвидше протягом останніх двох років?</w:t>
      </w:r>
    </w:p>
    <w:p w:rsidR="00B96D8C" w:rsidRDefault="00734B55">
      <w:pPr>
        <w:numPr>
          <w:ilvl w:val="0"/>
          <w:numId w:val="3"/>
        </w:numPr>
        <w:spacing w:line="276" w:lineRule="auto"/>
        <w:jc w:val="both"/>
        <w:rPr>
          <w:sz w:val="28"/>
          <w:szCs w:val="28"/>
        </w:rPr>
      </w:pPr>
      <w:r>
        <w:rPr>
          <w:sz w:val="28"/>
          <w:szCs w:val="28"/>
        </w:rPr>
        <w:t>Яка компанія (галузь) бере участь у найбільшій кількості місцевих ланцюжків створення вартості?</w:t>
      </w:r>
    </w:p>
    <w:p w:rsidR="00B96D8C" w:rsidRDefault="00734B55">
      <w:pPr>
        <w:numPr>
          <w:ilvl w:val="0"/>
          <w:numId w:val="3"/>
        </w:numPr>
        <w:spacing w:line="276" w:lineRule="auto"/>
        <w:jc w:val="both"/>
        <w:rPr>
          <w:sz w:val="28"/>
          <w:szCs w:val="28"/>
        </w:rPr>
      </w:pPr>
      <w:r>
        <w:rPr>
          <w:sz w:val="28"/>
          <w:szCs w:val="28"/>
        </w:rPr>
        <w:t>Яка компанія (галузь) в більшій мірі розраховує на місцевих постачальників і місцеві ресурси при побудові ланцюжка створення вартості?</w:t>
      </w:r>
    </w:p>
    <w:p w:rsidR="00B96D8C" w:rsidRDefault="00734B55">
      <w:pPr>
        <w:numPr>
          <w:ilvl w:val="0"/>
          <w:numId w:val="3"/>
        </w:numPr>
        <w:spacing w:line="276" w:lineRule="auto"/>
        <w:jc w:val="both"/>
        <w:rPr>
          <w:sz w:val="28"/>
          <w:szCs w:val="28"/>
        </w:rPr>
      </w:pPr>
      <w:r>
        <w:rPr>
          <w:sz w:val="28"/>
          <w:szCs w:val="28"/>
        </w:rPr>
        <w:t>Товари та/або послуги якої компанії (галузі) є "візитною карткою" унікальних продуктів та послуг, властивих цій території?</w:t>
      </w:r>
    </w:p>
    <w:p w:rsidR="00B96D8C" w:rsidRDefault="00B96D8C">
      <w:pPr>
        <w:spacing w:line="276" w:lineRule="auto"/>
        <w:jc w:val="both"/>
        <w:rPr>
          <w:sz w:val="28"/>
          <w:szCs w:val="28"/>
        </w:rPr>
      </w:pPr>
    </w:p>
    <w:p w:rsidR="00B96D8C" w:rsidRDefault="00734B55">
      <w:pPr>
        <w:spacing w:line="276" w:lineRule="auto"/>
        <w:jc w:val="both"/>
        <w:rPr>
          <w:sz w:val="28"/>
          <w:szCs w:val="28"/>
        </w:rPr>
      </w:pPr>
      <w:r>
        <w:rPr>
          <w:b/>
          <w:i/>
          <w:sz w:val="28"/>
          <w:szCs w:val="28"/>
        </w:rPr>
        <w:t xml:space="preserve">Таблиця 4: Оцінка співпраці на місцевому рівні </w:t>
      </w:r>
    </w:p>
    <w:tbl>
      <w:tblPr>
        <w:tblStyle w:val="ac"/>
        <w:tblW w:w="9059" w:type="dxa"/>
        <w:tblInd w:w="-3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813"/>
        <w:gridCol w:w="3544"/>
        <w:gridCol w:w="1717"/>
      </w:tblGrid>
      <w:tr w:rsidR="00B96D8C">
        <w:trPr>
          <w:trHeight w:val="2100"/>
        </w:trPr>
        <w:tc>
          <w:tcPr>
            <w:tcW w:w="1985"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та/або функція (сфера/тема якої вона стосується)</w:t>
            </w:r>
          </w:p>
        </w:tc>
        <w:tc>
          <w:tcPr>
            <w:tcW w:w="1813"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Залучені інституції/ особи</w:t>
            </w:r>
          </w:p>
        </w:tc>
        <w:tc>
          <w:tcPr>
            <w:tcW w:w="3544"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w:t>
            </w:r>
          </w:p>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(тут також потрібно вказати, яким чином вона здійснюється: наприклад, на етапі планування, реалізації проектів, надання послуг, на постійній основі або періодично/ </w:t>
            </w:r>
            <w:proofErr w:type="spellStart"/>
            <w:r>
              <w:rPr>
                <w:rFonts w:ascii="Times New Roman" w:eastAsia="Times New Roman" w:hAnsi="Times New Roman" w:cs="Times New Roman"/>
                <w:sz w:val="24"/>
                <w:szCs w:val="24"/>
              </w:rPr>
              <w:t>разово</w:t>
            </w:r>
            <w:proofErr w:type="spellEnd"/>
            <w:r>
              <w:rPr>
                <w:rFonts w:ascii="Times New Roman" w:eastAsia="Times New Roman" w:hAnsi="Times New Roman" w:cs="Times New Roman"/>
                <w:sz w:val="24"/>
                <w:szCs w:val="24"/>
              </w:rPr>
              <w:t>)</w:t>
            </w:r>
          </w:p>
          <w:p w:rsidR="00B96D8C" w:rsidRDefault="00B96D8C">
            <w:pPr>
              <w:spacing w:before="0" w:after="0" w:line="276" w:lineRule="auto"/>
              <w:jc w:val="center"/>
              <w:rPr>
                <w:rFonts w:ascii="Times New Roman" w:eastAsia="Times New Roman" w:hAnsi="Times New Roman" w:cs="Times New Roman"/>
                <w:sz w:val="24"/>
                <w:szCs w:val="24"/>
              </w:rPr>
            </w:pPr>
          </w:p>
        </w:tc>
        <w:tc>
          <w:tcPr>
            <w:tcW w:w="1717" w:type="dxa"/>
          </w:tcPr>
          <w:p w:rsidR="00B96D8C" w:rsidRDefault="00734B55">
            <w:pPr>
              <w:spacing w:before="0"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корисно чи не корисно</w:t>
            </w:r>
          </w:p>
        </w:tc>
      </w:tr>
      <w:tr w:rsidR="00B96D8C">
        <w:tc>
          <w:tcPr>
            <w:tcW w:w="1985" w:type="dxa"/>
          </w:tcPr>
          <w:p w:rsidR="00B96D8C" w:rsidRDefault="00734B55">
            <w:pPr>
              <w:spacing w:before="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Приклад</w:t>
            </w:r>
          </w:p>
        </w:tc>
        <w:tc>
          <w:tcPr>
            <w:tcW w:w="1813" w:type="dxa"/>
          </w:tcPr>
          <w:p w:rsidR="00B96D8C" w:rsidRDefault="00B96D8C">
            <w:pPr>
              <w:spacing w:before="0" w:after="0" w:line="276" w:lineRule="auto"/>
              <w:rPr>
                <w:rFonts w:ascii="Times New Roman" w:eastAsia="Times New Roman" w:hAnsi="Times New Roman" w:cs="Times New Roman"/>
                <w:sz w:val="28"/>
                <w:szCs w:val="28"/>
              </w:rPr>
            </w:pPr>
          </w:p>
        </w:tc>
        <w:tc>
          <w:tcPr>
            <w:tcW w:w="3544" w:type="dxa"/>
          </w:tcPr>
          <w:p w:rsidR="00B96D8C" w:rsidRDefault="00B96D8C">
            <w:pPr>
              <w:spacing w:before="0" w:after="0" w:line="276" w:lineRule="auto"/>
              <w:rPr>
                <w:rFonts w:ascii="Times New Roman" w:eastAsia="Times New Roman" w:hAnsi="Times New Roman" w:cs="Times New Roman"/>
                <w:sz w:val="28"/>
                <w:szCs w:val="28"/>
              </w:rPr>
            </w:pPr>
          </w:p>
        </w:tc>
        <w:tc>
          <w:tcPr>
            <w:tcW w:w="1717" w:type="dxa"/>
          </w:tcPr>
          <w:p w:rsidR="00B96D8C" w:rsidRDefault="00B96D8C">
            <w:pPr>
              <w:spacing w:before="0" w:after="0" w:line="276" w:lineRule="auto"/>
              <w:rPr>
                <w:rFonts w:ascii="Times New Roman" w:eastAsia="Times New Roman" w:hAnsi="Times New Roman" w:cs="Times New Roman"/>
                <w:sz w:val="28"/>
                <w:szCs w:val="28"/>
              </w:rPr>
            </w:pPr>
          </w:p>
        </w:tc>
      </w:tr>
      <w:tr w:rsidR="00B96D8C">
        <w:tc>
          <w:tcPr>
            <w:tcW w:w="1985" w:type="dxa"/>
          </w:tcPr>
          <w:p w:rsidR="00B96D8C" w:rsidRDefault="00B96D8C">
            <w:pPr>
              <w:spacing w:before="0" w:after="0" w:line="276" w:lineRule="auto"/>
              <w:rPr>
                <w:rFonts w:ascii="Times New Roman" w:eastAsia="Times New Roman" w:hAnsi="Times New Roman" w:cs="Times New Roman"/>
                <w:sz w:val="28"/>
                <w:szCs w:val="28"/>
              </w:rPr>
            </w:pPr>
          </w:p>
        </w:tc>
        <w:tc>
          <w:tcPr>
            <w:tcW w:w="1813" w:type="dxa"/>
          </w:tcPr>
          <w:p w:rsidR="00B96D8C" w:rsidRDefault="00B96D8C">
            <w:pPr>
              <w:spacing w:before="0" w:after="0" w:line="276" w:lineRule="auto"/>
              <w:rPr>
                <w:rFonts w:ascii="Times New Roman" w:eastAsia="Times New Roman" w:hAnsi="Times New Roman" w:cs="Times New Roman"/>
                <w:sz w:val="28"/>
                <w:szCs w:val="28"/>
              </w:rPr>
            </w:pPr>
          </w:p>
        </w:tc>
        <w:tc>
          <w:tcPr>
            <w:tcW w:w="3544" w:type="dxa"/>
          </w:tcPr>
          <w:p w:rsidR="00B96D8C" w:rsidRDefault="00B96D8C">
            <w:pPr>
              <w:spacing w:before="0" w:after="0" w:line="276" w:lineRule="auto"/>
              <w:rPr>
                <w:rFonts w:ascii="Times New Roman" w:eastAsia="Times New Roman" w:hAnsi="Times New Roman" w:cs="Times New Roman"/>
                <w:sz w:val="28"/>
                <w:szCs w:val="28"/>
              </w:rPr>
            </w:pPr>
          </w:p>
        </w:tc>
        <w:tc>
          <w:tcPr>
            <w:tcW w:w="1717" w:type="dxa"/>
          </w:tcPr>
          <w:p w:rsidR="00B96D8C" w:rsidRDefault="00B96D8C">
            <w:pPr>
              <w:spacing w:before="0" w:after="0" w:line="276" w:lineRule="auto"/>
              <w:rPr>
                <w:rFonts w:ascii="Times New Roman" w:eastAsia="Times New Roman" w:hAnsi="Times New Roman" w:cs="Times New Roman"/>
                <w:sz w:val="28"/>
                <w:szCs w:val="28"/>
              </w:rPr>
            </w:pPr>
          </w:p>
        </w:tc>
      </w:tr>
    </w:tbl>
    <w:p w:rsidR="00B96D8C" w:rsidRDefault="00B96D8C">
      <w:pPr>
        <w:spacing w:line="276" w:lineRule="auto"/>
        <w:jc w:val="both"/>
        <w:rPr>
          <w:sz w:val="28"/>
          <w:szCs w:val="28"/>
        </w:rPr>
      </w:pPr>
    </w:p>
    <w:p w:rsidR="00B96D8C" w:rsidRDefault="00734B55">
      <w:pPr>
        <w:spacing w:line="276" w:lineRule="auto"/>
        <w:ind w:firstLine="720"/>
        <w:jc w:val="both"/>
        <w:rPr>
          <w:sz w:val="28"/>
          <w:szCs w:val="28"/>
        </w:rPr>
      </w:pPr>
      <w:r>
        <w:rPr>
          <w:sz w:val="28"/>
          <w:szCs w:val="28"/>
        </w:rPr>
        <w:t>Використовуйте цей формат – і його обговорення – щоб визначити, узгодити і представити:</w:t>
      </w:r>
    </w:p>
    <w:p w:rsidR="00B96D8C" w:rsidRDefault="00734B55">
      <w:pPr>
        <w:numPr>
          <w:ilvl w:val="0"/>
          <w:numId w:val="16"/>
        </w:numPr>
        <w:spacing w:line="276" w:lineRule="auto"/>
        <w:jc w:val="both"/>
        <w:rPr>
          <w:sz w:val="28"/>
          <w:szCs w:val="28"/>
        </w:rPr>
      </w:pPr>
      <w:r>
        <w:rPr>
          <w:sz w:val="28"/>
          <w:szCs w:val="28"/>
        </w:rPr>
        <w:t>Основні успішні форми співпраці;</w:t>
      </w:r>
    </w:p>
    <w:p w:rsidR="00B96D8C" w:rsidRDefault="00734B55">
      <w:pPr>
        <w:numPr>
          <w:ilvl w:val="0"/>
          <w:numId w:val="16"/>
        </w:numPr>
        <w:spacing w:line="276" w:lineRule="auto"/>
        <w:jc w:val="both"/>
        <w:rPr>
          <w:sz w:val="28"/>
          <w:szCs w:val="28"/>
        </w:rPr>
      </w:pPr>
      <w:r>
        <w:rPr>
          <w:sz w:val="28"/>
          <w:szCs w:val="28"/>
        </w:rPr>
        <w:t>Основні необхідні умови для успішної співпраці (виходячи із досвіду);</w:t>
      </w:r>
    </w:p>
    <w:p w:rsidR="00B96D8C" w:rsidRDefault="00734B55">
      <w:pPr>
        <w:numPr>
          <w:ilvl w:val="0"/>
          <w:numId w:val="16"/>
        </w:numPr>
        <w:spacing w:line="276" w:lineRule="auto"/>
        <w:jc w:val="both"/>
        <w:rPr>
          <w:sz w:val="28"/>
          <w:szCs w:val="28"/>
        </w:rPr>
      </w:pPr>
      <w:r>
        <w:rPr>
          <w:sz w:val="28"/>
          <w:szCs w:val="28"/>
        </w:rPr>
        <w:t>Основні області/теми/проблеми, до яких відноситься  співпраця;</w:t>
      </w:r>
    </w:p>
    <w:p w:rsidR="00B96D8C" w:rsidRDefault="00734B55">
      <w:pPr>
        <w:numPr>
          <w:ilvl w:val="0"/>
          <w:numId w:val="16"/>
        </w:numPr>
        <w:spacing w:line="276" w:lineRule="auto"/>
        <w:jc w:val="both"/>
        <w:rPr>
          <w:sz w:val="28"/>
          <w:szCs w:val="28"/>
        </w:rPr>
      </w:pPr>
      <w:r>
        <w:rPr>
          <w:sz w:val="28"/>
          <w:szCs w:val="28"/>
        </w:rPr>
        <w:t xml:space="preserve">Будь-які інші ключові сфери, в яких співпраця повинна </w:t>
      </w:r>
      <w:proofErr w:type="spellStart"/>
      <w:r>
        <w:rPr>
          <w:sz w:val="28"/>
          <w:szCs w:val="28"/>
        </w:rPr>
        <w:t>здійснюватись</w:t>
      </w:r>
      <w:proofErr w:type="spellEnd"/>
      <w:r>
        <w:rPr>
          <w:sz w:val="28"/>
          <w:szCs w:val="28"/>
        </w:rPr>
        <w:t>, але поки що відсутня..</w:t>
      </w:r>
    </w:p>
    <w:p w:rsidR="00B96D8C" w:rsidRDefault="00734B55">
      <w:pPr>
        <w:spacing w:line="276" w:lineRule="auto"/>
        <w:ind w:firstLine="720"/>
        <w:jc w:val="both"/>
        <w:rPr>
          <w:sz w:val="28"/>
          <w:szCs w:val="28"/>
        </w:rPr>
      </w:pPr>
      <w:r>
        <w:rPr>
          <w:sz w:val="28"/>
          <w:szCs w:val="28"/>
        </w:rPr>
        <w:t>Ці дані допоможуть скласти короткий узгоджений текст і визначити подальші дії в даній сфері.</w:t>
      </w:r>
    </w:p>
    <w:p w:rsidR="00B96D8C" w:rsidRDefault="00734B55">
      <w:pPr>
        <w:spacing w:line="276" w:lineRule="auto"/>
        <w:ind w:firstLine="720"/>
        <w:jc w:val="both"/>
        <w:rPr>
          <w:sz w:val="28"/>
          <w:szCs w:val="28"/>
        </w:rPr>
      </w:pPr>
      <w:r>
        <w:rPr>
          <w:sz w:val="28"/>
          <w:szCs w:val="28"/>
        </w:rPr>
        <w:t xml:space="preserve">Заповніть таблицю, в якій підсумовуються основні проблеми, що стоять перед галузями і підгалузями, та які згодом можуть бути вирішені за допомогою нових або існуючих послуг і форм сприяння. Особливо важливо проаналізувати проблеми в тих секторах або </w:t>
      </w:r>
      <w:proofErr w:type="spellStart"/>
      <w:r>
        <w:rPr>
          <w:sz w:val="28"/>
          <w:szCs w:val="28"/>
        </w:rPr>
        <w:t>підсекторах</w:t>
      </w:r>
      <w:proofErr w:type="spellEnd"/>
      <w:r>
        <w:rPr>
          <w:sz w:val="28"/>
          <w:szCs w:val="28"/>
        </w:rPr>
        <w:t>, які, як показує більш широкий аналіз, мають перспективу зростання.</w:t>
      </w:r>
    </w:p>
    <w:p w:rsidR="00B96D8C" w:rsidRDefault="00734B55">
      <w:pPr>
        <w:spacing w:line="276" w:lineRule="auto"/>
        <w:jc w:val="both"/>
        <w:rPr>
          <w:b/>
          <w:sz w:val="28"/>
          <w:szCs w:val="28"/>
        </w:rPr>
      </w:pPr>
      <w:r>
        <w:rPr>
          <w:b/>
          <w:i/>
          <w:sz w:val="28"/>
          <w:szCs w:val="28"/>
        </w:rPr>
        <w:t>Таблиця 5: Галузі (та підгалузі) з перспективою зростання та їхні проблеми</w:t>
      </w:r>
    </w:p>
    <w:tbl>
      <w:tblPr>
        <w:tblStyle w:val="ad"/>
        <w:tblW w:w="8755"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6275"/>
      </w:tblGrid>
      <w:tr w:rsidR="00B96D8C">
        <w:trPr>
          <w:trHeight w:val="600"/>
        </w:trPr>
        <w:tc>
          <w:tcPr>
            <w:tcW w:w="2480" w:type="dxa"/>
          </w:tcPr>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зростання (підгалузь)</w:t>
            </w:r>
          </w:p>
          <w:p w:rsidR="00B96D8C" w:rsidRDefault="00B96D8C">
            <w:pPr>
              <w:spacing w:before="0" w:after="0" w:line="276" w:lineRule="auto"/>
              <w:jc w:val="center"/>
              <w:rPr>
                <w:rFonts w:ascii="Times New Roman" w:eastAsia="Times New Roman" w:hAnsi="Times New Roman" w:cs="Times New Roman"/>
                <w:b/>
                <w:sz w:val="24"/>
                <w:szCs w:val="24"/>
              </w:rPr>
            </w:pPr>
          </w:p>
        </w:tc>
        <w:tc>
          <w:tcPr>
            <w:tcW w:w="6275" w:type="dxa"/>
          </w:tcPr>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Основні проблеми, вирішити які можна за допомогою послуг з підтримки бізнесу</w:t>
            </w:r>
          </w:p>
        </w:tc>
      </w:tr>
      <w:tr w:rsidR="00B96D8C">
        <w:tc>
          <w:tcPr>
            <w:tcW w:w="2480" w:type="dxa"/>
          </w:tcPr>
          <w:p w:rsidR="00B96D8C" w:rsidRDefault="00734B55">
            <w:pPr>
              <w:spacing w:before="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Галузь (підгалузь) 1</w:t>
            </w:r>
          </w:p>
        </w:tc>
        <w:tc>
          <w:tcPr>
            <w:tcW w:w="627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480" w:type="dxa"/>
          </w:tcPr>
          <w:p w:rsidR="00B96D8C" w:rsidRDefault="00734B55">
            <w:pPr>
              <w:spacing w:before="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Галузь (підгалузь) 2</w:t>
            </w:r>
          </w:p>
        </w:tc>
        <w:tc>
          <w:tcPr>
            <w:tcW w:w="6275" w:type="dxa"/>
          </w:tcPr>
          <w:p w:rsidR="00B96D8C" w:rsidRDefault="00B96D8C">
            <w:pPr>
              <w:spacing w:before="0" w:after="0" w:line="276" w:lineRule="auto"/>
              <w:rPr>
                <w:rFonts w:ascii="Times New Roman" w:eastAsia="Times New Roman" w:hAnsi="Times New Roman" w:cs="Times New Roman"/>
                <w:sz w:val="24"/>
                <w:szCs w:val="24"/>
              </w:rPr>
            </w:pPr>
          </w:p>
        </w:tc>
      </w:tr>
      <w:tr w:rsidR="00B96D8C">
        <w:tc>
          <w:tcPr>
            <w:tcW w:w="2480" w:type="dxa"/>
          </w:tcPr>
          <w:p w:rsidR="00B96D8C" w:rsidRDefault="00734B55">
            <w:pPr>
              <w:spacing w:before="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Галузь (підгалузь) 3</w:t>
            </w:r>
          </w:p>
        </w:tc>
        <w:tc>
          <w:tcPr>
            <w:tcW w:w="6275" w:type="dxa"/>
          </w:tcPr>
          <w:p w:rsidR="00B96D8C" w:rsidRDefault="00B96D8C">
            <w:pPr>
              <w:spacing w:before="0" w:after="0" w:line="276" w:lineRule="auto"/>
              <w:rPr>
                <w:rFonts w:ascii="Times New Roman" w:eastAsia="Times New Roman" w:hAnsi="Times New Roman" w:cs="Times New Roman"/>
                <w:sz w:val="24"/>
                <w:szCs w:val="24"/>
              </w:rPr>
            </w:pPr>
          </w:p>
        </w:tc>
      </w:tr>
    </w:tbl>
    <w:p w:rsidR="00B96D8C" w:rsidRDefault="00B96D8C">
      <w:pPr>
        <w:spacing w:line="276" w:lineRule="auto"/>
        <w:jc w:val="both"/>
        <w:rPr>
          <w:i/>
          <w:sz w:val="22"/>
          <w:szCs w:val="22"/>
        </w:rPr>
      </w:pPr>
    </w:p>
    <w:p w:rsidR="00B96D8C" w:rsidRDefault="00734B55">
      <w:pPr>
        <w:spacing w:line="276" w:lineRule="auto"/>
        <w:ind w:firstLine="720"/>
        <w:jc w:val="both"/>
        <w:rPr>
          <w:sz w:val="28"/>
          <w:szCs w:val="28"/>
        </w:rPr>
      </w:pPr>
      <w:r>
        <w:rPr>
          <w:sz w:val="28"/>
          <w:szCs w:val="28"/>
        </w:rPr>
        <w:t>Також просимо Вас надати інформацію щодо потреб приватного сектору у земельних ресурсах та інфраструктурі.</w:t>
      </w:r>
    </w:p>
    <w:p w:rsidR="00B96D8C" w:rsidRDefault="00B96D8C">
      <w:pPr>
        <w:spacing w:line="276" w:lineRule="auto"/>
        <w:jc w:val="both"/>
        <w:rPr>
          <w:b/>
          <w:i/>
          <w:sz w:val="28"/>
          <w:szCs w:val="28"/>
        </w:rPr>
      </w:pPr>
    </w:p>
    <w:p w:rsidR="00B96D8C" w:rsidRDefault="00734B55">
      <w:pPr>
        <w:spacing w:line="276" w:lineRule="auto"/>
        <w:jc w:val="both"/>
        <w:rPr>
          <w:b/>
        </w:rPr>
      </w:pPr>
      <w:r>
        <w:rPr>
          <w:b/>
          <w:i/>
          <w:sz w:val="28"/>
          <w:szCs w:val="28"/>
        </w:rPr>
        <w:t xml:space="preserve">Таблиця 6: Потреби приватного сектору у земельних ресурсах та інфраструктурі </w:t>
      </w:r>
    </w:p>
    <w:tbl>
      <w:tblPr>
        <w:tblStyle w:val="ae"/>
        <w:tblW w:w="9078" w:type="dxa"/>
        <w:tblInd w:w="-3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3064"/>
        <w:gridCol w:w="3073"/>
      </w:tblGrid>
      <w:tr w:rsidR="00B96D8C">
        <w:tc>
          <w:tcPr>
            <w:tcW w:w="2941" w:type="dxa"/>
          </w:tcPr>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Виражені потреби приватного сектора за типом інфраструктури</w:t>
            </w:r>
          </w:p>
        </w:tc>
        <w:tc>
          <w:tcPr>
            <w:tcW w:w="3064" w:type="dxa"/>
          </w:tcPr>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Існуючі умови задоволення потреб </w:t>
            </w:r>
          </w:p>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цьому сегменті </w:t>
            </w:r>
          </w:p>
        </w:tc>
        <w:tc>
          <w:tcPr>
            <w:tcW w:w="3073" w:type="dxa"/>
          </w:tcPr>
          <w:p w:rsidR="00B96D8C" w:rsidRDefault="00734B55">
            <w:pPr>
              <w:spacing w:before="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Можливі потреби в майбутньому (протягом 6 років)</w:t>
            </w:r>
          </w:p>
        </w:tc>
      </w:tr>
      <w:tr w:rsidR="00B96D8C">
        <w:tc>
          <w:tcPr>
            <w:tcW w:w="2941" w:type="dxa"/>
          </w:tcPr>
          <w:p w:rsidR="00B96D8C" w:rsidRDefault="00734B55">
            <w:pPr>
              <w:spacing w:before="0"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Мікрокомпанія</w:t>
            </w:r>
            <w:proofErr w:type="spellEnd"/>
            <w:r>
              <w:rPr>
                <w:rFonts w:ascii="Times New Roman" w:eastAsia="Times New Roman" w:hAnsi="Times New Roman" w:cs="Times New Roman"/>
                <w:sz w:val="24"/>
                <w:szCs w:val="24"/>
              </w:rPr>
              <w:t xml:space="preserve"> або індивідуальний підприємець (майстерня) - з площами спільного користування або без них</w:t>
            </w:r>
          </w:p>
        </w:tc>
        <w:tc>
          <w:tcPr>
            <w:tcW w:w="3064" w:type="dxa"/>
          </w:tcPr>
          <w:p w:rsidR="00B96D8C" w:rsidRDefault="00B96D8C">
            <w:pPr>
              <w:spacing w:before="0" w:after="0" w:line="276" w:lineRule="auto"/>
              <w:rPr>
                <w:rFonts w:ascii="Times New Roman" w:eastAsia="Times New Roman" w:hAnsi="Times New Roman" w:cs="Times New Roman"/>
                <w:i/>
                <w:sz w:val="24"/>
                <w:szCs w:val="24"/>
              </w:rPr>
            </w:pPr>
          </w:p>
        </w:tc>
        <w:tc>
          <w:tcPr>
            <w:tcW w:w="3073" w:type="dxa"/>
          </w:tcPr>
          <w:p w:rsidR="00B96D8C" w:rsidRDefault="00B96D8C">
            <w:pPr>
              <w:spacing w:before="0" w:after="0" w:line="276" w:lineRule="auto"/>
              <w:rPr>
                <w:rFonts w:ascii="Times New Roman" w:eastAsia="Times New Roman" w:hAnsi="Times New Roman" w:cs="Times New Roman"/>
                <w:i/>
                <w:sz w:val="24"/>
                <w:szCs w:val="24"/>
              </w:rPr>
            </w:pPr>
          </w:p>
        </w:tc>
      </w:tr>
      <w:tr w:rsidR="00B96D8C">
        <w:tc>
          <w:tcPr>
            <w:tcW w:w="2941" w:type="dxa"/>
          </w:tcPr>
          <w:p w:rsidR="00B96D8C" w:rsidRDefault="00734B55">
            <w:pPr>
              <w:spacing w:before="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Офісні приміщення - з площами спільного користування або без них</w:t>
            </w:r>
          </w:p>
        </w:tc>
        <w:tc>
          <w:tcPr>
            <w:tcW w:w="3064" w:type="dxa"/>
          </w:tcPr>
          <w:p w:rsidR="00B96D8C" w:rsidRDefault="00B96D8C">
            <w:pPr>
              <w:spacing w:before="0" w:after="0" w:line="276" w:lineRule="auto"/>
              <w:rPr>
                <w:rFonts w:ascii="Times New Roman" w:eastAsia="Times New Roman" w:hAnsi="Times New Roman" w:cs="Times New Roman"/>
                <w:i/>
                <w:sz w:val="24"/>
                <w:szCs w:val="24"/>
              </w:rPr>
            </w:pPr>
          </w:p>
        </w:tc>
        <w:tc>
          <w:tcPr>
            <w:tcW w:w="3073" w:type="dxa"/>
          </w:tcPr>
          <w:p w:rsidR="00B96D8C" w:rsidRDefault="00B96D8C">
            <w:pPr>
              <w:spacing w:before="0" w:after="0" w:line="276" w:lineRule="auto"/>
              <w:rPr>
                <w:rFonts w:ascii="Times New Roman" w:eastAsia="Times New Roman" w:hAnsi="Times New Roman" w:cs="Times New Roman"/>
                <w:i/>
                <w:sz w:val="24"/>
                <w:szCs w:val="24"/>
              </w:rPr>
            </w:pPr>
          </w:p>
        </w:tc>
      </w:tr>
      <w:tr w:rsidR="00B96D8C">
        <w:tc>
          <w:tcPr>
            <w:tcW w:w="2941" w:type="dxa"/>
          </w:tcPr>
          <w:p w:rsidR="00B96D8C" w:rsidRDefault="00734B55">
            <w:pPr>
              <w:spacing w:before="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Бізнес-інкубатор (&lt;10 </w:t>
            </w:r>
            <w:proofErr w:type="spellStart"/>
            <w:r>
              <w:rPr>
                <w:rFonts w:ascii="Times New Roman" w:eastAsia="Times New Roman" w:hAnsi="Times New Roman" w:cs="Times New Roman"/>
                <w:sz w:val="24"/>
                <w:szCs w:val="24"/>
              </w:rPr>
              <w:t>стартапів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мікрокомпаній</w:t>
            </w:r>
            <w:proofErr w:type="spellEnd"/>
            <w:r>
              <w:rPr>
                <w:rFonts w:ascii="Times New Roman" w:eastAsia="Times New Roman" w:hAnsi="Times New Roman" w:cs="Times New Roman"/>
                <w:sz w:val="24"/>
                <w:szCs w:val="24"/>
              </w:rPr>
              <w:t xml:space="preserve">; &gt;10 </w:t>
            </w:r>
            <w:proofErr w:type="spellStart"/>
            <w:r>
              <w:rPr>
                <w:rFonts w:ascii="Times New Roman" w:eastAsia="Times New Roman" w:hAnsi="Times New Roman" w:cs="Times New Roman"/>
                <w:sz w:val="24"/>
                <w:szCs w:val="24"/>
              </w:rPr>
              <w:t>стартапів</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мікрокомпаній</w:t>
            </w:r>
            <w:proofErr w:type="spellEnd"/>
            <w:r>
              <w:rPr>
                <w:rFonts w:ascii="Times New Roman" w:eastAsia="Times New Roman" w:hAnsi="Times New Roman" w:cs="Times New Roman"/>
                <w:sz w:val="24"/>
                <w:szCs w:val="24"/>
              </w:rPr>
              <w:t>)</w:t>
            </w:r>
          </w:p>
        </w:tc>
        <w:tc>
          <w:tcPr>
            <w:tcW w:w="3064" w:type="dxa"/>
          </w:tcPr>
          <w:p w:rsidR="00B96D8C" w:rsidRDefault="00B96D8C">
            <w:pPr>
              <w:spacing w:before="0" w:after="0" w:line="276" w:lineRule="auto"/>
              <w:rPr>
                <w:rFonts w:ascii="Times New Roman" w:eastAsia="Times New Roman" w:hAnsi="Times New Roman" w:cs="Times New Roman"/>
                <w:i/>
                <w:sz w:val="24"/>
                <w:szCs w:val="24"/>
              </w:rPr>
            </w:pPr>
          </w:p>
        </w:tc>
        <w:tc>
          <w:tcPr>
            <w:tcW w:w="3073" w:type="dxa"/>
          </w:tcPr>
          <w:p w:rsidR="00B96D8C" w:rsidRDefault="00B96D8C">
            <w:pPr>
              <w:spacing w:before="0" w:after="0" w:line="276" w:lineRule="auto"/>
              <w:rPr>
                <w:rFonts w:ascii="Times New Roman" w:eastAsia="Times New Roman" w:hAnsi="Times New Roman" w:cs="Times New Roman"/>
                <w:i/>
                <w:sz w:val="24"/>
                <w:szCs w:val="24"/>
              </w:rPr>
            </w:pPr>
          </w:p>
        </w:tc>
      </w:tr>
      <w:tr w:rsidR="00B96D8C">
        <w:trPr>
          <w:trHeight w:val="260"/>
        </w:trPr>
        <w:tc>
          <w:tcPr>
            <w:tcW w:w="2941"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Бізнес/індустріальний парк</w:t>
            </w:r>
          </w:p>
        </w:tc>
        <w:tc>
          <w:tcPr>
            <w:tcW w:w="3064" w:type="dxa"/>
          </w:tcPr>
          <w:p w:rsidR="00B96D8C" w:rsidRDefault="00B96D8C">
            <w:pPr>
              <w:spacing w:before="0" w:after="0" w:line="276" w:lineRule="auto"/>
              <w:rPr>
                <w:rFonts w:ascii="Times New Roman" w:eastAsia="Times New Roman" w:hAnsi="Times New Roman" w:cs="Times New Roman"/>
                <w:i/>
                <w:sz w:val="24"/>
                <w:szCs w:val="24"/>
              </w:rPr>
            </w:pPr>
          </w:p>
        </w:tc>
        <w:tc>
          <w:tcPr>
            <w:tcW w:w="3073" w:type="dxa"/>
          </w:tcPr>
          <w:p w:rsidR="00B96D8C" w:rsidRDefault="00B96D8C">
            <w:pPr>
              <w:spacing w:before="0" w:after="0" w:line="276" w:lineRule="auto"/>
              <w:rPr>
                <w:rFonts w:ascii="Times New Roman" w:eastAsia="Times New Roman" w:hAnsi="Times New Roman" w:cs="Times New Roman"/>
                <w:i/>
                <w:sz w:val="24"/>
                <w:szCs w:val="24"/>
              </w:rPr>
            </w:pPr>
          </w:p>
        </w:tc>
      </w:tr>
      <w:tr w:rsidR="00B96D8C">
        <w:tc>
          <w:tcPr>
            <w:tcW w:w="2941" w:type="dxa"/>
          </w:tcPr>
          <w:p w:rsidR="00B96D8C" w:rsidRDefault="00734B55">
            <w:pPr>
              <w:spacing w:before="0"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Науковий/технологічний парк</w:t>
            </w:r>
          </w:p>
        </w:tc>
        <w:tc>
          <w:tcPr>
            <w:tcW w:w="3064" w:type="dxa"/>
          </w:tcPr>
          <w:p w:rsidR="00B96D8C" w:rsidRDefault="00B96D8C">
            <w:pPr>
              <w:spacing w:before="0" w:after="0" w:line="276" w:lineRule="auto"/>
              <w:rPr>
                <w:rFonts w:ascii="Times New Roman" w:eastAsia="Times New Roman" w:hAnsi="Times New Roman" w:cs="Times New Roman"/>
                <w:i/>
                <w:sz w:val="24"/>
                <w:szCs w:val="24"/>
              </w:rPr>
            </w:pPr>
          </w:p>
        </w:tc>
        <w:tc>
          <w:tcPr>
            <w:tcW w:w="3073" w:type="dxa"/>
          </w:tcPr>
          <w:p w:rsidR="00B96D8C" w:rsidRDefault="00B96D8C">
            <w:pPr>
              <w:spacing w:before="0" w:after="0" w:line="276" w:lineRule="auto"/>
              <w:rPr>
                <w:rFonts w:ascii="Times New Roman" w:eastAsia="Times New Roman" w:hAnsi="Times New Roman" w:cs="Times New Roman"/>
                <w:i/>
                <w:sz w:val="24"/>
                <w:szCs w:val="24"/>
              </w:rPr>
            </w:pPr>
          </w:p>
        </w:tc>
      </w:tr>
    </w:tbl>
    <w:p w:rsidR="00B96D8C" w:rsidRDefault="00B96D8C">
      <w:pPr>
        <w:spacing w:line="276" w:lineRule="auto"/>
        <w:jc w:val="both"/>
        <w:rPr>
          <w:sz w:val="28"/>
          <w:szCs w:val="28"/>
        </w:rPr>
      </w:pPr>
    </w:p>
    <w:p w:rsidR="00B96D8C" w:rsidRDefault="00B96D8C">
      <w:pPr>
        <w:spacing w:line="276" w:lineRule="auto"/>
        <w:jc w:val="both"/>
        <w:rPr>
          <w:sz w:val="28"/>
          <w:szCs w:val="28"/>
        </w:rPr>
      </w:pPr>
    </w:p>
    <w:p w:rsidR="00B96D8C" w:rsidRDefault="00B96D8C">
      <w:pPr>
        <w:spacing w:line="276" w:lineRule="auto"/>
        <w:jc w:val="both"/>
        <w:rPr>
          <w:sz w:val="28"/>
          <w:szCs w:val="28"/>
        </w:rPr>
      </w:pPr>
    </w:p>
    <w:p w:rsidR="00B96D8C" w:rsidRDefault="00734B55">
      <w:pPr>
        <w:rPr>
          <w:sz w:val="28"/>
          <w:szCs w:val="28"/>
        </w:rPr>
      </w:pPr>
      <w:r>
        <w:rPr>
          <w:sz w:val="28"/>
          <w:szCs w:val="28"/>
        </w:rPr>
        <w:t xml:space="preserve">Начальник управління </w:t>
      </w:r>
    </w:p>
    <w:p w:rsidR="00B96D8C" w:rsidRDefault="00734B55">
      <w:pPr>
        <w:rPr>
          <w:sz w:val="28"/>
          <w:szCs w:val="28"/>
        </w:rPr>
      </w:pPr>
      <w:r>
        <w:rPr>
          <w:sz w:val="28"/>
          <w:szCs w:val="28"/>
        </w:rPr>
        <w:t xml:space="preserve">стратегічного розвитку міста                                                            О.М. </w:t>
      </w:r>
      <w:proofErr w:type="spellStart"/>
      <w:r>
        <w:rPr>
          <w:sz w:val="28"/>
          <w:szCs w:val="28"/>
        </w:rPr>
        <w:t>Кубрак</w:t>
      </w:r>
      <w:proofErr w:type="spellEnd"/>
    </w:p>
    <w:p w:rsidR="00B96D8C" w:rsidRDefault="00B96D8C">
      <w:pPr>
        <w:spacing w:line="276" w:lineRule="auto"/>
        <w:jc w:val="both"/>
        <w:rPr>
          <w:sz w:val="28"/>
          <w:szCs w:val="28"/>
        </w:rPr>
      </w:pPr>
    </w:p>
    <w:p w:rsidR="00B96D8C" w:rsidRDefault="00734B55">
      <w:pPr>
        <w:ind w:left="5669"/>
        <w:jc w:val="center"/>
        <w:rPr>
          <w:b/>
          <w:sz w:val="28"/>
          <w:szCs w:val="28"/>
        </w:rPr>
      </w:pPr>
      <w:r>
        <w:br w:type="page"/>
      </w:r>
    </w:p>
    <w:p w:rsidR="00B96D8C" w:rsidRDefault="00734B55">
      <w:pPr>
        <w:ind w:left="5669"/>
        <w:jc w:val="center"/>
        <w:rPr>
          <w:b/>
          <w:sz w:val="28"/>
          <w:szCs w:val="28"/>
        </w:rPr>
      </w:pPr>
      <w:r>
        <w:rPr>
          <w:b/>
          <w:sz w:val="28"/>
          <w:szCs w:val="28"/>
        </w:rPr>
        <w:t>Додаток 3</w:t>
      </w:r>
    </w:p>
    <w:p w:rsidR="00B96D8C" w:rsidRDefault="00734B55">
      <w:pPr>
        <w:ind w:left="5669"/>
        <w:jc w:val="both"/>
        <w:rPr>
          <w:sz w:val="28"/>
          <w:szCs w:val="28"/>
        </w:rPr>
      </w:pPr>
      <w:r>
        <w:rPr>
          <w:sz w:val="28"/>
          <w:szCs w:val="28"/>
        </w:rPr>
        <w:t xml:space="preserve">до розпорядження міського голови </w:t>
      </w:r>
    </w:p>
    <w:p w:rsidR="002C2704" w:rsidRDefault="002C2704" w:rsidP="002C2704">
      <w:pPr>
        <w:ind w:left="5669"/>
        <w:jc w:val="both"/>
        <w:rPr>
          <w:b/>
          <w:sz w:val="28"/>
          <w:szCs w:val="28"/>
        </w:rPr>
      </w:pPr>
      <w:r>
        <w:rPr>
          <w:sz w:val="28"/>
          <w:szCs w:val="28"/>
        </w:rPr>
        <w:t>від 18.06.2019   №213-Р</w:t>
      </w:r>
    </w:p>
    <w:p w:rsidR="002C2704" w:rsidRDefault="002C2704">
      <w:pPr>
        <w:ind w:left="5669"/>
        <w:jc w:val="both"/>
        <w:rPr>
          <w:sz w:val="28"/>
          <w:szCs w:val="28"/>
        </w:rPr>
      </w:pPr>
    </w:p>
    <w:p w:rsidR="00B96D8C" w:rsidRDefault="00B96D8C">
      <w:pPr>
        <w:rPr>
          <w:sz w:val="28"/>
          <w:szCs w:val="28"/>
        </w:rPr>
      </w:pPr>
    </w:p>
    <w:p w:rsidR="00B96D8C" w:rsidRDefault="00734B55">
      <w:pPr>
        <w:spacing w:line="273" w:lineRule="auto"/>
        <w:ind w:firstLine="720"/>
        <w:jc w:val="both"/>
        <w:rPr>
          <w:sz w:val="28"/>
          <w:szCs w:val="28"/>
        </w:rPr>
      </w:pPr>
      <w:r>
        <w:rPr>
          <w:sz w:val="28"/>
          <w:szCs w:val="28"/>
        </w:rPr>
        <w:t>Для забезпечення розробки Плану місцевого економічного розвитку просимо вас дати відповіді на запитання, наведені нижче, та заповнити таблиці.</w:t>
      </w:r>
    </w:p>
    <w:p w:rsidR="00B96D8C" w:rsidRDefault="00734B55">
      <w:pPr>
        <w:spacing w:line="273" w:lineRule="auto"/>
        <w:ind w:firstLine="720"/>
        <w:jc w:val="both"/>
        <w:rPr>
          <w:sz w:val="28"/>
          <w:szCs w:val="28"/>
        </w:rPr>
      </w:pPr>
      <w:r>
        <w:rPr>
          <w:sz w:val="28"/>
          <w:szCs w:val="28"/>
        </w:rPr>
        <w:t>У зв'язку з цим необхідно виявити і коротко описати:</w:t>
      </w:r>
    </w:p>
    <w:p w:rsidR="00B96D8C" w:rsidRDefault="00734B55">
      <w:pPr>
        <w:numPr>
          <w:ilvl w:val="0"/>
          <w:numId w:val="5"/>
        </w:numPr>
        <w:spacing w:line="273" w:lineRule="auto"/>
        <w:jc w:val="both"/>
        <w:rPr>
          <w:i/>
          <w:sz w:val="22"/>
          <w:szCs w:val="22"/>
        </w:rPr>
      </w:pPr>
      <w:r>
        <w:rPr>
          <w:sz w:val="28"/>
          <w:szCs w:val="28"/>
        </w:rPr>
        <w:t>Найбільш значні та серйозні адміністративні бар'єри, з якими стикаються ділові кола (потенційні підприємці, діючі підприємці та великі інвестори).</w:t>
      </w:r>
    </w:p>
    <w:p w:rsidR="00B96D8C" w:rsidRDefault="00734B55">
      <w:pPr>
        <w:numPr>
          <w:ilvl w:val="0"/>
          <w:numId w:val="5"/>
        </w:numPr>
        <w:spacing w:line="273" w:lineRule="auto"/>
        <w:jc w:val="both"/>
        <w:rPr>
          <w:i/>
          <w:sz w:val="22"/>
          <w:szCs w:val="22"/>
        </w:rPr>
      </w:pPr>
      <w:r>
        <w:rPr>
          <w:sz w:val="28"/>
          <w:szCs w:val="28"/>
        </w:rPr>
        <w:t>Негативний вплив цих бар'єрів (що саме через них відбувається або не відбувається?).</w:t>
      </w:r>
    </w:p>
    <w:p w:rsidR="00B96D8C" w:rsidRDefault="00734B55">
      <w:pPr>
        <w:numPr>
          <w:ilvl w:val="0"/>
          <w:numId w:val="5"/>
        </w:numPr>
        <w:spacing w:line="273" w:lineRule="auto"/>
        <w:jc w:val="both"/>
        <w:rPr>
          <w:i/>
          <w:sz w:val="22"/>
          <w:szCs w:val="22"/>
        </w:rPr>
      </w:pPr>
      <w:r>
        <w:rPr>
          <w:sz w:val="28"/>
          <w:szCs w:val="28"/>
        </w:rPr>
        <w:t>Хто може вирішити ці проблеми?</w:t>
      </w:r>
    </w:p>
    <w:p w:rsidR="00B96D8C" w:rsidRDefault="00734B55">
      <w:pPr>
        <w:spacing w:line="273" w:lineRule="auto"/>
        <w:ind w:firstLine="720"/>
        <w:jc w:val="both"/>
        <w:rPr>
          <w:sz w:val="28"/>
          <w:szCs w:val="28"/>
        </w:rPr>
      </w:pPr>
      <w:r>
        <w:rPr>
          <w:sz w:val="28"/>
          <w:szCs w:val="28"/>
        </w:rPr>
        <w:t>Також необхідно описати наявні проблеми, які існують у приватного сектору (підприємці, бізнес) в сфері регулювання та можливості пом'якшення або поліпшення цих проблем (згідно з таблицею).</w:t>
      </w:r>
    </w:p>
    <w:p w:rsidR="00B96D8C" w:rsidRDefault="00B96D8C">
      <w:pPr>
        <w:spacing w:line="273" w:lineRule="auto"/>
        <w:jc w:val="both"/>
        <w:rPr>
          <w:sz w:val="28"/>
          <w:szCs w:val="28"/>
        </w:rPr>
      </w:pPr>
    </w:p>
    <w:p w:rsidR="00B96D8C" w:rsidRDefault="00734B55">
      <w:pPr>
        <w:spacing w:line="273" w:lineRule="auto"/>
        <w:jc w:val="both"/>
        <w:rPr>
          <w:sz w:val="28"/>
          <w:szCs w:val="28"/>
        </w:rPr>
      </w:pPr>
      <w:r>
        <w:rPr>
          <w:b/>
          <w:i/>
          <w:sz w:val="28"/>
          <w:szCs w:val="28"/>
        </w:rPr>
        <w:t>Таблиця 1: Правові та інституціональні умови</w:t>
      </w:r>
    </w:p>
    <w:tbl>
      <w:tblPr>
        <w:tblStyle w:val="af"/>
        <w:tblW w:w="9180"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871"/>
        <w:gridCol w:w="1560"/>
        <w:gridCol w:w="3089"/>
      </w:tblGrid>
      <w:tr w:rsidR="00B96D8C">
        <w:tc>
          <w:tcPr>
            <w:tcW w:w="2660"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Встановлені проблеми в сфері регулювання</w:t>
            </w:r>
          </w:p>
        </w:tc>
        <w:tc>
          <w:tcPr>
            <w:tcW w:w="1871"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Високий/низький негативний вплив</w:t>
            </w:r>
          </w:p>
        </w:tc>
        <w:tc>
          <w:tcPr>
            <w:tcW w:w="1560"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Основний регулюючий орган</w:t>
            </w:r>
          </w:p>
        </w:tc>
        <w:tc>
          <w:tcPr>
            <w:tcW w:w="3089"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пом'якшення / поліпшення на місцевому рівні (докладно)</w:t>
            </w:r>
          </w:p>
        </w:tc>
      </w:tr>
      <w:tr w:rsidR="00B96D8C">
        <w:tc>
          <w:tcPr>
            <w:tcW w:w="2660" w:type="dxa"/>
          </w:tcPr>
          <w:p w:rsidR="00B96D8C" w:rsidRDefault="00B96D8C">
            <w:pPr>
              <w:spacing w:before="0" w:after="0" w:line="273" w:lineRule="auto"/>
              <w:rPr>
                <w:rFonts w:ascii="Times New Roman" w:eastAsia="Times New Roman" w:hAnsi="Times New Roman" w:cs="Times New Roman"/>
                <w:sz w:val="28"/>
                <w:szCs w:val="28"/>
              </w:rPr>
            </w:pPr>
          </w:p>
        </w:tc>
        <w:tc>
          <w:tcPr>
            <w:tcW w:w="1871" w:type="dxa"/>
          </w:tcPr>
          <w:p w:rsidR="00B96D8C" w:rsidRDefault="00B96D8C">
            <w:pPr>
              <w:spacing w:before="0" w:after="0" w:line="273" w:lineRule="auto"/>
              <w:rPr>
                <w:rFonts w:ascii="Times New Roman" w:eastAsia="Times New Roman" w:hAnsi="Times New Roman" w:cs="Times New Roman"/>
                <w:sz w:val="28"/>
                <w:szCs w:val="28"/>
              </w:rPr>
            </w:pPr>
          </w:p>
        </w:tc>
        <w:tc>
          <w:tcPr>
            <w:tcW w:w="1560" w:type="dxa"/>
          </w:tcPr>
          <w:p w:rsidR="00B96D8C" w:rsidRDefault="00B96D8C">
            <w:pPr>
              <w:spacing w:before="0" w:after="0" w:line="273" w:lineRule="auto"/>
              <w:rPr>
                <w:rFonts w:ascii="Times New Roman" w:eastAsia="Times New Roman" w:hAnsi="Times New Roman" w:cs="Times New Roman"/>
                <w:sz w:val="28"/>
                <w:szCs w:val="28"/>
              </w:rPr>
            </w:pPr>
          </w:p>
        </w:tc>
        <w:tc>
          <w:tcPr>
            <w:tcW w:w="3089" w:type="dxa"/>
          </w:tcPr>
          <w:p w:rsidR="00B96D8C" w:rsidRDefault="00B96D8C">
            <w:pPr>
              <w:spacing w:before="0" w:after="0" w:line="273" w:lineRule="auto"/>
              <w:rPr>
                <w:rFonts w:ascii="Times New Roman" w:eastAsia="Times New Roman" w:hAnsi="Times New Roman" w:cs="Times New Roman"/>
                <w:sz w:val="28"/>
                <w:szCs w:val="28"/>
              </w:rPr>
            </w:pPr>
          </w:p>
        </w:tc>
      </w:tr>
      <w:tr w:rsidR="00B96D8C">
        <w:tc>
          <w:tcPr>
            <w:tcW w:w="2660" w:type="dxa"/>
          </w:tcPr>
          <w:p w:rsidR="00B96D8C" w:rsidRDefault="00B96D8C">
            <w:pPr>
              <w:spacing w:before="0" w:after="0" w:line="273" w:lineRule="auto"/>
              <w:rPr>
                <w:rFonts w:ascii="Times New Roman" w:eastAsia="Times New Roman" w:hAnsi="Times New Roman" w:cs="Times New Roman"/>
                <w:sz w:val="28"/>
                <w:szCs w:val="28"/>
              </w:rPr>
            </w:pPr>
          </w:p>
        </w:tc>
        <w:tc>
          <w:tcPr>
            <w:tcW w:w="1871" w:type="dxa"/>
          </w:tcPr>
          <w:p w:rsidR="00B96D8C" w:rsidRDefault="00B96D8C">
            <w:pPr>
              <w:spacing w:before="0" w:after="0" w:line="273" w:lineRule="auto"/>
              <w:rPr>
                <w:rFonts w:ascii="Times New Roman" w:eastAsia="Times New Roman" w:hAnsi="Times New Roman" w:cs="Times New Roman"/>
                <w:sz w:val="28"/>
                <w:szCs w:val="28"/>
              </w:rPr>
            </w:pPr>
          </w:p>
        </w:tc>
        <w:tc>
          <w:tcPr>
            <w:tcW w:w="1560" w:type="dxa"/>
          </w:tcPr>
          <w:p w:rsidR="00B96D8C" w:rsidRDefault="00B96D8C">
            <w:pPr>
              <w:spacing w:before="0" w:after="0" w:line="273" w:lineRule="auto"/>
              <w:rPr>
                <w:rFonts w:ascii="Times New Roman" w:eastAsia="Times New Roman" w:hAnsi="Times New Roman" w:cs="Times New Roman"/>
                <w:sz w:val="28"/>
                <w:szCs w:val="28"/>
              </w:rPr>
            </w:pPr>
          </w:p>
        </w:tc>
        <w:tc>
          <w:tcPr>
            <w:tcW w:w="3089" w:type="dxa"/>
          </w:tcPr>
          <w:p w:rsidR="00B96D8C" w:rsidRDefault="00B96D8C">
            <w:pPr>
              <w:spacing w:before="0" w:after="0" w:line="273" w:lineRule="auto"/>
              <w:rPr>
                <w:rFonts w:ascii="Times New Roman" w:eastAsia="Times New Roman" w:hAnsi="Times New Roman" w:cs="Times New Roman"/>
                <w:sz w:val="28"/>
                <w:szCs w:val="28"/>
              </w:rPr>
            </w:pPr>
          </w:p>
        </w:tc>
      </w:tr>
      <w:tr w:rsidR="00B96D8C">
        <w:tc>
          <w:tcPr>
            <w:tcW w:w="2660" w:type="dxa"/>
          </w:tcPr>
          <w:p w:rsidR="00B96D8C" w:rsidRDefault="00B96D8C">
            <w:pPr>
              <w:spacing w:before="0" w:after="0" w:line="273" w:lineRule="auto"/>
              <w:rPr>
                <w:rFonts w:ascii="Times New Roman" w:eastAsia="Times New Roman" w:hAnsi="Times New Roman" w:cs="Times New Roman"/>
                <w:sz w:val="28"/>
                <w:szCs w:val="28"/>
              </w:rPr>
            </w:pPr>
          </w:p>
        </w:tc>
        <w:tc>
          <w:tcPr>
            <w:tcW w:w="1871" w:type="dxa"/>
          </w:tcPr>
          <w:p w:rsidR="00B96D8C" w:rsidRDefault="00B96D8C">
            <w:pPr>
              <w:spacing w:before="0" w:after="0" w:line="273" w:lineRule="auto"/>
              <w:rPr>
                <w:rFonts w:ascii="Times New Roman" w:eastAsia="Times New Roman" w:hAnsi="Times New Roman" w:cs="Times New Roman"/>
                <w:sz w:val="28"/>
                <w:szCs w:val="28"/>
              </w:rPr>
            </w:pPr>
          </w:p>
        </w:tc>
        <w:tc>
          <w:tcPr>
            <w:tcW w:w="1560" w:type="dxa"/>
          </w:tcPr>
          <w:p w:rsidR="00B96D8C" w:rsidRDefault="00B96D8C">
            <w:pPr>
              <w:spacing w:before="0" w:after="0" w:line="273" w:lineRule="auto"/>
              <w:rPr>
                <w:rFonts w:ascii="Times New Roman" w:eastAsia="Times New Roman" w:hAnsi="Times New Roman" w:cs="Times New Roman"/>
                <w:sz w:val="28"/>
                <w:szCs w:val="28"/>
              </w:rPr>
            </w:pPr>
          </w:p>
        </w:tc>
        <w:tc>
          <w:tcPr>
            <w:tcW w:w="3089" w:type="dxa"/>
          </w:tcPr>
          <w:p w:rsidR="00B96D8C" w:rsidRDefault="00B96D8C">
            <w:pPr>
              <w:spacing w:before="0" w:after="0" w:line="273" w:lineRule="auto"/>
              <w:rPr>
                <w:rFonts w:ascii="Times New Roman" w:eastAsia="Times New Roman" w:hAnsi="Times New Roman" w:cs="Times New Roman"/>
                <w:sz w:val="28"/>
                <w:szCs w:val="28"/>
              </w:rPr>
            </w:pPr>
          </w:p>
        </w:tc>
      </w:tr>
    </w:tbl>
    <w:p w:rsidR="00B96D8C" w:rsidRDefault="00B96D8C">
      <w:pPr>
        <w:spacing w:line="273" w:lineRule="auto"/>
        <w:jc w:val="both"/>
        <w:rPr>
          <w:b/>
          <w:sz w:val="22"/>
          <w:szCs w:val="22"/>
        </w:rPr>
      </w:pPr>
    </w:p>
    <w:p w:rsidR="00B96D8C" w:rsidRDefault="00B96D8C">
      <w:pPr>
        <w:spacing w:line="273" w:lineRule="auto"/>
        <w:jc w:val="both"/>
        <w:rPr>
          <w:b/>
          <w:sz w:val="22"/>
          <w:szCs w:val="22"/>
        </w:rPr>
      </w:pPr>
    </w:p>
    <w:p w:rsidR="00B96D8C" w:rsidRDefault="00B96D8C">
      <w:pPr>
        <w:spacing w:line="273" w:lineRule="auto"/>
        <w:jc w:val="both"/>
        <w:rPr>
          <w:b/>
          <w:sz w:val="22"/>
          <w:szCs w:val="22"/>
        </w:rPr>
      </w:pPr>
    </w:p>
    <w:p w:rsidR="00B96D8C" w:rsidRDefault="00B96D8C">
      <w:pPr>
        <w:spacing w:line="273" w:lineRule="auto"/>
        <w:jc w:val="both"/>
        <w:rPr>
          <w:b/>
          <w:sz w:val="22"/>
          <w:szCs w:val="22"/>
        </w:rPr>
      </w:pPr>
    </w:p>
    <w:p w:rsidR="00B96D8C" w:rsidRDefault="00734B55">
      <w:pPr>
        <w:rPr>
          <w:sz w:val="28"/>
          <w:szCs w:val="28"/>
        </w:rPr>
      </w:pPr>
      <w:r>
        <w:rPr>
          <w:sz w:val="28"/>
          <w:szCs w:val="28"/>
        </w:rPr>
        <w:t xml:space="preserve">Начальник управління </w:t>
      </w:r>
    </w:p>
    <w:p w:rsidR="00B96D8C" w:rsidRDefault="00734B55">
      <w:pPr>
        <w:rPr>
          <w:sz w:val="28"/>
          <w:szCs w:val="28"/>
        </w:rPr>
      </w:pPr>
      <w:r>
        <w:rPr>
          <w:sz w:val="28"/>
          <w:szCs w:val="28"/>
        </w:rPr>
        <w:t xml:space="preserve">стратегічного розвитку міста                                                            О.М. </w:t>
      </w:r>
      <w:proofErr w:type="spellStart"/>
      <w:r>
        <w:rPr>
          <w:sz w:val="28"/>
          <w:szCs w:val="28"/>
        </w:rPr>
        <w:t>Кубрак</w:t>
      </w:r>
      <w:proofErr w:type="spellEnd"/>
    </w:p>
    <w:p w:rsidR="00B96D8C" w:rsidRDefault="00734B55">
      <w:pPr>
        <w:spacing w:line="273" w:lineRule="auto"/>
        <w:jc w:val="both"/>
        <w:rPr>
          <w:b/>
          <w:sz w:val="22"/>
          <w:szCs w:val="22"/>
        </w:rPr>
      </w:pPr>
      <w:r>
        <w:br w:type="page"/>
      </w:r>
    </w:p>
    <w:p w:rsidR="00B96D8C" w:rsidRDefault="00734B55">
      <w:pPr>
        <w:ind w:left="5669"/>
        <w:jc w:val="center"/>
        <w:rPr>
          <w:b/>
          <w:sz w:val="28"/>
          <w:szCs w:val="28"/>
        </w:rPr>
      </w:pPr>
      <w:r>
        <w:rPr>
          <w:b/>
          <w:sz w:val="28"/>
          <w:szCs w:val="28"/>
        </w:rPr>
        <w:t>Додаток 4</w:t>
      </w:r>
    </w:p>
    <w:p w:rsidR="00B96D8C" w:rsidRDefault="00734B55">
      <w:pPr>
        <w:ind w:left="5669"/>
        <w:jc w:val="both"/>
        <w:rPr>
          <w:sz w:val="28"/>
          <w:szCs w:val="28"/>
        </w:rPr>
      </w:pPr>
      <w:r>
        <w:rPr>
          <w:sz w:val="28"/>
          <w:szCs w:val="28"/>
        </w:rPr>
        <w:t xml:space="preserve">до розпорядження міського голови </w:t>
      </w:r>
    </w:p>
    <w:p w:rsidR="002C2704" w:rsidRDefault="002C2704" w:rsidP="002C2704">
      <w:pPr>
        <w:ind w:left="5669"/>
        <w:jc w:val="both"/>
        <w:rPr>
          <w:b/>
          <w:sz w:val="28"/>
          <w:szCs w:val="28"/>
        </w:rPr>
      </w:pPr>
      <w:r>
        <w:rPr>
          <w:sz w:val="28"/>
          <w:szCs w:val="28"/>
        </w:rPr>
        <w:t>від 18.06.2019   №213-Р</w:t>
      </w:r>
    </w:p>
    <w:p w:rsidR="002C2704" w:rsidRDefault="002C2704">
      <w:pPr>
        <w:ind w:left="5669"/>
        <w:jc w:val="both"/>
        <w:rPr>
          <w:sz w:val="28"/>
          <w:szCs w:val="28"/>
        </w:rPr>
      </w:pPr>
    </w:p>
    <w:p w:rsidR="00B96D8C" w:rsidRDefault="00B96D8C">
      <w:pPr>
        <w:rPr>
          <w:sz w:val="28"/>
          <w:szCs w:val="28"/>
        </w:rPr>
      </w:pPr>
    </w:p>
    <w:p w:rsidR="00B96D8C" w:rsidRDefault="00734B55">
      <w:pPr>
        <w:spacing w:line="273" w:lineRule="auto"/>
        <w:ind w:firstLine="720"/>
        <w:jc w:val="both"/>
        <w:rPr>
          <w:sz w:val="28"/>
          <w:szCs w:val="28"/>
        </w:rPr>
      </w:pPr>
      <w:r>
        <w:rPr>
          <w:sz w:val="28"/>
          <w:szCs w:val="28"/>
        </w:rPr>
        <w:t>Для забезпечення розробки Плану місцевого економічного розвитку просимо вас дати відповіді на запитання, наведені нижче, та заповнити таблиці. Нижче наведена інструкція для збору інформації.</w:t>
      </w:r>
    </w:p>
    <w:p w:rsidR="00B96D8C" w:rsidRDefault="00734B55">
      <w:pPr>
        <w:spacing w:line="273" w:lineRule="auto"/>
        <w:ind w:firstLine="720"/>
        <w:jc w:val="both"/>
        <w:rPr>
          <w:i/>
          <w:sz w:val="28"/>
          <w:szCs w:val="28"/>
        </w:rPr>
      </w:pPr>
      <w:r>
        <w:rPr>
          <w:i/>
          <w:sz w:val="28"/>
          <w:szCs w:val="28"/>
        </w:rPr>
        <w:t>Інструкція</w:t>
      </w:r>
    </w:p>
    <w:p w:rsidR="00B96D8C" w:rsidRDefault="00734B55">
      <w:pPr>
        <w:spacing w:line="273" w:lineRule="auto"/>
        <w:ind w:firstLine="720"/>
        <w:jc w:val="both"/>
        <w:rPr>
          <w:sz w:val="28"/>
          <w:szCs w:val="28"/>
        </w:rPr>
      </w:pPr>
      <w:r>
        <w:rPr>
          <w:sz w:val="28"/>
          <w:szCs w:val="28"/>
        </w:rPr>
        <w:t xml:space="preserve">Необхідно надати інформацію щодо кваліфікованих трудових ресурсів та </w:t>
      </w:r>
      <w:proofErr w:type="spellStart"/>
      <w:r>
        <w:rPr>
          <w:sz w:val="28"/>
          <w:szCs w:val="28"/>
        </w:rPr>
        <w:t>інклюзивність</w:t>
      </w:r>
      <w:proofErr w:type="spellEnd"/>
      <w:r>
        <w:rPr>
          <w:sz w:val="28"/>
          <w:szCs w:val="28"/>
        </w:rPr>
        <w:t xml:space="preserve">. У контексті Ініціативи "Мери за економічне зростання" необхідно знайти баланс між нинішнім і майбутнім попитом приватного сектору на професійні навички та пропозицію кваліфікованих фахівців. </w:t>
      </w:r>
    </w:p>
    <w:p w:rsidR="00B96D8C" w:rsidRDefault="00734B55">
      <w:pPr>
        <w:spacing w:line="273" w:lineRule="auto"/>
        <w:ind w:firstLine="720"/>
        <w:jc w:val="both"/>
        <w:rPr>
          <w:sz w:val="28"/>
          <w:szCs w:val="28"/>
        </w:rPr>
      </w:pPr>
      <w:r>
        <w:rPr>
          <w:sz w:val="28"/>
          <w:szCs w:val="28"/>
        </w:rPr>
        <w:t>Головне завдання полягає в тому, щоб зрозуміти:</w:t>
      </w:r>
    </w:p>
    <w:p w:rsidR="00B96D8C" w:rsidRDefault="00734B55">
      <w:pPr>
        <w:numPr>
          <w:ilvl w:val="1"/>
          <w:numId w:val="17"/>
        </w:numPr>
        <w:spacing w:line="273" w:lineRule="auto"/>
        <w:jc w:val="both"/>
        <w:rPr>
          <w:i/>
          <w:sz w:val="22"/>
          <w:szCs w:val="22"/>
        </w:rPr>
      </w:pPr>
      <w:r>
        <w:rPr>
          <w:sz w:val="28"/>
          <w:szCs w:val="28"/>
        </w:rPr>
        <w:t>Які професійні навички працівників необхідні існуючим або майбутнім роботодавцям;</w:t>
      </w:r>
    </w:p>
    <w:p w:rsidR="00B96D8C" w:rsidRDefault="00734B55">
      <w:pPr>
        <w:numPr>
          <w:ilvl w:val="1"/>
          <w:numId w:val="17"/>
        </w:numPr>
        <w:spacing w:line="273" w:lineRule="auto"/>
        <w:jc w:val="both"/>
        <w:rPr>
          <w:i/>
          <w:sz w:val="22"/>
          <w:szCs w:val="22"/>
        </w:rPr>
      </w:pPr>
      <w:r>
        <w:rPr>
          <w:sz w:val="28"/>
          <w:szCs w:val="28"/>
        </w:rPr>
        <w:t>Які навички вже є;</w:t>
      </w:r>
    </w:p>
    <w:p w:rsidR="00B96D8C" w:rsidRDefault="00734B55">
      <w:pPr>
        <w:numPr>
          <w:ilvl w:val="1"/>
          <w:numId w:val="17"/>
        </w:numPr>
        <w:spacing w:line="273" w:lineRule="auto"/>
        <w:jc w:val="both"/>
        <w:rPr>
          <w:i/>
          <w:sz w:val="22"/>
          <w:szCs w:val="22"/>
        </w:rPr>
      </w:pPr>
      <w:r>
        <w:rPr>
          <w:sz w:val="28"/>
          <w:szCs w:val="28"/>
        </w:rPr>
        <w:t>Які професійні навички потрібно розвивати, щоб некваліфіковані, безробітні або інші неактивні особи могли знайти роботу, і також для забезпечення зростання приватного сектора.</w:t>
      </w:r>
    </w:p>
    <w:p w:rsidR="00B96D8C" w:rsidRDefault="00734B55">
      <w:pPr>
        <w:spacing w:line="273" w:lineRule="auto"/>
        <w:ind w:firstLine="720"/>
        <w:jc w:val="both"/>
        <w:rPr>
          <w:sz w:val="28"/>
          <w:szCs w:val="28"/>
        </w:rPr>
      </w:pPr>
      <w:r>
        <w:rPr>
          <w:sz w:val="28"/>
          <w:szCs w:val="28"/>
        </w:rPr>
        <w:t>Враховуючи вищесказане, відправною точкою аналізу є розуміння нинішньої мінливої ​​ситуації з урахуванням:</w:t>
      </w:r>
    </w:p>
    <w:p w:rsidR="00B96D8C" w:rsidRDefault="00734B55">
      <w:pPr>
        <w:numPr>
          <w:ilvl w:val="1"/>
          <w:numId w:val="17"/>
        </w:numPr>
        <w:spacing w:line="273" w:lineRule="auto"/>
        <w:jc w:val="both"/>
        <w:rPr>
          <w:i/>
          <w:sz w:val="22"/>
          <w:szCs w:val="22"/>
        </w:rPr>
      </w:pPr>
      <w:r>
        <w:rPr>
          <w:sz w:val="28"/>
          <w:szCs w:val="28"/>
        </w:rPr>
        <w:t>Існуючих і потенційних роботодавців;</w:t>
      </w:r>
    </w:p>
    <w:p w:rsidR="00B96D8C" w:rsidRDefault="00734B55">
      <w:pPr>
        <w:numPr>
          <w:ilvl w:val="1"/>
          <w:numId w:val="17"/>
        </w:numPr>
        <w:spacing w:line="273" w:lineRule="auto"/>
        <w:jc w:val="both"/>
        <w:rPr>
          <w:i/>
          <w:sz w:val="22"/>
          <w:szCs w:val="22"/>
        </w:rPr>
      </w:pPr>
      <w:r>
        <w:rPr>
          <w:sz w:val="28"/>
          <w:szCs w:val="28"/>
        </w:rPr>
        <w:t>Шкіл, коледжів, університетів та інших освітніх установ;</w:t>
      </w:r>
    </w:p>
    <w:p w:rsidR="00B96D8C" w:rsidRDefault="00734B55">
      <w:pPr>
        <w:numPr>
          <w:ilvl w:val="1"/>
          <w:numId w:val="17"/>
        </w:numPr>
        <w:spacing w:line="273" w:lineRule="auto"/>
        <w:jc w:val="both"/>
        <w:rPr>
          <w:i/>
          <w:sz w:val="22"/>
          <w:szCs w:val="22"/>
        </w:rPr>
      </w:pPr>
      <w:r>
        <w:rPr>
          <w:sz w:val="28"/>
          <w:szCs w:val="28"/>
        </w:rPr>
        <w:t>Студентів, громадян, які шукають роботу, і вже працевлаштованих громадян.</w:t>
      </w:r>
    </w:p>
    <w:p w:rsidR="00B96D8C" w:rsidRDefault="00734B55">
      <w:pPr>
        <w:spacing w:line="273" w:lineRule="auto"/>
        <w:jc w:val="both"/>
        <w:rPr>
          <w:b/>
          <w:sz w:val="28"/>
          <w:szCs w:val="28"/>
        </w:rPr>
      </w:pPr>
      <w:r>
        <w:rPr>
          <w:b/>
          <w:sz w:val="28"/>
          <w:szCs w:val="28"/>
        </w:rPr>
        <w:t xml:space="preserve">Рекомендується наступна послідовність дій: </w:t>
      </w:r>
    </w:p>
    <w:p w:rsidR="00B96D8C" w:rsidRDefault="00734B55">
      <w:pPr>
        <w:numPr>
          <w:ilvl w:val="0"/>
          <w:numId w:val="22"/>
        </w:numPr>
        <w:spacing w:line="273" w:lineRule="auto"/>
        <w:jc w:val="both"/>
        <w:rPr>
          <w:rFonts w:ascii="Calibri" w:eastAsia="Calibri" w:hAnsi="Calibri" w:cs="Calibri"/>
          <w:i/>
          <w:sz w:val="22"/>
          <w:szCs w:val="22"/>
        </w:rPr>
      </w:pPr>
      <w:r>
        <w:rPr>
          <w:sz w:val="28"/>
          <w:szCs w:val="28"/>
        </w:rPr>
        <w:t>Визначити – можливо, на основі доступних статичних даних, основні галузі для працевлаштування, кількісні показники та тенденції працевлаштування, кількість безробітних та осіб з невизначеним статусом, бажано з розподілом за статтю. Це допоможе зрозуміти початкову ситуацію загалом.</w:t>
      </w:r>
    </w:p>
    <w:p w:rsidR="00B96D8C" w:rsidRDefault="00734B55">
      <w:pPr>
        <w:numPr>
          <w:ilvl w:val="0"/>
          <w:numId w:val="22"/>
        </w:numPr>
        <w:spacing w:line="273" w:lineRule="auto"/>
        <w:jc w:val="both"/>
        <w:rPr>
          <w:rFonts w:ascii="Calibri" w:eastAsia="Calibri" w:hAnsi="Calibri" w:cs="Calibri"/>
          <w:i/>
          <w:sz w:val="22"/>
          <w:szCs w:val="22"/>
        </w:rPr>
      </w:pPr>
      <w:r>
        <w:rPr>
          <w:sz w:val="28"/>
          <w:szCs w:val="28"/>
        </w:rPr>
        <w:t xml:space="preserve">Визначити та сфокусуватися на тих галузях, які а) вважаються великими; б)мають проблеми з кваліфікованою робочою силою; в) або спадають чи мають потенціал для росту (тобто, найближчими роками в цих галузях, імовірно, </w:t>
      </w:r>
      <w:proofErr w:type="spellStart"/>
      <w:r>
        <w:rPr>
          <w:sz w:val="28"/>
          <w:szCs w:val="28"/>
        </w:rPr>
        <w:t>спостерігатиметься</w:t>
      </w:r>
      <w:proofErr w:type="spellEnd"/>
      <w:r>
        <w:rPr>
          <w:sz w:val="28"/>
          <w:szCs w:val="28"/>
        </w:rPr>
        <w:t xml:space="preserve"> плинність робочої сили).</w:t>
      </w:r>
    </w:p>
    <w:p w:rsidR="00B96D8C" w:rsidRDefault="00734B55">
      <w:pPr>
        <w:numPr>
          <w:ilvl w:val="0"/>
          <w:numId w:val="22"/>
        </w:numPr>
        <w:spacing w:line="273" w:lineRule="auto"/>
        <w:jc w:val="both"/>
        <w:rPr>
          <w:rFonts w:ascii="Calibri" w:eastAsia="Calibri" w:hAnsi="Calibri" w:cs="Calibri"/>
          <w:i/>
          <w:sz w:val="22"/>
          <w:szCs w:val="22"/>
        </w:rPr>
      </w:pPr>
      <w:r>
        <w:rPr>
          <w:sz w:val="28"/>
          <w:szCs w:val="28"/>
        </w:rPr>
        <w:t>Визначити, які типи умінь та навичок будуть необхідні у майбутньому, а які будуть користуватися меншим попитом і можуть призвести до безробіття та/або до необхідності пройти перепідготовку для адаптації. Заповніть таблицю, наведену нижче.</w:t>
      </w:r>
    </w:p>
    <w:p w:rsidR="00B96D8C" w:rsidRDefault="00B96D8C">
      <w:pPr>
        <w:spacing w:line="273" w:lineRule="auto"/>
        <w:jc w:val="both"/>
        <w:rPr>
          <w:sz w:val="28"/>
          <w:szCs w:val="28"/>
        </w:rPr>
      </w:pPr>
    </w:p>
    <w:p w:rsidR="00B96D8C" w:rsidRDefault="00734B55">
      <w:pPr>
        <w:spacing w:line="273" w:lineRule="auto"/>
        <w:jc w:val="both"/>
        <w:rPr>
          <w:sz w:val="28"/>
          <w:szCs w:val="28"/>
        </w:rPr>
      </w:pPr>
      <w:r>
        <w:rPr>
          <w:b/>
          <w:i/>
          <w:sz w:val="28"/>
          <w:szCs w:val="28"/>
        </w:rPr>
        <w:t>Таблиця 1. Ситуація з кваліфікованою робочою силою</w:t>
      </w:r>
    </w:p>
    <w:tbl>
      <w:tblPr>
        <w:tblStyle w:val="af0"/>
        <w:tblW w:w="9180"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2480"/>
        <w:gridCol w:w="2481"/>
        <w:gridCol w:w="2262"/>
      </w:tblGrid>
      <w:tr w:rsidR="00B96D8C">
        <w:tc>
          <w:tcPr>
            <w:tcW w:w="1957" w:type="dxa"/>
          </w:tcPr>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Галузь</w:t>
            </w:r>
          </w:p>
          <w:p w:rsidR="00B96D8C" w:rsidRDefault="00B96D8C">
            <w:pPr>
              <w:spacing w:before="0" w:after="0" w:line="273" w:lineRule="auto"/>
              <w:jc w:val="left"/>
              <w:rPr>
                <w:rFonts w:ascii="Times New Roman" w:eastAsia="Times New Roman" w:hAnsi="Times New Roman" w:cs="Times New Roman"/>
                <w:sz w:val="28"/>
                <w:szCs w:val="28"/>
              </w:rPr>
            </w:pPr>
          </w:p>
        </w:tc>
        <w:tc>
          <w:tcPr>
            <w:tcW w:w="2480" w:type="dxa"/>
          </w:tcPr>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Поточна ситуація з кваліфікованою робочою силою</w:t>
            </w:r>
          </w:p>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значна кількість/невелика нестача/невідповідність /перевищення попиту)</w:t>
            </w:r>
          </w:p>
        </w:tc>
        <w:tc>
          <w:tcPr>
            <w:tcW w:w="2481" w:type="dxa"/>
          </w:tcPr>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Прогнозована ситуація у майбутньому</w:t>
            </w:r>
          </w:p>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(наприклад, значна кількість/невелика нестача/невідповідність /перевищення попиту)</w:t>
            </w:r>
          </w:p>
        </w:tc>
        <w:tc>
          <w:tcPr>
            <w:tcW w:w="2262" w:type="dxa"/>
          </w:tcPr>
          <w:p w:rsidR="00B96D8C" w:rsidRDefault="00734B55">
            <w:pPr>
              <w:spacing w:before="0" w:after="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Можливі напрямки дій</w:t>
            </w:r>
          </w:p>
        </w:tc>
      </w:tr>
      <w:tr w:rsidR="00B96D8C">
        <w:tc>
          <w:tcPr>
            <w:tcW w:w="1957" w:type="dxa"/>
          </w:tcPr>
          <w:p w:rsidR="00B96D8C" w:rsidRDefault="00B96D8C">
            <w:pPr>
              <w:spacing w:before="0" w:after="0" w:line="273" w:lineRule="auto"/>
              <w:rPr>
                <w:rFonts w:ascii="Times New Roman" w:eastAsia="Times New Roman" w:hAnsi="Times New Roman" w:cs="Times New Roman"/>
                <w:sz w:val="28"/>
                <w:szCs w:val="28"/>
              </w:rPr>
            </w:pPr>
          </w:p>
        </w:tc>
        <w:tc>
          <w:tcPr>
            <w:tcW w:w="2480" w:type="dxa"/>
          </w:tcPr>
          <w:p w:rsidR="00B96D8C" w:rsidRDefault="00B96D8C">
            <w:pPr>
              <w:spacing w:before="0" w:after="0" w:line="273" w:lineRule="auto"/>
              <w:rPr>
                <w:rFonts w:ascii="Times New Roman" w:eastAsia="Times New Roman" w:hAnsi="Times New Roman" w:cs="Times New Roman"/>
                <w:sz w:val="28"/>
                <w:szCs w:val="28"/>
              </w:rPr>
            </w:pPr>
          </w:p>
        </w:tc>
        <w:tc>
          <w:tcPr>
            <w:tcW w:w="2481" w:type="dxa"/>
          </w:tcPr>
          <w:p w:rsidR="00B96D8C" w:rsidRDefault="00B96D8C">
            <w:pPr>
              <w:spacing w:before="0" w:after="0" w:line="273" w:lineRule="auto"/>
              <w:rPr>
                <w:rFonts w:ascii="Times New Roman" w:eastAsia="Times New Roman" w:hAnsi="Times New Roman" w:cs="Times New Roman"/>
                <w:sz w:val="28"/>
                <w:szCs w:val="28"/>
              </w:rPr>
            </w:pPr>
          </w:p>
        </w:tc>
        <w:tc>
          <w:tcPr>
            <w:tcW w:w="2262" w:type="dxa"/>
          </w:tcPr>
          <w:p w:rsidR="00B96D8C" w:rsidRDefault="00B96D8C">
            <w:pPr>
              <w:spacing w:before="0" w:after="0" w:line="273" w:lineRule="auto"/>
              <w:rPr>
                <w:rFonts w:ascii="Times New Roman" w:eastAsia="Times New Roman" w:hAnsi="Times New Roman" w:cs="Times New Roman"/>
                <w:sz w:val="28"/>
                <w:szCs w:val="28"/>
              </w:rPr>
            </w:pPr>
          </w:p>
        </w:tc>
      </w:tr>
      <w:tr w:rsidR="00B96D8C">
        <w:tc>
          <w:tcPr>
            <w:tcW w:w="1957" w:type="dxa"/>
          </w:tcPr>
          <w:p w:rsidR="00B96D8C" w:rsidRDefault="00B96D8C">
            <w:pPr>
              <w:spacing w:before="0" w:after="0" w:line="273" w:lineRule="auto"/>
              <w:rPr>
                <w:rFonts w:ascii="Times New Roman" w:eastAsia="Times New Roman" w:hAnsi="Times New Roman" w:cs="Times New Roman"/>
                <w:sz w:val="28"/>
                <w:szCs w:val="28"/>
              </w:rPr>
            </w:pPr>
          </w:p>
        </w:tc>
        <w:tc>
          <w:tcPr>
            <w:tcW w:w="2480" w:type="dxa"/>
          </w:tcPr>
          <w:p w:rsidR="00B96D8C" w:rsidRDefault="00B96D8C">
            <w:pPr>
              <w:spacing w:before="0" w:after="0" w:line="273" w:lineRule="auto"/>
              <w:rPr>
                <w:rFonts w:ascii="Times New Roman" w:eastAsia="Times New Roman" w:hAnsi="Times New Roman" w:cs="Times New Roman"/>
                <w:sz w:val="28"/>
                <w:szCs w:val="28"/>
              </w:rPr>
            </w:pPr>
          </w:p>
        </w:tc>
        <w:tc>
          <w:tcPr>
            <w:tcW w:w="2481" w:type="dxa"/>
          </w:tcPr>
          <w:p w:rsidR="00B96D8C" w:rsidRDefault="00B96D8C">
            <w:pPr>
              <w:spacing w:before="0" w:after="0" w:line="273" w:lineRule="auto"/>
              <w:rPr>
                <w:rFonts w:ascii="Times New Roman" w:eastAsia="Times New Roman" w:hAnsi="Times New Roman" w:cs="Times New Roman"/>
                <w:sz w:val="28"/>
                <w:szCs w:val="28"/>
              </w:rPr>
            </w:pPr>
          </w:p>
        </w:tc>
        <w:tc>
          <w:tcPr>
            <w:tcW w:w="2262" w:type="dxa"/>
          </w:tcPr>
          <w:p w:rsidR="00B96D8C" w:rsidRDefault="00B96D8C">
            <w:pPr>
              <w:spacing w:before="0" w:after="0" w:line="273" w:lineRule="auto"/>
              <w:rPr>
                <w:rFonts w:ascii="Times New Roman" w:eastAsia="Times New Roman" w:hAnsi="Times New Roman" w:cs="Times New Roman"/>
                <w:sz w:val="28"/>
                <w:szCs w:val="28"/>
              </w:rPr>
            </w:pPr>
          </w:p>
        </w:tc>
      </w:tr>
      <w:tr w:rsidR="00B96D8C">
        <w:tc>
          <w:tcPr>
            <w:tcW w:w="1957" w:type="dxa"/>
          </w:tcPr>
          <w:p w:rsidR="00B96D8C" w:rsidRDefault="00734B55">
            <w:pPr>
              <w:spacing w:before="0" w:after="0"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Інше</w:t>
            </w:r>
          </w:p>
        </w:tc>
        <w:tc>
          <w:tcPr>
            <w:tcW w:w="2480" w:type="dxa"/>
          </w:tcPr>
          <w:p w:rsidR="00B96D8C" w:rsidRDefault="00B96D8C">
            <w:pPr>
              <w:spacing w:before="0" w:after="0" w:line="273" w:lineRule="auto"/>
              <w:rPr>
                <w:rFonts w:ascii="Times New Roman" w:eastAsia="Times New Roman" w:hAnsi="Times New Roman" w:cs="Times New Roman"/>
                <w:sz w:val="28"/>
                <w:szCs w:val="28"/>
              </w:rPr>
            </w:pPr>
          </w:p>
        </w:tc>
        <w:tc>
          <w:tcPr>
            <w:tcW w:w="2481" w:type="dxa"/>
          </w:tcPr>
          <w:p w:rsidR="00B96D8C" w:rsidRDefault="00B96D8C">
            <w:pPr>
              <w:spacing w:before="0" w:after="0" w:line="273" w:lineRule="auto"/>
              <w:rPr>
                <w:rFonts w:ascii="Times New Roman" w:eastAsia="Times New Roman" w:hAnsi="Times New Roman" w:cs="Times New Roman"/>
                <w:sz w:val="28"/>
                <w:szCs w:val="28"/>
              </w:rPr>
            </w:pPr>
          </w:p>
        </w:tc>
        <w:tc>
          <w:tcPr>
            <w:tcW w:w="2262" w:type="dxa"/>
          </w:tcPr>
          <w:p w:rsidR="00B96D8C" w:rsidRDefault="00B96D8C">
            <w:pPr>
              <w:spacing w:before="0" w:after="0" w:line="273" w:lineRule="auto"/>
              <w:rPr>
                <w:rFonts w:ascii="Times New Roman" w:eastAsia="Times New Roman" w:hAnsi="Times New Roman" w:cs="Times New Roman"/>
                <w:sz w:val="28"/>
                <w:szCs w:val="28"/>
              </w:rPr>
            </w:pPr>
          </w:p>
        </w:tc>
      </w:tr>
    </w:tbl>
    <w:p w:rsidR="00B96D8C" w:rsidRDefault="00B96D8C">
      <w:pPr>
        <w:spacing w:line="273" w:lineRule="auto"/>
        <w:jc w:val="both"/>
        <w:rPr>
          <w:sz w:val="28"/>
          <w:szCs w:val="28"/>
        </w:rPr>
      </w:pPr>
    </w:p>
    <w:p w:rsidR="00B96D8C" w:rsidRDefault="00734B55">
      <w:pPr>
        <w:spacing w:line="273" w:lineRule="auto"/>
        <w:ind w:firstLine="720"/>
        <w:jc w:val="both"/>
        <w:rPr>
          <w:sz w:val="28"/>
          <w:szCs w:val="28"/>
        </w:rPr>
      </w:pPr>
      <w:r>
        <w:rPr>
          <w:sz w:val="28"/>
          <w:szCs w:val="28"/>
        </w:rPr>
        <w:t xml:space="preserve">У наступній таблиці необхідно викласти основні проблеми/складнощі/перспективи, які стоять перед органом місцевого самоврядування в питаннях організації ефективного місцевого ринку праці з метою забезпечення приватного сектору необхідними кваліфікованими фахівцями. </w:t>
      </w:r>
    </w:p>
    <w:p w:rsidR="00B96D8C" w:rsidRDefault="00B96D8C">
      <w:pPr>
        <w:spacing w:line="273" w:lineRule="auto"/>
        <w:ind w:firstLine="720"/>
        <w:jc w:val="both"/>
        <w:rPr>
          <w:sz w:val="28"/>
          <w:szCs w:val="28"/>
        </w:rPr>
      </w:pPr>
    </w:p>
    <w:p w:rsidR="00B96D8C" w:rsidRDefault="00734B55">
      <w:pPr>
        <w:spacing w:line="273" w:lineRule="auto"/>
        <w:ind w:firstLine="720"/>
        <w:jc w:val="both"/>
        <w:rPr>
          <w:sz w:val="28"/>
          <w:szCs w:val="28"/>
        </w:rPr>
      </w:pPr>
      <w:r>
        <w:rPr>
          <w:b/>
          <w:i/>
          <w:sz w:val="28"/>
          <w:szCs w:val="28"/>
        </w:rPr>
        <w:t>Таблиця 2: Шляхи досягнення балансу між попитом на кваліфіковані трудові ресурси і можливостями працевлаштування в муніципальній освіті - системний аналіз</w:t>
      </w:r>
    </w:p>
    <w:tbl>
      <w:tblPr>
        <w:tblStyle w:val="af1"/>
        <w:tblW w:w="9180"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843"/>
        <w:gridCol w:w="2126"/>
        <w:gridCol w:w="2097"/>
      </w:tblGrid>
      <w:tr w:rsidR="00B96D8C">
        <w:tc>
          <w:tcPr>
            <w:tcW w:w="3114"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Переваги поточних  методів</w:t>
            </w:r>
          </w:p>
        </w:tc>
        <w:tc>
          <w:tcPr>
            <w:tcW w:w="1843"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за важливістю (1-5)</w:t>
            </w:r>
          </w:p>
        </w:tc>
        <w:tc>
          <w:tcPr>
            <w:tcW w:w="2126"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Недоліки існуючих методів роботи</w:t>
            </w:r>
          </w:p>
        </w:tc>
        <w:tc>
          <w:tcPr>
            <w:tcW w:w="2097" w:type="dxa"/>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за важливістю (1-5)</w:t>
            </w:r>
          </w:p>
        </w:tc>
      </w:tr>
      <w:tr w:rsidR="00B96D8C">
        <w:trPr>
          <w:trHeight w:val="240"/>
        </w:trPr>
        <w:tc>
          <w:tcPr>
            <w:tcW w:w="3114" w:type="dxa"/>
          </w:tcPr>
          <w:p w:rsidR="00B96D8C" w:rsidRDefault="00B96D8C">
            <w:pPr>
              <w:spacing w:before="0" w:after="0" w:line="273" w:lineRule="auto"/>
              <w:rPr>
                <w:rFonts w:ascii="Times New Roman" w:eastAsia="Times New Roman" w:hAnsi="Times New Roman" w:cs="Times New Roman"/>
                <w:sz w:val="24"/>
                <w:szCs w:val="24"/>
              </w:rPr>
            </w:pPr>
          </w:p>
        </w:tc>
        <w:tc>
          <w:tcPr>
            <w:tcW w:w="1843" w:type="dxa"/>
          </w:tcPr>
          <w:p w:rsidR="00B96D8C" w:rsidRDefault="00B96D8C">
            <w:pPr>
              <w:spacing w:before="0" w:after="0" w:line="273" w:lineRule="auto"/>
              <w:rPr>
                <w:rFonts w:ascii="Times New Roman" w:eastAsia="Times New Roman" w:hAnsi="Times New Roman" w:cs="Times New Roman"/>
                <w:sz w:val="24"/>
                <w:szCs w:val="24"/>
              </w:rPr>
            </w:pPr>
          </w:p>
        </w:tc>
        <w:tc>
          <w:tcPr>
            <w:tcW w:w="2126" w:type="dxa"/>
          </w:tcPr>
          <w:p w:rsidR="00B96D8C" w:rsidRDefault="00B96D8C">
            <w:pPr>
              <w:spacing w:before="0" w:after="0" w:line="273" w:lineRule="auto"/>
              <w:rPr>
                <w:rFonts w:ascii="Times New Roman" w:eastAsia="Times New Roman" w:hAnsi="Times New Roman" w:cs="Times New Roman"/>
                <w:sz w:val="24"/>
                <w:szCs w:val="24"/>
              </w:rPr>
            </w:pPr>
          </w:p>
        </w:tc>
        <w:tc>
          <w:tcPr>
            <w:tcW w:w="2097" w:type="dxa"/>
          </w:tcPr>
          <w:p w:rsidR="00B96D8C" w:rsidRDefault="00B96D8C">
            <w:pPr>
              <w:spacing w:before="0" w:after="0" w:line="273" w:lineRule="auto"/>
              <w:rPr>
                <w:rFonts w:ascii="Times New Roman" w:eastAsia="Times New Roman" w:hAnsi="Times New Roman" w:cs="Times New Roman"/>
                <w:sz w:val="24"/>
                <w:szCs w:val="24"/>
              </w:rPr>
            </w:pPr>
          </w:p>
        </w:tc>
      </w:tr>
      <w:tr w:rsidR="00B96D8C">
        <w:tc>
          <w:tcPr>
            <w:tcW w:w="3114" w:type="dxa"/>
          </w:tcPr>
          <w:p w:rsidR="00B96D8C" w:rsidRDefault="00B96D8C">
            <w:pPr>
              <w:spacing w:before="0" w:after="0" w:line="273" w:lineRule="auto"/>
              <w:rPr>
                <w:rFonts w:ascii="Times New Roman" w:eastAsia="Times New Roman" w:hAnsi="Times New Roman" w:cs="Times New Roman"/>
                <w:sz w:val="24"/>
                <w:szCs w:val="24"/>
              </w:rPr>
            </w:pPr>
          </w:p>
        </w:tc>
        <w:tc>
          <w:tcPr>
            <w:tcW w:w="1843" w:type="dxa"/>
          </w:tcPr>
          <w:p w:rsidR="00B96D8C" w:rsidRDefault="00B96D8C">
            <w:pPr>
              <w:spacing w:before="0" w:after="0" w:line="273" w:lineRule="auto"/>
              <w:rPr>
                <w:rFonts w:ascii="Times New Roman" w:eastAsia="Times New Roman" w:hAnsi="Times New Roman" w:cs="Times New Roman"/>
                <w:sz w:val="24"/>
                <w:szCs w:val="24"/>
              </w:rPr>
            </w:pPr>
          </w:p>
        </w:tc>
        <w:tc>
          <w:tcPr>
            <w:tcW w:w="2126" w:type="dxa"/>
          </w:tcPr>
          <w:p w:rsidR="00B96D8C" w:rsidRDefault="00B96D8C">
            <w:pPr>
              <w:spacing w:before="0" w:after="0" w:line="273" w:lineRule="auto"/>
              <w:rPr>
                <w:rFonts w:ascii="Times New Roman" w:eastAsia="Times New Roman" w:hAnsi="Times New Roman" w:cs="Times New Roman"/>
                <w:sz w:val="24"/>
                <w:szCs w:val="24"/>
              </w:rPr>
            </w:pPr>
          </w:p>
        </w:tc>
        <w:tc>
          <w:tcPr>
            <w:tcW w:w="2097" w:type="dxa"/>
          </w:tcPr>
          <w:p w:rsidR="00B96D8C" w:rsidRDefault="00B96D8C">
            <w:pPr>
              <w:spacing w:before="0" w:after="0" w:line="273" w:lineRule="auto"/>
              <w:rPr>
                <w:rFonts w:ascii="Times New Roman" w:eastAsia="Times New Roman" w:hAnsi="Times New Roman" w:cs="Times New Roman"/>
                <w:sz w:val="24"/>
                <w:szCs w:val="24"/>
              </w:rPr>
            </w:pPr>
          </w:p>
        </w:tc>
      </w:tr>
      <w:tr w:rsidR="00B96D8C">
        <w:tc>
          <w:tcPr>
            <w:tcW w:w="3114" w:type="dxa"/>
          </w:tcPr>
          <w:p w:rsidR="00B96D8C" w:rsidRDefault="00B96D8C">
            <w:pPr>
              <w:spacing w:before="0" w:after="0" w:line="273" w:lineRule="auto"/>
              <w:rPr>
                <w:rFonts w:ascii="Times New Roman" w:eastAsia="Times New Roman" w:hAnsi="Times New Roman" w:cs="Times New Roman"/>
                <w:sz w:val="24"/>
                <w:szCs w:val="24"/>
              </w:rPr>
            </w:pPr>
          </w:p>
        </w:tc>
        <w:tc>
          <w:tcPr>
            <w:tcW w:w="1843" w:type="dxa"/>
          </w:tcPr>
          <w:p w:rsidR="00B96D8C" w:rsidRDefault="00B96D8C">
            <w:pPr>
              <w:spacing w:before="0" w:after="0" w:line="273" w:lineRule="auto"/>
              <w:rPr>
                <w:rFonts w:ascii="Times New Roman" w:eastAsia="Times New Roman" w:hAnsi="Times New Roman" w:cs="Times New Roman"/>
                <w:sz w:val="24"/>
                <w:szCs w:val="24"/>
              </w:rPr>
            </w:pPr>
          </w:p>
        </w:tc>
        <w:tc>
          <w:tcPr>
            <w:tcW w:w="2126" w:type="dxa"/>
          </w:tcPr>
          <w:p w:rsidR="00B96D8C" w:rsidRDefault="00B96D8C">
            <w:pPr>
              <w:spacing w:before="0" w:after="0" w:line="273" w:lineRule="auto"/>
              <w:rPr>
                <w:rFonts w:ascii="Times New Roman" w:eastAsia="Times New Roman" w:hAnsi="Times New Roman" w:cs="Times New Roman"/>
                <w:sz w:val="24"/>
                <w:szCs w:val="24"/>
              </w:rPr>
            </w:pPr>
          </w:p>
        </w:tc>
        <w:tc>
          <w:tcPr>
            <w:tcW w:w="2097" w:type="dxa"/>
          </w:tcPr>
          <w:p w:rsidR="00B96D8C" w:rsidRDefault="00B96D8C">
            <w:pPr>
              <w:spacing w:before="0" w:after="0" w:line="273" w:lineRule="auto"/>
              <w:rPr>
                <w:rFonts w:ascii="Times New Roman" w:eastAsia="Times New Roman" w:hAnsi="Times New Roman" w:cs="Times New Roman"/>
                <w:sz w:val="24"/>
                <w:szCs w:val="24"/>
              </w:rPr>
            </w:pPr>
          </w:p>
        </w:tc>
      </w:tr>
      <w:tr w:rsidR="00B96D8C">
        <w:tc>
          <w:tcPr>
            <w:tcW w:w="9180" w:type="dxa"/>
            <w:gridSpan w:val="4"/>
          </w:tcPr>
          <w:p w:rsidR="00B96D8C" w:rsidRDefault="00734B55">
            <w:pPr>
              <w:spacing w:before="0" w:after="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 шляхи покращення методів роботи</w:t>
            </w:r>
          </w:p>
        </w:tc>
      </w:tr>
      <w:tr w:rsidR="00B96D8C">
        <w:tc>
          <w:tcPr>
            <w:tcW w:w="9180" w:type="dxa"/>
            <w:gridSpan w:val="4"/>
          </w:tcPr>
          <w:p w:rsidR="00B96D8C" w:rsidRDefault="00B96D8C">
            <w:pPr>
              <w:spacing w:before="0" w:after="0" w:line="273" w:lineRule="auto"/>
              <w:rPr>
                <w:rFonts w:ascii="Times New Roman" w:eastAsia="Times New Roman" w:hAnsi="Times New Roman" w:cs="Times New Roman"/>
                <w:sz w:val="28"/>
                <w:szCs w:val="28"/>
              </w:rPr>
            </w:pPr>
          </w:p>
        </w:tc>
      </w:tr>
      <w:tr w:rsidR="00B96D8C">
        <w:tc>
          <w:tcPr>
            <w:tcW w:w="9180" w:type="dxa"/>
            <w:gridSpan w:val="4"/>
          </w:tcPr>
          <w:p w:rsidR="00B96D8C" w:rsidRDefault="00B96D8C">
            <w:pPr>
              <w:spacing w:before="0" w:after="0" w:line="273" w:lineRule="auto"/>
              <w:rPr>
                <w:rFonts w:ascii="Times New Roman" w:eastAsia="Times New Roman" w:hAnsi="Times New Roman" w:cs="Times New Roman"/>
                <w:sz w:val="28"/>
                <w:szCs w:val="28"/>
              </w:rPr>
            </w:pPr>
          </w:p>
        </w:tc>
      </w:tr>
    </w:tbl>
    <w:p w:rsidR="00B96D8C" w:rsidRDefault="00B96D8C">
      <w:pPr>
        <w:rPr>
          <w:sz w:val="28"/>
          <w:szCs w:val="28"/>
        </w:rPr>
      </w:pPr>
    </w:p>
    <w:p w:rsidR="00B96D8C" w:rsidRDefault="00734B55">
      <w:pPr>
        <w:rPr>
          <w:sz w:val="28"/>
          <w:szCs w:val="28"/>
        </w:rPr>
      </w:pPr>
      <w:r>
        <w:rPr>
          <w:sz w:val="28"/>
          <w:szCs w:val="28"/>
        </w:rPr>
        <w:t xml:space="preserve">Начальник управління </w:t>
      </w:r>
    </w:p>
    <w:p w:rsidR="00B96D8C" w:rsidRDefault="00734B55">
      <w:pPr>
        <w:rPr>
          <w:sz w:val="28"/>
          <w:szCs w:val="28"/>
        </w:rPr>
      </w:pPr>
      <w:r>
        <w:rPr>
          <w:sz w:val="28"/>
          <w:szCs w:val="28"/>
        </w:rPr>
        <w:t xml:space="preserve">стратегічного розвитку міста                                                            О.М. </w:t>
      </w:r>
      <w:proofErr w:type="spellStart"/>
      <w:r>
        <w:rPr>
          <w:sz w:val="28"/>
          <w:szCs w:val="28"/>
        </w:rPr>
        <w:t>Кубрак</w:t>
      </w:r>
      <w:proofErr w:type="spellEnd"/>
    </w:p>
    <w:p w:rsidR="00734B55" w:rsidRDefault="00734B55">
      <w:pPr>
        <w:jc w:val="center"/>
        <w:rPr>
          <w:sz w:val="28"/>
          <w:szCs w:val="28"/>
        </w:rPr>
      </w:pPr>
      <w:r>
        <w:rPr>
          <w:sz w:val="28"/>
          <w:szCs w:val="28"/>
        </w:rPr>
        <w:t xml:space="preserve">                                                                       </w:t>
      </w:r>
    </w:p>
    <w:p w:rsidR="00734B55" w:rsidRDefault="00734B55">
      <w:pPr>
        <w:rPr>
          <w:sz w:val="28"/>
          <w:szCs w:val="28"/>
        </w:rPr>
      </w:pPr>
      <w:r>
        <w:rPr>
          <w:sz w:val="28"/>
          <w:szCs w:val="28"/>
        </w:rPr>
        <w:br w:type="page"/>
      </w:r>
    </w:p>
    <w:p w:rsidR="00B96D8C" w:rsidRDefault="00734B55" w:rsidP="002C2704">
      <w:pPr>
        <w:ind w:left="3600" w:firstLine="720"/>
        <w:jc w:val="center"/>
        <w:rPr>
          <w:b/>
          <w:sz w:val="28"/>
          <w:szCs w:val="28"/>
        </w:rPr>
      </w:pPr>
      <w:r>
        <w:rPr>
          <w:b/>
          <w:sz w:val="28"/>
          <w:szCs w:val="28"/>
        </w:rPr>
        <w:t>Додаток 5</w:t>
      </w:r>
    </w:p>
    <w:p w:rsidR="00B96D8C" w:rsidRDefault="00734B55">
      <w:pPr>
        <w:ind w:left="5669"/>
        <w:jc w:val="both"/>
        <w:rPr>
          <w:sz w:val="28"/>
          <w:szCs w:val="28"/>
        </w:rPr>
      </w:pPr>
      <w:r>
        <w:rPr>
          <w:sz w:val="28"/>
          <w:szCs w:val="28"/>
        </w:rPr>
        <w:t xml:space="preserve">до розпорядження міського голови </w:t>
      </w:r>
    </w:p>
    <w:p w:rsidR="002C2704" w:rsidRDefault="002C2704" w:rsidP="002C2704">
      <w:pPr>
        <w:ind w:left="5669"/>
        <w:jc w:val="both"/>
        <w:rPr>
          <w:b/>
          <w:sz w:val="28"/>
          <w:szCs w:val="28"/>
        </w:rPr>
      </w:pPr>
      <w:r>
        <w:rPr>
          <w:sz w:val="28"/>
          <w:szCs w:val="28"/>
        </w:rPr>
        <w:t>від 18.06.2019   №213-Р</w:t>
      </w:r>
    </w:p>
    <w:p w:rsidR="002C2704" w:rsidRDefault="002C2704">
      <w:pPr>
        <w:ind w:left="5669"/>
        <w:jc w:val="both"/>
        <w:rPr>
          <w:sz w:val="28"/>
          <w:szCs w:val="28"/>
        </w:rPr>
      </w:pPr>
    </w:p>
    <w:p w:rsidR="00B96D8C" w:rsidRDefault="00B96D8C">
      <w:pPr>
        <w:spacing w:after="240"/>
        <w:jc w:val="both"/>
        <w:rPr>
          <w:sz w:val="28"/>
          <w:szCs w:val="28"/>
        </w:rPr>
      </w:pPr>
    </w:p>
    <w:p w:rsidR="00B96D8C" w:rsidRDefault="00734B55">
      <w:pPr>
        <w:spacing w:line="273" w:lineRule="auto"/>
        <w:ind w:firstLine="720"/>
        <w:jc w:val="both"/>
        <w:rPr>
          <w:sz w:val="28"/>
          <w:szCs w:val="28"/>
        </w:rPr>
      </w:pPr>
      <w:r>
        <w:rPr>
          <w:sz w:val="28"/>
          <w:szCs w:val="28"/>
        </w:rPr>
        <w:t xml:space="preserve">Для забезпечення розробки Плану місцевого економічного розвитку просимо вас дати відповіді на запитання, наведені нижче, та заповнити таблиці. </w:t>
      </w:r>
    </w:p>
    <w:p w:rsidR="00B96D8C" w:rsidRDefault="00734B55">
      <w:pPr>
        <w:spacing w:line="273" w:lineRule="auto"/>
        <w:ind w:firstLine="720"/>
        <w:jc w:val="both"/>
        <w:rPr>
          <w:sz w:val="28"/>
          <w:szCs w:val="28"/>
        </w:rPr>
      </w:pPr>
      <w:r>
        <w:rPr>
          <w:sz w:val="28"/>
          <w:szCs w:val="28"/>
        </w:rPr>
        <w:t>Так звані "фактори розташування" значною мірою впливають на вибір приватними підприємцями та інвесторами місця для розташування своїх підприємств. На деякі з них, але не на всі, можна впливати на місцевому рівні. Ряд цих факторів відноситься до сприйняття привабливості конкретного місця та до його іміджу за його межами. При цьому, в кожній країні існують регіони, непривабливі для інвесторів і підприємців, так як вони не сприймаються ними, як привабливі для життя і ведення бізнесу.</w:t>
      </w:r>
    </w:p>
    <w:p w:rsidR="00B96D8C" w:rsidRDefault="00734B55">
      <w:pPr>
        <w:spacing w:line="273" w:lineRule="auto"/>
        <w:ind w:firstLine="720"/>
        <w:jc w:val="both"/>
        <w:rPr>
          <w:sz w:val="28"/>
          <w:szCs w:val="28"/>
        </w:rPr>
      </w:pPr>
      <w:r>
        <w:rPr>
          <w:sz w:val="28"/>
          <w:szCs w:val="28"/>
        </w:rPr>
        <w:t>Заповніть таблицю, наведену нижче, для розуміння сприйняття мешканцями місцевості.</w:t>
      </w:r>
    </w:p>
    <w:p w:rsidR="00B96D8C" w:rsidRDefault="00B96D8C">
      <w:pPr>
        <w:jc w:val="both"/>
        <w:rPr>
          <w:sz w:val="28"/>
          <w:szCs w:val="28"/>
        </w:rPr>
      </w:pPr>
    </w:p>
    <w:p w:rsidR="00B96D8C" w:rsidRDefault="00734B55">
      <w:pPr>
        <w:jc w:val="both"/>
        <w:rPr>
          <w:b/>
          <w:i/>
          <w:sz w:val="28"/>
          <w:szCs w:val="28"/>
        </w:rPr>
      </w:pPr>
      <w:r>
        <w:rPr>
          <w:b/>
          <w:i/>
          <w:sz w:val="28"/>
          <w:szCs w:val="28"/>
        </w:rPr>
        <w:t>Таблиця 9: Як місцевість сприймається її мешканцями</w:t>
      </w:r>
    </w:p>
    <w:tbl>
      <w:tblPr>
        <w:tblStyle w:val="af2"/>
        <w:tblW w:w="9067" w:type="dxa"/>
        <w:tblInd w:w="0"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1299"/>
        <w:gridCol w:w="3095"/>
        <w:gridCol w:w="1582"/>
      </w:tblGrid>
      <w:tr w:rsidR="00B96D8C">
        <w:tc>
          <w:tcPr>
            <w:tcW w:w="3091" w:type="dxa"/>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Позитивні аспекти, очевидні сильні сторони нашої місцевості на думку мешканців</w:t>
            </w:r>
          </w:p>
        </w:tc>
        <w:tc>
          <w:tcPr>
            <w:tcW w:w="1299" w:type="dxa"/>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важливості (1-5)</w:t>
            </w:r>
          </w:p>
        </w:tc>
        <w:tc>
          <w:tcPr>
            <w:tcW w:w="3095" w:type="dxa"/>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Негативні аспекти, очевидні СЛАБКІ сторони нашої місцевості на думку мешканців</w:t>
            </w:r>
          </w:p>
        </w:tc>
        <w:tc>
          <w:tcPr>
            <w:tcW w:w="1582" w:type="dxa"/>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важливості (1-5)</w:t>
            </w:r>
          </w:p>
        </w:tc>
      </w:tr>
      <w:tr w:rsidR="00B96D8C">
        <w:tc>
          <w:tcPr>
            <w:tcW w:w="3091" w:type="dxa"/>
          </w:tcPr>
          <w:p w:rsidR="00B96D8C" w:rsidRDefault="00B96D8C">
            <w:pPr>
              <w:jc w:val="center"/>
              <w:rPr>
                <w:rFonts w:ascii="Times New Roman" w:eastAsia="Times New Roman" w:hAnsi="Times New Roman" w:cs="Times New Roman"/>
                <w:sz w:val="24"/>
                <w:szCs w:val="24"/>
              </w:rPr>
            </w:pPr>
          </w:p>
        </w:tc>
        <w:tc>
          <w:tcPr>
            <w:tcW w:w="1299" w:type="dxa"/>
          </w:tcPr>
          <w:p w:rsidR="00B96D8C" w:rsidRDefault="00B96D8C">
            <w:pPr>
              <w:jc w:val="center"/>
              <w:rPr>
                <w:rFonts w:ascii="Times New Roman" w:eastAsia="Times New Roman" w:hAnsi="Times New Roman" w:cs="Times New Roman"/>
                <w:sz w:val="24"/>
                <w:szCs w:val="24"/>
              </w:rPr>
            </w:pPr>
          </w:p>
        </w:tc>
        <w:tc>
          <w:tcPr>
            <w:tcW w:w="3095" w:type="dxa"/>
          </w:tcPr>
          <w:p w:rsidR="00B96D8C" w:rsidRDefault="00B96D8C">
            <w:pPr>
              <w:jc w:val="center"/>
              <w:rPr>
                <w:rFonts w:ascii="Times New Roman" w:eastAsia="Times New Roman" w:hAnsi="Times New Roman" w:cs="Times New Roman"/>
                <w:sz w:val="24"/>
                <w:szCs w:val="24"/>
              </w:rPr>
            </w:pPr>
          </w:p>
        </w:tc>
        <w:tc>
          <w:tcPr>
            <w:tcW w:w="1582" w:type="dxa"/>
          </w:tcPr>
          <w:p w:rsidR="00B96D8C" w:rsidRDefault="00B96D8C">
            <w:pPr>
              <w:jc w:val="center"/>
              <w:rPr>
                <w:rFonts w:ascii="Times New Roman" w:eastAsia="Times New Roman" w:hAnsi="Times New Roman" w:cs="Times New Roman"/>
                <w:sz w:val="24"/>
                <w:szCs w:val="24"/>
              </w:rPr>
            </w:pPr>
          </w:p>
        </w:tc>
      </w:tr>
      <w:tr w:rsidR="00B96D8C">
        <w:tc>
          <w:tcPr>
            <w:tcW w:w="3091" w:type="dxa"/>
          </w:tcPr>
          <w:p w:rsidR="00B96D8C" w:rsidRDefault="00B96D8C">
            <w:pPr>
              <w:jc w:val="center"/>
              <w:rPr>
                <w:rFonts w:ascii="Times New Roman" w:eastAsia="Times New Roman" w:hAnsi="Times New Roman" w:cs="Times New Roman"/>
                <w:sz w:val="24"/>
                <w:szCs w:val="24"/>
              </w:rPr>
            </w:pPr>
          </w:p>
        </w:tc>
        <w:tc>
          <w:tcPr>
            <w:tcW w:w="1299" w:type="dxa"/>
          </w:tcPr>
          <w:p w:rsidR="00B96D8C" w:rsidRDefault="00B96D8C">
            <w:pPr>
              <w:jc w:val="center"/>
              <w:rPr>
                <w:rFonts w:ascii="Times New Roman" w:eastAsia="Times New Roman" w:hAnsi="Times New Roman" w:cs="Times New Roman"/>
                <w:sz w:val="24"/>
                <w:szCs w:val="24"/>
              </w:rPr>
            </w:pPr>
          </w:p>
        </w:tc>
        <w:tc>
          <w:tcPr>
            <w:tcW w:w="3095" w:type="dxa"/>
          </w:tcPr>
          <w:p w:rsidR="00B96D8C" w:rsidRDefault="00B96D8C">
            <w:pPr>
              <w:jc w:val="center"/>
              <w:rPr>
                <w:rFonts w:ascii="Times New Roman" w:eastAsia="Times New Roman" w:hAnsi="Times New Roman" w:cs="Times New Roman"/>
                <w:sz w:val="24"/>
                <w:szCs w:val="24"/>
              </w:rPr>
            </w:pPr>
          </w:p>
        </w:tc>
        <w:tc>
          <w:tcPr>
            <w:tcW w:w="1582" w:type="dxa"/>
          </w:tcPr>
          <w:p w:rsidR="00B96D8C" w:rsidRDefault="00B96D8C">
            <w:pPr>
              <w:jc w:val="center"/>
              <w:rPr>
                <w:rFonts w:ascii="Times New Roman" w:eastAsia="Times New Roman" w:hAnsi="Times New Roman" w:cs="Times New Roman"/>
                <w:sz w:val="24"/>
                <w:szCs w:val="24"/>
              </w:rPr>
            </w:pPr>
          </w:p>
        </w:tc>
      </w:tr>
      <w:tr w:rsidR="00B96D8C">
        <w:tc>
          <w:tcPr>
            <w:tcW w:w="3091" w:type="dxa"/>
          </w:tcPr>
          <w:p w:rsidR="00B96D8C" w:rsidRDefault="00B96D8C">
            <w:pPr>
              <w:jc w:val="center"/>
              <w:rPr>
                <w:rFonts w:ascii="Times New Roman" w:eastAsia="Times New Roman" w:hAnsi="Times New Roman" w:cs="Times New Roman"/>
                <w:sz w:val="24"/>
                <w:szCs w:val="24"/>
              </w:rPr>
            </w:pPr>
          </w:p>
        </w:tc>
        <w:tc>
          <w:tcPr>
            <w:tcW w:w="1299" w:type="dxa"/>
          </w:tcPr>
          <w:p w:rsidR="00B96D8C" w:rsidRDefault="00B96D8C">
            <w:pPr>
              <w:jc w:val="center"/>
              <w:rPr>
                <w:rFonts w:ascii="Times New Roman" w:eastAsia="Times New Roman" w:hAnsi="Times New Roman" w:cs="Times New Roman"/>
                <w:sz w:val="24"/>
                <w:szCs w:val="24"/>
              </w:rPr>
            </w:pPr>
          </w:p>
        </w:tc>
        <w:tc>
          <w:tcPr>
            <w:tcW w:w="3095" w:type="dxa"/>
          </w:tcPr>
          <w:p w:rsidR="00B96D8C" w:rsidRDefault="00B96D8C">
            <w:pPr>
              <w:jc w:val="center"/>
              <w:rPr>
                <w:rFonts w:ascii="Times New Roman" w:eastAsia="Times New Roman" w:hAnsi="Times New Roman" w:cs="Times New Roman"/>
                <w:sz w:val="24"/>
                <w:szCs w:val="24"/>
              </w:rPr>
            </w:pPr>
          </w:p>
        </w:tc>
        <w:tc>
          <w:tcPr>
            <w:tcW w:w="1582" w:type="dxa"/>
          </w:tcPr>
          <w:p w:rsidR="00B96D8C" w:rsidRDefault="00B96D8C">
            <w:pPr>
              <w:jc w:val="center"/>
              <w:rPr>
                <w:rFonts w:ascii="Times New Roman" w:eastAsia="Times New Roman" w:hAnsi="Times New Roman" w:cs="Times New Roman"/>
                <w:sz w:val="24"/>
                <w:szCs w:val="24"/>
              </w:rPr>
            </w:pPr>
          </w:p>
        </w:tc>
      </w:tr>
      <w:tr w:rsidR="00B96D8C">
        <w:tc>
          <w:tcPr>
            <w:tcW w:w="7485" w:type="dxa"/>
            <w:gridSpan w:val="3"/>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 дії, легкі для втілення</w:t>
            </w:r>
          </w:p>
        </w:tc>
        <w:tc>
          <w:tcPr>
            <w:tcW w:w="1582" w:type="dxa"/>
          </w:tcPr>
          <w:p w:rsidR="00B96D8C" w:rsidRDefault="00734B5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 керівництвом</w:t>
            </w:r>
          </w:p>
        </w:tc>
      </w:tr>
      <w:tr w:rsidR="00B96D8C">
        <w:tc>
          <w:tcPr>
            <w:tcW w:w="7485" w:type="dxa"/>
            <w:gridSpan w:val="3"/>
          </w:tcPr>
          <w:p w:rsidR="00B96D8C" w:rsidRDefault="00B96D8C">
            <w:pPr>
              <w:rPr>
                <w:rFonts w:ascii="Times New Roman" w:eastAsia="Times New Roman" w:hAnsi="Times New Roman" w:cs="Times New Roman"/>
                <w:sz w:val="24"/>
                <w:szCs w:val="24"/>
              </w:rPr>
            </w:pPr>
          </w:p>
        </w:tc>
        <w:tc>
          <w:tcPr>
            <w:tcW w:w="1582" w:type="dxa"/>
          </w:tcPr>
          <w:p w:rsidR="00B96D8C" w:rsidRDefault="00B96D8C">
            <w:pPr>
              <w:rPr>
                <w:rFonts w:ascii="Times New Roman" w:eastAsia="Times New Roman" w:hAnsi="Times New Roman" w:cs="Times New Roman"/>
                <w:sz w:val="24"/>
                <w:szCs w:val="24"/>
              </w:rPr>
            </w:pPr>
          </w:p>
        </w:tc>
      </w:tr>
      <w:tr w:rsidR="00B96D8C">
        <w:trPr>
          <w:trHeight w:val="60"/>
        </w:trPr>
        <w:tc>
          <w:tcPr>
            <w:tcW w:w="7485" w:type="dxa"/>
            <w:gridSpan w:val="3"/>
          </w:tcPr>
          <w:p w:rsidR="00B96D8C" w:rsidRDefault="00B96D8C">
            <w:pPr>
              <w:rPr>
                <w:rFonts w:ascii="Times New Roman" w:eastAsia="Times New Roman" w:hAnsi="Times New Roman" w:cs="Times New Roman"/>
                <w:sz w:val="28"/>
                <w:szCs w:val="28"/>
              </w:rPr>
            </w:pPr>
          </w:p>
        </w:tc>
        <w:tc>
          <w:tcPr>
            <w:tcW w:w="1582" w:type="dxa"/>
          </w:tcPr>
          <w:p w:rsidR="00B96D8C" w:rsidRDefault="00B96D8C">
            <w:pPr>
              <w:rPr>
                <w:rFonts w:ascii="Times New Roman" w:eastAsia="Times New Roman" w:hAnsi="Times New Roman" w:cs="Times New Roman"/>
                <w:sz w:val="28"/>
                <w:szCs w:val="28"/>
              </w:rPr>
            </w:pPr>
          </w:p>
        </w:tc>
      </w:tr>
    </w:tbl>
    <w:p w:rsidR="00B96D8C" w:rsidRDefault="00B96D8C">
      <w:pPr>
        <w:rPr>
          <w:sz w:val="28"/>
          <w:szCs w:val="28"/>
        </w:rPr>
      </w:pPr>
    </w:p>
    <w:p w:rsidR="00B96D8C" w:rsidRDefault="00B96D8C">
      <w:pPr>
        <w:spacing w:line="273" w:lineRule="auto"/>
        <w:ind w:firstLine="720"/>
        <w:jc w:val="both"/>
        <w:rPr>
          <w:sz w:val="28"/>
          <w:szCs w:val="28"/>
        </w:rPr>
      </w:pPr>
    </w:p>
    <w:p w:rsidR="00B96D8C" w:rsidRDefault="00734B55">
      <w:pPr>
        <w:spacing w:line="273" w:lineRule="auto"/>
        <w:jc w:val="both"/>
        <w:rPr>
          <w:sz w:val="28"/>
          <w:szCs w:val="28"/>
        </w:rPr>
      </w:pPr>
      <w:r>
        <w:rPr>
          <w:sz w:val="28"/>
          <w:szCs w:val="28"/>
        </w:rPr>
        <w:t xml:space="preserve">Начальник управління </w:t>
      </w:r>
    </w:p>
    <w:p w:rsidR="00B96D8C" w:rsidRDefault="00734B55">
      <w:pPr>
        <w:rPr>
          <w:sz w:val="28"/>
          <w:szCs w:val="28"/>
        </w:rPr>
      </w:pPr>
      <w:r>
        <w:rPr>
          <w:sz w:val="28"/>
          <w:szCs w:val="28"/>
        </w:rPr>
        <w:t xml:space="preserve">стратегічного розвитку міста                                                            О.М. </w:t>
      </w:r>
      <w:proofErr w:type="spellStart"/>
      <w:r>
        <w:rPr>
          <w:sz w:val="28"/>
          <w:szCs w:val="28"/>
        </w:rPr>
        <w:t>Кубрак</w:t>
      </w:r>
      <w:proofErr w:type="spellEnd"/>
    </w:p>
    <w:p w:rsidR="00B96D8C" w:rsidRDefault="00734B55">
      <w:pPr>
        <w:spacing w:line="273" w:lineRule="auto"/>
        <w:jc w:val="both"/>
        <w:rPr>
          <w:sz w:val="28"/>
          <w:szCs w:val="28"/>
        </w:rPr>
      </w:pPr>
      <w:r>
        <w:br w:type="page"/>
      </w:r>
    </w:p>
    <w:p w:rsidR="00B96D8C" w:rsidRDefault="00B96D8C">
      <w:pPr>
        <w:spacing w:line="273" w:lineRule="auto"/>
        <w:jc w:val="both"/>
        <w:rPr>
          <w:sz w:val="28"/>
          <w:szCs w:val="28"/>
        </w:rPr>
      </w:pPr>
    </w:p>
    <w:p w:rsidR="00B96D8C" w:rsidRDefault="00734B55">
      <w:pPr>
        <w:jc w:val="center"/>
        <w:rPr>
          <w:sz w:val="28"/>
          <w:szCs w:val="28"/>
        </w:rPr>
      </w:pPr>
      <w:r>
        <w:rPr>
          <w:sz w:val="28"/>
          <w:szCs w:val="28"/>
        </w:rPr>
        <w:t xml:space="preserve">Список розсилки </w:t>
      </w:r>
    </w:p>
    <w:p w:rsidR="00B96D8C" w:rsidRDefault="00734B55">
      <w:pPr>
        <w:jc w:val="center"/>
        <w:rPr>
          <w:b/>
          <w:sz w:val="28"/>
          <w:szCs w:val="28"/>
        </w:rPr>
      </w:pPr>
      <w:r>
        <w:rPr>
          <w:sz w:val="28"/>
          <w:szCs w:val="28"/>
        </w:rPr>
        <w:t xml:space="preserve">розпорядження міського голови </w:t>
      </w:r>
      <w:r>
        <w:rPr>
          <w:b/>
          <w:sz w:val="28"/>
          <w:szCs w:val="28"/>
        </w:rPr>
        <w:t xml:space="preserve">від       №      Щодо створення робочої групи із розробки плану місцевого економічного розвитку в рамках ініціативи “Мери за економічне зростання” </w:t>
      </w:r>
    </w:p>
    <w:p w:rsidR="00B96D8C" w:rsidRDefault="00B96D8C">
      <w:pPr>
        <w:jc w:val="center"/>
        <w:rPr>
          <w:b/>
          <w:sz w:val="28"/>
          <w:szCs w:val="28"/>
        </w:rPr>
      </w:pPr>
    </w:p>
    <w:tbl>
      <w:tblPr>
        <w:tblStyle w:val="af3"/>
        <w:tblW w:w="94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3090"/>
        <w:gridCol w:w="2355"/>
        <w:gridCol w:w="3435"/>
      </w:tblGrid>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w:t>
            </w:r>
          </w:p>
          <w:p w:rsidR="00B96D8C" w:rsidRDefault="00734B55">
            <w:pPr>
              <w:widowControl w:val="0"/>
              <w:rPr>
                <w:sz w:val="28"/>
                <w:szCs w:val="28"/>
              </w:rPr>
            </w:pPr>
            <w:r>
              <w:rPr>
                <w:sz w:val="28"/>
                <w:szCs w:val="28"/>
              </w:rPr>
              <w:t>з/п</w:t>
            </w:r>
          </w:p>
        </w:tc>
        <w:tc>
          <w:tcPr>
            <w:tcW w:w="3090"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Назва організації/ установи/ підрозділу</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П.І.Б. адресата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Поштова/електронна</w:t>
            </w:r>
          </w:p>
          <w:p w:rsidR="00B96D8C" w:rsidRDefault="00734B55">
            <w:pPr>
              <w:widowControl w:val="0"/>
              <w:rPr>
                <w:sz w:val="28"/>
                <w:szCs w:val="28"/>
              </w:rPr>
            </w:pPr>
            <w:r>
              <w:rPr>
                <w:sz w:val="28"/>
                <w:szCs w:val="28"/>
              </w:rPr>
              <w:t>адреса</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1</w:t>
            </w:r>
          </w:p>
        </w:tc>
        <w:tc>
          <w:tcPr>
            <w:tcW w:w="3090"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Виконавчий комітет Сумської міської ради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Войтенко Володимир Володимирович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voitenko_v@smr.gov.ua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2</w:t>
            </w:r>
          </w:p>
        </w:tc>
        <w:tc>
          <w:tcPr>
            <w:tcW w:w="3090"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Виконавчий комітет Сумської міської ради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Баранов Андрій Володимирович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baranov_a@smr.gov.ua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3</w:t>
            </w:r>
          </w:p>
        </w:tc>
        <w:tc>
          <w:tcPr>
            <w:tcW w:w="3090"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Управління стратегічного розвитку міста Сумської міської ради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proofErr w:type="spellStart"/>
            <w:r>
              <w:rPr>
                <w:sz w:val="28"/>
                <w:szCs w:val="28"/>
              </w:rPr>
              <w:t>Кубрак</w:t>
            </w:r>
            <w:proofErr w:type="spellEnd"/>
            <w:r>
              <w:rPr>
                <w:sz w:val="28"/>
                <w:szCs w:val="28"/>
              </w:rPr>
              <w:t xml:space="preserve"> Оксана Миколаївна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pmo@smr.gov.ua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4</w:t>
            </w:r>
          </w:p>
        </w:tc>
        <w:tc>
          <w:tcPr>
            <w:tcW w:w="3090"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Департамент забезпечення ресурсних платежів</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Клименко Юрій Миколайович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dresurs@smr.gov.ua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5</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Департамент фінансів, економіки та інвестицій</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Липова Світлана Андріївна</w:t>
            </w:r>
          </w:p>
        </w:tc>
        <w:tc>
          <w:tcPr>
            <w:tcW w:w="3435" w:type="dxa"/>
            <w:shd w:val="clear" w:color="auto" w:fill="auto"/>
            <w:tcMar>
              <w:top w:w="100" w:type="dxa"/>
              <w:left w:w="100" w:type="dxa"/>
              <w:bottom w:w="100" w:type="dxa"/>
              <w:right w:w="100" w:type="dxa"/>
            </w:tcMar>
          </w:tcPr>
          <w:p w:rsidR="00B96D8C" w:rsidRDefault="00734B55">
            <w:pPr>
              <w:rPr>
                <w:sz w:val="28"/>
                <w:szCs w:val="28"/>
              </w:rPr>
            </w:pPr>
            <w:r>
              <w:rPr>
                <w:sz w:val="28"/>
                <w:szCs w:val="28"/>
              </w:rPr>
              <w:t>mfin@smr.gov.ua</w:t>
            </w:r>
          </w:p>
        </w:tc>
      </w:tr>
      <w:tr w:rsidR="00B96D8C">
        <w:trPr>
          <w:jc w:val="center"/>
        </w:trPr>
        <w:tc>
          <w:tcPr>
            <w:tcW w:w="585" w:type="dxa"/>
            <w:shd w:val="clear" w:color="auto" w:fill="auto"/>
            <w:tcMar>
              <w:top w:w="100" w:type="dxa"/>
              <w:left w:w="100" w:type="dxa"/>
              <w:bottom w:w="100" w:type="dxa"/>
              <w:right w:w="100" w:type="dxa"/>
            </w:tcMar>
          </w:tcPr>
          <w:p w:rsidR="00B96D8C" w:rsidRDefault="00B96D8C">
            <w:pPr>
              <w:widowControl w:val="0"/>
              <w:jc w:val="center"/>
              <w:rPr>
                <w:sz w:val="28"/>
                <w:szCs w:val="28"/>
              </w:rPr>
            </w:pPr>
          </w:p>
          <w:p w:rsidR="00B96D8C" w:rsidRDefault="00734B55">
            <w:pPr>
              <w:widowControl w:val="0"/>
              <w:jc w:val="center"/>
              <w:rPr>
                <w:sz w:val="28"/>
                <w:szCs w:val="28"/>
              </w:rPr>
            </w:pPr>
            <w:r>
              <w:rPr>
                <w:sz w:val="28"/>
                <w:szCs w:val="28"/>
              </w:rPr>
              <w:t>6</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Правове управління</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Чайченко Олег Володимирович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pravo@smr.gov.ua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7</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КУ “Агенція промоція “Суми” Сумської міської ради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Левченко Юлія Олексіївна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agencypromotion27@gmail.com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8</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Департамент комунікацій та інформаційної політики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Кохан Антоніна Іванівна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dkip@smr.gov.ua</w:t>
            </w:r>
          </w:p>
        </w:tc>
      </w:tr>
      <w:tr w:rsidR="00B96D8C">
        <w:trPr>
          <w:trHeight w:val="1860"/>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 xml:space="preserve"> 9</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Центр інформаційної підтримки бізнесу м. Суми</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Савченко Тарас Григорович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40000, м. Суми, вулиця Покровська, 9/1</w:t>
            </w:r>
          </w:p>
          <w:p w:rsidR="00B96D8C" w:rsidRDefault="00734B55">
            <w:pPr>
              <w:widowControl w:val="0"/>
              <w:rPr>
                <w:sz w:val="28"/>
                <w:szCs w:val="28"/>
              </w:rPr>
            </w:pPr>
            <w:r>
              <w:rPr>
                <w:sz w:val="28"/>
                <w:szCs w:val="28"/>
              </w:rPr>
              <w:t>bscenter.sumy@gmail.com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10</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Спілка підприємців, орендарів та власників Сумської області</w:t>
            </w:r>
          </w:p>
        </w:tc>
        <w:tc>
          <w:tcPr>
            <w:tcW w:w="2355" w:type="dxa"/>
            <w:shd w:val="clear" w:color="auto" w:fill="auto"/>
            <w:tcMar>
              <w:top w:w="100" w:type="dxa"/>
              <w:left w:w="100" w:type="dxa"/>
              <w:bottom w:w="100" w:type="dxa"/>
              <w:right w:w="100" w:type="dxa"/>
            </w:tcMar>
          </w:tcPr>
          <w:p w:rsidR="00B96D8C" w:rsidRDefault="00734B55">
            <w:pPr>
              <w:widowControl w:val="0"/>
              <w:rPr>
                <w:sz w:val="28"/>
                <w:szCs w:val="28"/>
                <w:highlight w:val="white"/>
              </w:rPr>
            </w:pPr>
            <w:proofErr w:type="spellStart"/>
            <w:r>
              <w:rPr>
                <w:sz w:val="28"/>
                <w:szCs w:val="28"/>
                <w:highlight w:val="white"/>
              </w:rPr>
              <w:t>Іченська</w:t>
            </w:r>
            <w:proofErr w:type="spellEnd"/>
            <w:r>
              <w:rPr>
                <w:sz w:val="28"/>
                <w:szCs w:val="28"/>
                <w:highlight w:val="white"/>
              </w:rPr>
              <w:t xml:space="preserve"> Світлана Анатоліївна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40007, м. Суми, вулиця Римського-Корсакова, 8, кв.6</w:t>
            </w:r>
          </w:p>
          <w:p w:rsidR="00B96D8C" w:rsidRDefault="00734B55">
            <w:pPr>
              <w:widowControl w:val="0"/>
              <w:rPr>
                <w:sz w:val="28"/>
                <w:szCs w:val="28"/>
              </w:rPr>
            </w:pPr>
            <w:r>
              <w:rPr>
                <w:sz w:val="28"/>
                <w:szCs w:val="28"/>
              </w:rPr>
              <w:t>spilkasumy@online.ua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jc w:val="center"/>
              <w:rPr>
                <w:sz w:val="28"/>
                <w:szCs w:val="28"/>
              </w:rPr>
            </w:pPr>
            <w:r>
              <w:rPr>
                <w:sz w:val="28"/>
                <w:szCs w:val="28"/>
              </w:rPr>
              <w:t>11</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Сумська міська молодіжна організація “Молодь та підприємництво”</w:t>
            </w:r>
          </w:p>
        </w:tc>
        <w:tc>
          <w:tcPr>
            <w:tcW w:w="2355" w:type="dxa"/>
            <w:shd w:val="clear" w:color="auto" w:fill="auto"/>
            <w:tcMar>
              <w:top w:w="100" w:type="dxa"/>
              <w:left w:w="100" w:type="dxa"/>
              <w:bottom w:w="100" w:type="dxa"/>
              <w:right w:w="100" w:type="dxa"/>
            </w:tcMar>
          </w:tcPr>
          <w:p w:rsidR="00B96D8C" w:rsidRDefault="00734B55">
            <w:pPr>
              <w:rPr>
                <w:sz w:val="28"/>
                <w:szCs w:val="28"/>
              </w:rPr>
            </w:pPr>
            <w:proofErr w:type="spellStart"/>
            <w:r>
              <w:rPr>
                <w:sz w:val="28"/>
                <w:szCs w:val="28"/>
              </w:rPr>
              <w:t>Мосунов</w:t>
            </w:r>
            <w:proofErr w:type="spellEnd"/>
            <w:r>
              <w:rPr>
                <w:sz w:val="28"/>
                <w:szCs w:val="28"/>
              </w:rPr>
              <w:t xml:space="preserve"> Богдан Олександрович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 xml:space="preserve">40006, м. Суми, вулиця </w:t>
            </w:r>
            <w:proofErr w:type="spellStart"/>
            <w:r>
              <w:rPr>
                <w:sz w:val="28"/>
                <w:szCs w:val="28"/>
              </w:rPr>
              <w:t>О.Невського</w:t>
            </w:r>
            <w:proofErr w:type="spellEnd"/>
            <w:r>
              <w:rPr>
                <w:sz w:val="28"/>
                <w:szCs w:val="28"/>
              </w:rPr>
              <w:t>, 35</w:t>
            </w:r>
          </w:p>
          <w:p w:rsidR="00B96D8C" w:rsidRDefault="00734B55">
            <w:pPr>
              <w:widowControl w:val="0"/>
              <w:rPr>
                <w:sz w:val="28"/>
                <w:szCs w:val="28"/>
              </w:rPr>
            </w:pPr>
            <w:r>
              <w:rPr>
                <w:sz w:val="28"/>
                <w:szCs w:val="28"/>
              </w:rPr>
              <w:t>mosunov1980@gmail.com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12</w:t>
            </w:r>
          </w:p>
        </w:tc>
        <w:tc>
          <w:tcPr>
            <w:tcW w:w="3090" w:type="dxa"/>
            <w:shd w:val="clear" w:color="auto" w:fill="auto"/>
            <w:tcMar>
              <w:top w:w="100" w:type="dxa"/>
              <w:left w:w="100" w:type="dxa"/>
              <w:bottom w:w="100" w:type="dxa"/>
              <w:right w:w="100" w:type="dxa"/>
            </w:tcMar>
          </w:tcPr>
          <w:p w:rsidR="00B96D8C" w:rsidRDefault="00734B55">
            <w:pPr>
              <w:pStyle w:val="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Сумське об’єднання роботодавців</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Лежненко</w:t>
            </w:r>
            <w:proofErr w:type="spellEnd"/>
            <w:r>
              <w:rPr>
                <w:sz w:val="28"/>
                <w:szCs w:val="28"/>
                <w:highlight w:val="white"/>
              </w:rPr>
              <w:t xml:space="preserve"> Алла Анатоліївна</w:t>
            </w:r>
          </w:p>
        </w:tc>
        <w:tc>
          <w:tcPr>
            <w:tcW w:w="3435" w:type="dxa"/>
            <w:shd w:val="clear" w:color="auto" w:fill="auto"/>
            <w:tcMar>
              <w:top w:w="100" w:type="dxa"/>
              <w:left w:w="100" w:type="dxa"/>
              <w:bottom w:w="100" w:type="dxa"/>
              <w:right w:w="100" w:type="dxa"/>
            </w:tcMar>
          </w:tcPr>
          <w:p w:rsidR="00B96D8C" w:rsidRDefault="00734B55">
            <w:pPr>
              <w:widowControl w:val="0"/>
              <w:shd w:val="clear" w:color="auto" w:fill="FFFFFF"/>
              <w:spacing w:line="342" w:lineRule="auto"/>
              <w:rPr>
                <w:sz w:val="28"/>
                <w:szCs w:val="28"/>
              </w:rPr>
            </w:pPr>
            <w:r>
              <w:rPr>
                <w:sz w:val="28"/>
                <w:szCs w:val="28"/>
              </w:rPr>
              <w:t>40000, м. Суми, вулиця Кооперативна, 23</w:t>
            </w:r>
          </w:p>
          <w:p w:rsidR="00B96D8C" w:rsidRDefault="00734B55">
            <w:pPr>
              <w:rPr>
                <w:sz w:val="28"/>
                <w:szCs w:val="28"/>
              </w:rPr>
            </w:pPr>
            <w:r>
              <w:rPr>
                <w:sz w:val="28"/>
                <w:szCs w:val="28"/>
              </w:rPr>
              <w:t>sgorsumy2010@gmail.com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13</w:t>
            </w:r>
          </w:p>
        </w:tc>
        <w:tc>
          <w:tcPr>
            <w:tcW w:w="3090" w:type="dxa"/>
            <w:shd w:val="clear" w:color="auto" w:fill="auto"/>
            <w:tcMar>
              <w:top w:w="100" w:type="dxa"/>
              <w:left w:w="100" w:type="dxa"/>
              <w:bottom w:w="100" w:type="dxa"/>
              <w:right w:w="100" w:type="dxa"/>
            </w:tcMar>
          </w:tcPr>
          <w:p w:rsidR="00B96D8C" w:rsidRDefault="00734B55">
            <w:pPr>
              <w:pStyle w:val="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Сумський державний університет, кафедра управління</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Теліженко</w:t>
            </w:r>
            <w:proofErr w:type="spellEnd"/>
            <w:r>
              <w:rPr>
                <w:sz w:val="28"/>
                <w:szCs w:val="28"/>
                <w:highlight w:val="white"/>
              </w:rPr>
              <w:t xml:space="preserve"> Олександр Михайлович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40000, вулиця Римського-Корсакова, 2</w:t>
            </w:r>
          </w:p>
          <w:p w:rsidR="00B96D8C" w:rsidRDefault="00734B55">
            <w:pPr>
              <w:widowControl w:val="0"/>
              <w:ind w:right="20"/>
              <w:rPr>
                <w:sz w:val="28"/>
                <w:szCs w:val="28"/>
                <w:highlight w:val="white"/>
              </w:rPr>
            </w:pPr>
            <w:proofErr w:type="spellStart"/>
            <w:r>
              <w:rPr>
                <w:sz w:val="28"/>
                <w:szCs w:val="28"/>
                <w:highlight w:val="white"/>
              </w:rPr>
              <w:t>info@management.sumdu</w:t>
            </w:r>
            <w:proofErr w:type="spellEnd"/>
            <w:r>
              <w:rPr>
                <w:sz w:val="28"/>
                <w:szCs w:val="28"/>
                <w:highlight w:val="white"/>
              </w:rPr>
              <w:t>. edu.ua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14</w:t>
            </w:r>
          </w:p>
        </w:tc>
        <w:tc>
          <w:tcPr>
            <w:tcW w:w="3090" w:type="dxa"/>
            <w:shd w:val="clear" w:color="auto" w:fill="auto"/>
            <w:tcMar>
              <w:top w:w="100" w:type="dxa"/>
              <w:left w:w="100" w:type="dxa"/>
              <w:bottom w:w="100" w:type="dxa"/>
              <w:right w:w="100" w:type="dxa"/>
            </w:tcMar>
          </w:tcPr>
          <w:p w:rsidR="00B96D8C" w:rsidRDefault="00734B55">
            <w:pPr>
              <w:pStyle w:val="5"/>
              <w:rPr>
                <w:rFonts w:ascii="Times New Roman" w:eastAsia="Times New Roman" w:hAnsi="Times New Roman" w:cs="Times New Roman"/>
                <w:color w:val="000000"/>
                <w:sz w:val="28"/>
                <w:szCs w:val="28"/>
              </w:rPr>
            </w:pPr>
            <w:bookmarkStart w:id="1" w:name="_tyjcwt" w:colFirst="0" w:colLast="0"/>
            <w:bookmarkEnd w:id="1"/>
            <w:r>
              <w:rPr>
                <w:rFonts w:ascii="Times New Roman" w:eastAsia="Times New Roman" w:hAnsi="Times New Roman" w:cs="Times New Roman"/>
                <w:color w:val="000000"/>
                <w:sz w:val="28"/>
                <w:szCs w:val="28"/>
              </w:rPr>
              <w:t>ТОВ “Горобина”</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Демура</w:t>
            </w:r>
            <w:proofErr w:type="spellEnd"/>
            <w:r>
              <w:rPr>
                <w:sz w:val="28"/>
                <w:szCs w:val="28"/>
                <w:highlight w:val="white"/>
              </w:rPr>
              <w:t xml:space="preserve"> Володимир Олексійович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 xml:space="preserve">40021, </w:t>
            </w:r>
            <w:proofErr w:type="spellStart"/>
            <w:r>
              <w:rPr>
                <w:sz w:val="28"/>
                <w:szCs w:val="28"/>
                <w:highlight w:val="white"/>
              </w:rPr>
              <w:t>м.Суми</w:t>
            </w:r>
            <w:proofErr w:type="spellEnd"/>
            <w:r>
              <w:rPr>
                <w:sz w:val="28"/>
                <w:szCs w:val="28"/>
                <w:highlight w:val="white"/>
              </w:rPr>
              <w:t>, вулиця Петропавлівська, 121</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15</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Сумський державний педагогічний університет імені А.С. Макаренка</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r>
              <w:rPr>
                <w:sz w:val="28"/>
                <w:szCs w:val="28"/>
                <w:highlight w:val="white"/>
              </w:rPr>
              <w:t>Пшенична Любов Василівна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40002, м. Суми, вулиця Роменська, 87</w:t>
            </w:r>
          </w:p>
          <w:p w:rsidR="00B96D8C" w:rsidRDefault="00734B55">
            <w:pPr>
              <w:widowControl w:val="0"/>
              <w:shd w:val="clear" w:color="auto" w:fill="FFFFFF"/>
              <w:rPr>
                <w:sz w:val="28"/>
                <w:szCs w:val="28"/>
              </w:rPr>
            </w:pPr>
            <w:r>
              <w:rPr>
                <w:sz w:val="28"/>
                <w:szCs w:val="28"/>
              </w:rPr>
              <w:t>rector@sspu.sumy.ua</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16</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Громадський діяч</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Дворниченко</w:t>
            </w:r>
            <w:proofErr w:type="spellEnd"/>
            <w:r>
              <w:rPr>
                <w:sz w:val="28"/>
                <w:szCs w:val="28"/>
                <w:highlight w:val="white"/>
              </w:rPr>
              <w:t xml:space="preserve"> Володимир Миколайович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w28dn@ukr.net</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17</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Підприємець</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Резниченко</w:t>
            </w:r>
            <w:proofErr w:type="spellEnd"/>
            <w:r>
              <w:rPr>
                <w:sz w:val="28"/>
                <w:szCs w:val="28"/>
                <w:highlight w:val="white"/>
              </w:rPr>
              <w:t xml:space="preserve"> </w:t>
            </w:r>
            <w:proofErr w:type="spellStart"/>
            <w:r>
              <w:rPr>
                <w:sz w:val="28"/>
                <w:szCs w:val="28"/>
                <w:highlight w:val="white"/>
              </w:rPr>
              <w:t>Данил</w:t>
            </w:r>
            <w:proofErr w:type="spellEnd"/>
            <w:r>
              <w:rPr>
                <w:sz w:val="28"/>
                <w:szCs w:val="28"/>
                <w:highlight w:val="white"/>
              </w:rPr>
              <w:t xml:space="preserve"> Миколайович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danilu4444@gmail.com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18</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Приватний підприємець</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r>
              <w:rPr>
                <w:sz w:val="28"/>
                <w:szCs w:val="28"/>
                <w:highlight w:val="white"/>
              </w:rPr>
              <w:t>Дубинський Сергій Сергійович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dubicks@gmail.com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19</w:t>
            </w:r>
          </w:p>
        </w:tc>
        <w:tc>
          <w:tcPr>
            <w:tcW w:w="3090" w:type="dxa"/>
            <w:shd w:val="clear" w:color="auto" w:fill="auto"/>
            <w:tcMar>
              <w:top w:w="100" w:type="dxa"/>
              <w:left w:w="100" w:type="dxa"/>
              <w:bottom w:w="100" w:type="dxa"/>
              <w:right w:w="100" w:type="dxa"/>
            </w:tcMar>
          </w:tcPr>
          <w:p w:rsidR="00B96D8C" w:rsidRDefault="00734B55">
            <w:pPr>
              <w:jc w:val="both"/>
              <w:rPr>
                <w:sz w:val="28"/>
                <w:szCs w:val="28"/>
              </w:rPr>
            </w:pPr>
            <w:r>
              <w:rPr>
                <w:sz w:val="28"/>
                <w:szCs w:val="28"/>
              </w:rPr>
              <w:t>Сумський державний університет, ГО “Центр освіти впродовж життя”</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proofErr w:type="spellStart"/>
            <w:r>
              <w:rPr>
                <w:sz w:val="28"/>
                <w:szCs w:val="28"/>
                <w:highlight w:val="white"/>
              </w:rPr>
              <w:t>Петрушенко</w:t>
            </w:r>
            <w:proofErr w:type="spellEnd"/>
            <w:r>
              <w:rPr>
                <w:sz w:val="28"/>
                <w:szCs w:val="28"/>
                <w:highlight w:val="white"/>
              </w:rPr>
              <w:t xml:space="preserve"> Юрій Миколайович</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yuriy.petrushenko@gmail.com</w:t>
            </w:r>
          </w:p>
        </w:tc>
      </w:tr>
      <w:tr w:rsidR="00B96D8C">
        <w:trPr>
          <w:jc w:val="center"/>
        </w:trPr>
        <w:tc>
          <w:tcPr>
            <w:tcW w:w="585" w:type="dxa"/>
            <w:shd w:val="clear" w:color="auto" w:fill="auto"/>
            <w:tcMar>
              <w:top w:w="100" w:type="dxa"/>
              <w:left w:w="100" w:type="dxa"/>
              <w:bottom w:w="100" w:type="dxa"/>
              <w:right w:w="100" w:type="dxa"/>
            </w:tcMar>
          </w:tcPr>
          <w:p w:rsidR="00B96D8C" w:rsidRDefault="00734B55">
            <w:pPr>
              <w:widowControl w:val="0"/>
              <w:rPr>
                <w:sz w:val="28"/>
                <w:szCs w:val="28"/>
              </w:rPr>
            </w:pPr>
            <w:r>
              <w:rPr>
                <w:sz w:val="28"/>
                <w:szCs w:val="28"/>
              </w:rPr>
              <w:t>20</w:t>
            </w:r>
          </w:p>
        </w:tc>
        <w:tc>
          <w:tcPr>
            <w:tcW w:w="3090" w:type="dxa"/>
            <w:shd w:val="clear" w:color="auto" w:fill="auto"/>
            <w:tcMar>
              <w:top w:w="100" w:type="dxa"/>
              <w:left w:w="100" w:type="dxa"/>
              <w:bottom w:w="100" w:type="dxa"/>
              <w:right w:w="100" w:type="dxa"/>
            </w:tcMar>
          </w:tcPr>
          <w:p w:rsidR="00B96D8C" w:rsidRDefault="00734B55">
            <w:pPr>
              <w:rPr>
                <w:sz w:val="28"/>
                <w:szCs w:val="28"/>
              </w:rPr>
            </w:pPr>
            <w:r>
              <w:rPr>
                <w:sz w:val="28"/>
                <w:szCs w:val="28"/>
              </w:rPr>
              <w:t>ННІ БТ УАБС, ГО “</w:t>
            </w:r>
            <w:proofErr w:type="spellStart"/>
            <w:r>
              <w:rPr>
                <w:sz w:val="28"/>
                <w:szCs w:val="28"/>
              </w:rPr>
              <w:t>Освітньо</w:t>
            </w:r>
            <w:proofErr w:type="spellEnd"/>
            <w:r>
              <w:rPr>
                <w:sz w:val="28"/>
                <w:szCs w:val="28"/>
              </w:rPr>
              <w:t>-правозахисний координаційний центр”</w:t>
            </w:r>
          </w:p>
        </w:tc>
        <w:tc>
          <w:tcPr>
            <w:tcW w:w="2355" w:type="dxa"/>
            <w:shd w:val="clear" w:color="auto" w:fill="auto"/>
            <w:tcMar>
              <w:top w:w="100" w:type="dxa"/>
              <w:left w:w="100" w:type="dxa"/>
              <w:bottom w:w="100" w:type="dxa"/>
              <w:right w:w="100" w:type="dxa"/>
            </w:tcMar>
          </w:tcPr>
          <w:p w:rsidR="00B96D8C" w:rsidRDefault="00734B55">
            <w:pPr>
              <w:rPr>
                <w:sz w:val="28"/>
                <w:szCs w:val="28"/>
                <w:highlight w:val="white"/>
              </w:rPr>
            </w:pPr>
            <w:r>
              <w:rPr>
                <w:sz w:val="28"/>
                <w:szCs w:val="28"/>
                <w:highlight w:val="white"/>
              </w:rPr>
              <w:t>Винниченко Наталія Володимирівна</w:t>
            </w:r>
          </w:p>
        </w:tc>
        <w:tc>
          <w:tcPr>
            <w:tcW w:w="3435" w:type="dxa"/>
            <w:shd w:val="clear" w:color="auto" w:fill="auto"/>
            <w:tcMar>
              <w:top w:w="100" w:type="dxa"/>
              <w:left w:w="100" w:type="dxa"/>
              <w:bottom w:w="100" w:type="dxa"/>
              <w:right w:w="100" w:type="dxa"/>
            </w:tcMar>
          </w:tcPr>
          <w:p w:rsidR="00B96D8C" w:rsidRDefault="00734B55">
            <w:pPr>
              <w:widowControl w:val="0"/>
              <w:rPr>
                <w:sz w:val="28"/>
                <w:szCs w:val="28"/>
                <w:highlight w:val="white"/>
              </w:rPr>
            </w:pPr>
            <w:r>
              <w:rPr>
                <w:sz w:val="28"/>
                <w:szCs w:val="28"/>
                <w:highlight w:val="white"/>
              </w:rPr>
              <w:t>vinnichenkonataliia@gmail.com</w:t>
            </w:r>
          </w:p>
        </w:tc>
      </w:tr>
    </w:tbl>
    <w:p w:rsidR="00B96D8C" w:rsidRDefault="00B96D8C">
      <w:pPr>
        <w:spacing w:line="276" w:lineRule="auto"/>
        <w:jc w:val="both"/>
        <w:rPr>
          <w:b/>
          <w:sz w:val="28"/>
          <w:szCs w:val="28"/>
        </w:rPr>
      </w:pPr>
    </w:p>
    <w:p w:rsidR="00B96D8C" w:rsidRDefault="00B96D8C">
      <w:pPr>
        <w:spacing w:line="276" w:lineRule="auto"/>
        <w:jc w:val="both"/>
        <w:rPr>
          <w:sz w:val="28"/>
          <w:szCs w:val="28"/>
        </w:rPr>
      </w:pPr>
    </w:p>
    <w:p w:rsidR="00B96D8C" w:rsidRDefault="00B96D8C">
      <w:pPr>
        <w:spacing w:line="273" w:lineRule="auto"/>
        <w:jc w:val="both"/>
        <w:rPr>
          <w:sz w:val="28"/>
          <w:szCs w:val="28"/>
        </w:rPr>
      </w:pPr>
    </w:p>
    <w:sectPr w:rsidR="00B96D8C">
      <w:headerReference w:type="even" r:id="rId8"/>
      <w:headerReference w:type="default" r:id="rId9"/>
      <w:footerReference w:type="default" r:id="rId10"/>
      <w:footerReference w:type="first" r:id="rId11"/>
      <w:pgSz w:w="11906" w:h="16838"/>
      <w:pgMar w:top="1134" w:right="991" w:bottom="1134"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E0" w:rsidRDefault="00734B55">
      <w:r>
        <w:separator/>
      </w:r>
    </w:p>
  </w:endnote>
  <w:endnote w:type="continuationSeparator" w:id="0">
    <w:p w:rsidR="000A50E0" w:rsidRDefault="007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8C" w:rsidRDefault="00B96D8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8C" w:rsidRDefault="00B96D8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E0" w:rsidRDefault="00734B55">
      <w:r>
        <w:separator/>
      </w:r>
    </w:p>
  </w:footnote>
  <w:footnote w:type="continuationSeparator" w:id="0">
    <w:p w:rsidR="000A50E0" w:rsidRDefault="0073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8C" w:rsidRDefault="00734B5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B96D8C" w:rsidRDefault="00B96D8C">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8C" w:rsidRDefault="00734B55">
    <w:pPr>
      <w:jc w:val="center"/>
      <w:rPr>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621"/>
    <w:multiLevelType w:val="multilevel"/>
    <w:tmpl w:val="60E22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94A5B"/>
    <w:multiLevelType w:val="multilevel"/>
    <w:tmpl w:val="A2F62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7782E"/>
    <w:multiLevelType w:val="multilevel"/>
    <w:tmpl w:val="B4EA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63140"/>
    <w:multiLevelType w:val="multilevel"/>
    <w:tmpl w:val="3BEC3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61C33"/>
    <w:multiLevelType w:val="multilevel"/>
    <w:tmpl w:val="2E524BE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6116DF"/>
    <w:multiLevelType w:val="multilevel"/>
    <w:tmpl w:val="5B703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BD33CA"/>
    <w:multiLevelType w:val="multilevel"/>
    <w:tmpl w:val="27F4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F806D8"/>
    <w:multiLevelType w:val="multilevel"/>
    <w:tmpl w:val="5FF2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590CF3"/>
    <w:multiLevelType w:val="multilevel"/>
    <w:tmpl w:val="F0E07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CC6C24"/>
    <w:multiLevelType w:val="multilevel"/>
    <w:tmpl w:val="E38C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B94E1D"/>
    <w:multiLevelType w:val="multilevel"/>
    <w:tmpl w:val="D67A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B31169"/>
    <w:multiLevelType w:val="multilevel"/>
    <w:tmpl w:val="543CF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F1BD4"/>
    <w:multiLevelType w:val="multilevel"/>
    <w:tmpl w:val="942020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B57F2F"/>
    <w:multiLevelType w:val="multilevel"/>
    <w:tmpl w:val="1E420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073FF1"/>
    <w:multiLevelType w:val="multilevel"/>
    <w:tmpl w:val="9BFEF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D30F27"/>
    <w:multiLevelType w:val="multilevel"/>
    <w:tmpl w:val="10F8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182E8D"/>
    <w:multiLevelType w:val="multilevel"/>
    <w:tmpl w:val="0E089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0E6EE5"/>
    <w:multiLevelType w:val="multilevel"/>
    <w:tmpl w:val="1A42D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760866"/>
    <w:multiLevelType w:val="multilevel"/>
    <w:tmpl w:val="C84CA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765A5F"/>
    <w:multiLevelType w:val="multilevel"/>
    <w:tmpl w:val="80A85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403C5B"/>
    <w:multiLevelType w:val="multilevel"/>
    <w:tmpl w:val="43126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9F2DE7"/>
    <w:multiLevelType w:val="multilevel"/>
    <w:tmpl w:val="639E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7"/>
  </w:num>
  <w:num w:numId="3">
    <w:abstractNumId w:val="4"/>
  </w:num>
  <w:num w:numId="4">
    <w:abstractNumId w:val="8"/>
  </w:num>
  <w:num w:numId="5">
    <w:abstractNumId w:val="16"/>
  </w:num>
  <w:num w:numId="6">
    <w:abstractNumId w:val="0"/>
  </w:num>
  <w:num w:numId="7">
    <w:abstractNumId w:val="19"/>
  </w:num>
  <w:num w:numId="8">
    <w:abstractNumId w:val="15"/>
  </w:num>
  <w:num w:numId="9">
    <w:abstractNumId w:val="17"/>
  </w:num>
  <w:num w:numId="10">
    <w:abstractNumId w:val="5"/>
  </w:num>
  <w:num w:numId="11">
    <w:abstractNumId w:val="13"/>
  </w:num>
  <w:num w:numId="12">
    <w:abstractNumId w:val="6"/>
  </w:num>
  <w:num w:numId="13">
    <w:abstractNumId w:val="1"/>
  </w:num>
  <w:num w:numId="14">
    <w:abstractNumId w:val="21"/>
  </w:num>
  <w:num w:numId="15">
    <w:abstractNumId w:val="14"/>
  </w:num>
  <w:num w:numId="16">
    <w:abstractNumId w:val="12"/>
  </w:num>
  <w:num w:numId="17">
    <w:abstractNumId w:val="10"/>
  </w:num>
  <w:num w:numId="18">
    <w:abstractNumId w:val="3"/>
  </w:num>
  <w:num w:numId="19">
    <w:abstractNumId w:val="11"/>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8C"/>
    <w:rsid w:val="000A50E0"/>
    <w:rsid w:val="002C2704"/>
    <w:rsid w:val="00734B55"/>
    <w:rsid w:val="00B9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FB61"/>
  <w15:docId w15:val="{5677BAC3-D00E-4508-962C-4D58864E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jc w:val="center"/>
      <w:outlineLvl w:val="2"/>
    </w:pPr>
    <w:rPr>
      <w:b/>
      <w:smallCaps/>
      <w:sz w:val="32"/>
      <w:szCs w:val="32"/>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40"/>
      <w:outlineLvl w:val="4"/>
    </w:pPr>
    <w:rPr>
      <w:rFonts w:ascii="Cambria" w:eastAsia="Cambria" w:hAnsi="Cambria" w:cs="Cambria"/>
      <w:color w:val="366091"/>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c">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d">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e">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f">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f0">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f1">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f2">
    <w:basedOn w:val="TableNormal"/>
    <w:pPr>
      <w:keepNext/>
      <w:spacing w:before="40" w:after="40"/>
      <w:jc w:val="both"/>
    </w:pPr>
    <w:rPr>
      <w:rFonts w:ascii="Arial" w:eastAsia="Arial" w:hAnsi="Arial" w:cs="Arial"/>
      <w:sz w:val="22"/>
      <w:szCs w:val="22"/>
    </w:rPr>
    <w:tblPr>
      <w:tblStyleRowBandSize w:val="1"/>
      <w:tblStyleColBandSize w:val="1"/>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af4">
    <w:name w:val="footer"/>
    <w:basedOn w:val="a"/>
    <w:link w:val="af5"/>
    <w:uiPriority w:val="99"/>
    <w:unhideWhenUsed/>
    <w:rsid w:val="00734B55"/>
    <w:pPr>
      <w:tabs>
        <w:tab w:val="center" w:pos="4677"/>
        <w:tab w:val="right" w:pos="9355"/>
      </w:tabs>
    </w:pPr>
  </w:style>
  <w:style w:type="character" w:customStyle="1" w:styleId="af5">
    <w:name w:val="Нижний колонтитул Знак"/>
    <w:basedOn w:val="a0"/>
    <w:link w:val="af4"/>
    <w:uiPriority w:val="99"/>
    <w:rsid w:val="00734B55"/>
  </w:style>
  <w:style w:type="paragraph" w:styleId="af6">
    <w:name w:val="header"/>
    <w:basedOn w:val="a"/>
    <w:link w:val="af7"/>
    <w:uiPriority w:val="99"/>
    <w:unhideWhenUsed/>
    <w:rsid w:val="00734B55"/>
    <w:pPr>
      <w:tabs>
        <w:tab w:val="center" w:pos="4677"/>
        <w:tab w:val="right" w:pos="9355"/>
      </w:tabs>
    </w:pPr>
  </w:style>
  <w:style w:type="character" w:customStyle="1" w:styleId="af7">
    <w:name w:val="Верхний колонтитул Знак"/>
    <w:basedOn w:val="a0"/>
    <w:link w:val="af6"/>
    <w:uiPriority w:val="99"/>
    <w:rsid w:val="0073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3079</Words>
  <Characters>17551</Characters>
  <Application>Microsoft Office Word</Application>
  <DocSecurity>0</DocSecurity>
  <Lines>146</Lines>
  <Paragraphs>41</Paragraphs>
  <ScaleCrop>false</ScaleCrop>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Шуліпа Ольга Василівна</cp:lastModifiedBy>
  <cp:revision>3</cp:revision>
  <dcterms:created xsi:type="dcterms:W3CDTF">2019-06-18T06:00:00Z</dcterms:created>
  <dcterms:modified xsi:type="dcterms:W3CDTF">2019-06-18T06:24:00Z</dcterms:modified>
</cp:coreProperties>
</file>