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66263" w:rsidRDefault="00571076" w:rsidP="004E49F4">
      <w:pPr>
        <w:ind w:firstLine="284"/>
        <w:rPr>
          <w:sz w:val="28"/>
          <w:szCs w:val="28"/>
          <w:lang w:val="uk-UA"/>
        </w:rPr>
      </w:pPr>
      <w:r w:rsidRPr="00866263">
        <w:rPr>
          <w:sz w:val="28"/>
          <w:szCs w:val="28"/>
          <w:lang w:val="uk-UA"/>
        </w:rPr>
        <w:t xml:space="preserve">                                                              </w:t>
      </w:r>
      <w:r w:rsidR="008433AC" w:rsidRPr="00866263">
        <w:rPr>
          <w:noProof/>
          <w:sz w:val="28"/>
          <w:szCs w:val="28"/>
        </w:rPr>
        <w:drawing>
          <wp:inline distT="0" distB="0" distL="0" distR="0" wp14:anchorId="678F9703" wp14:editId="0AA13678">
            <wp:extent cx="523875" cy="66929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3875" cy="669290"/>
                    </a:xfrm>
                    <a:prstGeom prst="rect">
                      <a:avLst/>
                    </a:prstGeom>
                    <a:noFill/>
                    <a:ln w="9525">
                      <a:noFill/>
                      <a:miter lim="800000"/>
                      <a:headEnd/>
                      <a:tailEnd/>
                    </a:ln>
                  </pic:spPr>
                </pic:pic>
              </a:graphicData>
            </a:graphic>
          </wp:inline>
        </w:drawing>
      </w:r>
      <w:r w:rsidRPr="00866263">
        <w:rPr>
          <w:sz w:val="28"/>
          <w:szCs w:val="28"/>
          <w:lang w:val="uk-UA"/>
        </w:rPr>
        <w:t xml:space="preserve">                             </w:t>
      </w:r>
    </w:p>
    <w:p w:rsidR="00571076" w:rsidRPr="00866263" w:rsidRDefault="00571076" w:rsidP="00571076">
      <w:pPr>
        <w:tabs>
          <w:tab w:val="left" w:pos="7453"/>
        </w:tabs>
        <w:rPr>
          <w:lang w:val="uk-UA"/>
        </w:rPr>
      </w:pPr>
      <w:r w:rsidRPr="00866263">
        <w:rPr>
          <w:lang w:val="uk-UA"/>
        </w:rPr>
        <w:tab/>
      </w:r>
    </w:p>
    <w:p w:rsidR="00571076" w:rsidRPr="00866263" w:rsidRDefault="00571076" w:rsidP="00571076">
      <w:pPr>
        <w:jc w:val="center"/>
        <w:rPr>
          <w:b/>
          <w:sz w:val="36"/>
          <w:szCs w:val="40"/>
          <w:lang w:val="uk-UA"/>
        </w:rPr>
      </w:pPr>
      <w:r w:rsidRPr="00866263">
        <w:rPr>
          <w:b/>
          <w:sz w:val="36"/>
          <w:szCs w:val="40"/>
          <w:lang w:val="uk-UA"/>
        </w:rPr>
        <w:t>РОЗПОРЯДЖЕННЯ</w:t>
      </w:r>
    </w:p>
    <w:p w:rsidR="00571076" w:rsidRPr="00866263" w:rsidRDefault="00571076" w:rsidP="00571076">
      <w:pPr>
        <w:jc w:val="center"/>
        <w:rPr>
          <w:sz w:val="32"/>
          <w:szCs w:val="32"/>
          <w:lang w:val="uk-UA"/>
        </w:rPr>
      </w:pPr>
      <w:r w:rsidRPr="00866263">
        <w:rPr>
          <w:sz w:val="32"/>
          <w:szCs w:val="32"/>
          <w:lang w:val="uk-UA"/>
        </w:rPr>
        <w:t>МІСЬКОГО ГОЛОВИ</w:t>
      </w:r>
    </w:p>
    <w:p w:rsidR="00571076" w:rsidRPr="00866263" w:rsidRDefault="00571076" w:rsidP="00571076">
      <w:pPr>
        <w:jc w:val="center"/>
        <w:rPr>
          <w:sz w:val="32"/>
          <w:szCs w:val="32"/>
          <w:lang w:val="uk-UA"/>
        </w:rPr>
      </w:pPr>
      <w:r w:rsidRPr="00866263">
        <w:rPr>
          <w:sz w:val="32"/>
          <w:szCs w:val="32"/>
          <w:lang w:val="uk-UA"/>
        </w:rPr>
        <w:t xml:space="preserve">м. Суми </w:t>
      </w:r>
    </w:p>
    <w:p w:rsidR="00571076" w:rsidRPr="00866263" w:rsidRDefault="00571076" w:rsidP="00571076">
      <w:pPr>
        <w:jc w:val="center"/>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tblGrid>
      <w:tr w:rsidR="00571076" w:rsidRPr="00866263" w:rsidTr="00CB1408">
        <w:trPr>
          <w:trHeight w:val="256"/>
        </w:trPr>
        <w:tc>
          <w:tcPr>
            <w:tcW w:w="3935" w:type="dxa"/>
            <w:tcBorders>
              <w:top w:val="nil"/>
              <w:left w:val="nil"/>
              <w:bottom w:val="nil"/>
              <w:right w:val="nil"/>
            </w:tcBorders>
            <w:hideMark/>
          </w:tcPr>
          <w:p w:rsidR="00571076" w:rsidRPr="00866263" w:rsidRDefault="00785552" w:rsidP="002B3F11">
            <w:pPr>
              <w:pStyle w:val="a4"/>
              <w:ind w:right="-216"/>
              <w:rPr>
                <w:rFonts w:ascii="Times New Roman" w:hAnsi="Times New Roman" w:cs="Times New Roman"/>
                <w:sz w:val="28"/>
                <w:szCs w:val="28"/>
                <w:lang w:val="uk-UA"/>
              </w:rPr>
            </w:pPr>
            <w:r w:rsidRPr="00866263">
              <w:rPr>
                <w:rFonts w:ascii="Times New Roman" w:hAnsi="Times New Roman" w:cs="Times New Roman"/>
                <w:sz w:val="28"/>
                <w:szCs w:val="28"/>
                <w:lang w:val="uk-UA"/>
              </w:rPr>
              <w:t xml:space="preserve">від </w:t>
            </w:r>
            <w:r w:rsidR="00A711F1" w:rsidRPr="00866263">
              <w:rPr>
                <w:rFonts w:ascii="Times New Roman" w:hAnsi="Times New Roman" w:cs="Times New Roman"/>
                <w:sz w:val="28"/>
                <w:szCs w:val="28"/>
                <w:lang w:val="uk-UA"/>
              </w:rPr>
              <w:t xml:space="preserve">  </w:t>
            </w:r>
            <w:r w:rsidR="002B3F11">
              <w:rPr>
                <w:rFonts w:ascii="Times New Roman" w:hAnsi="Times New Roman" w:cs="Times New Roman"/>
                <w:sz w:val="28"/>
                <w:szCs w:val="28"/>
                <w:lang w:val="uk-UA"/>
              </w:rPr>
              <w:t>11.09.2020</w:t>
            </w:r>
            <w:bookmarkStart w:id="0" w:name="_GoBack"/>
            <w:bookmarkEnd w:id="0"/>
            <w:r w:rsidR="00A711F1" w:rsidRPr="00866263">
              <w:rPr>
                <w:rFonts w:ascii="Times New Roman" w:hAnsi="Times New Roman" w:cs="Times New Roman"/>
                <w:sz w:val="28"/>
                <w:szCs w:val="28"/>
                <w:lang w:val="uk-UA"/>
              </w:rPr>
              <w:t xml:space="preserve">     </w:t>
            </w:r>
            <w:r w:rsidR="008F38C9" w:rsidRPr="00866263">
              <w:rPr>
                <w:rFonts w:ascii="Times New Roman" w:hAnsi="Times New Roman" w:cs="Times New Roman"/>
                <w:sz w:val="28"/>
                <w:szCs w:val="28"/>
                <w:lang w:val="uk-UA"/>
              </w:rPr>
              <w:t>№</w:t>
            </w:r>
            <w:r w:rsidR="00571076" w:rsidRPr="00866263">
              <w:rPr>
                <w:rFonts w:ascii="Times New Roman" w:hAnsi="Times New Roman" w:cs="Times New Roman"/>
                <w:sz w:val="28"/>
                <w:szCs w:val="28"/>
                <w:lang w:val="uk-UA"/>
              </w:rPr>
              <w:t xml:space="preserve">    </w:t>
            </w:r>
            <w:r w:rsidR="002B3F11">
              <w:rPr>
                <w:rFonts w:ascii="Times New Roman" w:hAnsi="Times New Roman" w:cs="Times New Roman"/>
                <w:sz w:val="28"/>
                <w:szCs w:val="28"/>
                <w:lang w:val="uk-UA"/>
              </w:rPr>
              <w:t>266-Р</w:t>
            </w:r>
            <w:r w:rsidR="00571076" w:rsidRPr="00866263">
              <w:rPr>
                <w:rFonts w:ascii="Times New Roman" w:hAnsi="Times New Roman" w:cs="Times New Roman"/>
                <w:sz w:val="28"/>
                <w:szCs w:val="28"/>
                <w:lang w:val="uk-UA"/>
              </w:rPr>
              <w:t xml:space="preserve">   </w:t>
            </w:r>
          </w:p>
        </w:tc>
      </w:tr>
      <w:tr w:rsidR="00571076" w:rsidRPr="00866263" w:rsidTr="00CB1408">
        <w:trPr>
          <w:trHeight w:val="231"/>
        </w:trPr>
        <w:tc>
          <w:tcPr>
            <w:tcW w:w="3935" w:type="dxa"/>
            <w:tcBorders>
              <w:top w:val="nil"/>
              <w:left w:val="nil"/>
              <w:bottom w:val="nil"/>
              <w:right w:val="nil"/>
            </w:tcBorders>
          </w:tcPr>
          <w:p w:rsidR="00571076" w:rsidRPr="00866263" w:rsidRDefault="00571076">
            <w:pPr>
              <w:pStyle w:val="a4"/>
              <w:ind w:right="72"/>
              <w:rPr>
                <w:b/>
                <w:sz w:val="16"/>
                <w:szCs w:val="16"/>
                <w:lang w:val="uk-UA"/>
              </w:rPr>
            </w:pPr>
          </w:p>
        </w:tc>
      </w:tr>
      <w:tr w:rsidR="00571076" w:rsidRPr="00866263" w:rsidTr="00CB1408">
        <w:trPr>
          <w:trHeight w:val="783"/>
        </w:trPr>
        <w:tc>
          <w:tcPr>
            <w:tcW w:w="3935" w:type="dxa"/>
            <w:tcBorders>
              <w:top w:val="nil"/>
              <w:left w:val="nil"/>
              <w:bottom w:val="nil"/>
              <w:right w:val="nil"/>
            </w:tcBorders>
            <w:hideMark/>
          </w:tcPr>
          <w:p w:rsidR="00571076" w:rsidRPr="00866263" w:rsidRDefault="00CB1408" w:rsidP="00CB1408">
            <w:pPr>
              <w:jc w:val="both"/>
              <w:rPr>
                <w:b/>
                <w:sz w:val="28"/>
                <w:szCs w:val="28"/>
                <w:lang w:val="uk-UA"/>
              </w:rPr>
            </w:pPr>
            <w:r w:rsidRPr="00CB1408">
              <w:rPr>
                <w:b/>
                <w:sz w:val="28"/>
                <w:szCs w:val="28"/>
                <w:lang w:val="uk-UA"/>
              </w:rPr>
              <w:t xml:space="preserve">Про внесення змін до розпорядження міського голови від </w:t>
            </w:r>
            <w:r>
              <w:rPr>
                <w:b/>
                <w:sz w:val="28"/>
                <w:szCs w:val="28"/>
                <w:lang w:val="uk-UA"/>
              </w:rPr>
              <w:t>31</w:t>
            </w:r>
            <w:r w:rsidRPr="00CB1408">
              <w:rPr>
                <w:b/>
                <w:sz w:val="28"/>
                <w:szCs w:val="28"/>
                <w:lang w:val="uk-UA"/>
              </w:rPr>
              <w:t>.0</w:t>
            </w:r>
            <w:r>
              <w:rPr>
                <w:b/>
                <w:sz w:val="28"/>
                <w:szCs w:val="28"/>
                <w:lang w:val="uk-UA"/>
              </w:rPr>
              <w:t>8</w:t>
            </w:r>
            <w:r w:rsidRPr="00CB1408">
              <w:rPr>
                <w:b/>
                <w:sz w:val="28"/>
                <w:szCs w:val="28"/>
                <w:lang w:val="uk-UA"/>
              </w:rPr>
              <w:t>.</w:t>
            </w:r>
            <w:r>
              <w:rPr>
                <w:b/>
                <w:sz w:val="28"/>
                <w:szCs w:val="28"/>
                <w:lang w:val="uk-UA"/>
              </w:rPr>
              <w:t>2020</w:t>
            </w:r>
            <w:r w:rsidRPr="00CB1408">
              <w:rPr>
                <w:b/>
                <w:sz w:val="28"/>
                <w:szCs w:val="28"/>
                <w:lang w:val="uk-UA"/>
              </w:rPr>
              <w:t xml:space="preserve"> № </w:t>
            </w:r>
            <w:r>
              <w:rPr>
                <w:b/>
                <w:sz w:val="28"/>
                <w:szCs w:val="28"/>
                <w:lang w:val="uk-UA"/>
              </w:rPr>
              <w:t>250</w:t>
            </w:r>
            <w:r w:rsidRPr="00CB1408">
              <w:rPr>
                <w:b/>
                <w:sz w:val="28"/>
                <w:szCs w:val="28"/>
                <w:lang w:val="uk-UA"/>
              </w:rPr>
              <w:t>-Р</w:t>
            </w:r>
            <w:r>
              <w:rPr>
                <w:b/>
                <w:sz w:val="28"/>
                <w:szCs w:val="28"/>
                <w:lang w:val="uk-UA"/>
              </w:rPr>
              <w:t xml:space="preserve"> «</w:t>
            </w:r>
            <w:r w:rsidR="008925AA" w:rsidRPr="00866263">
              <w:rPr>
                <w:b/>
                <w:sz w:val="28"/>
                <w:szCs w:val="28"/>
                <w:lang w:val="uk-UA"/>
              </w:rPr>
              <w:t xml:space="preserve">Про </w:t>
            </w:r>
            <w:r w:rsidR="00331689" w:rsidRPr="00866263">
              <w:rPr>
                <w:b/>
                <w:sz w:val="28"/>
                <w:szCs w:val="28"/>
                <w:lang w:val="uk-UA"/>
              </w:rPr>
              <w:t>сприяння у проведенні</w:t>
            </w:r>
            <w:r w:rsidR="00BB4CD0" w:rsidRPr="00866263">
              <w:rPr>
                <w:b/>
                <w:sz w:val="28"/>
                <w:szCs w:val="28"/>
                <w:lang w:val="uk-UA"/>
              </w:rPr>
              <w:t xml:space="preserve"> історичної реконструкції бою за визволення м. Суми від фашистських загарбників</w:t>
            </w:r>
            <w:r>
              <w:rPr>
                <w:b/>
                <w:sz w:val="28"/>
                <w:szCs w:val="28"/>
                <w:lang w:val="uk-UA"/>
              </w:rPr>
              <w:t>»</w:t>
            </w:r>
          </w:p>
        </w:tc>
      </w:tr>
    </w:tbl>
    <w:p w:rsidR="00571076" w:rsidRPr="00866263" w:rsidRDefault="00571076" w:rsidP="00571076">
      <w:pPr>
        <w:ind w:firstLine="709"/>
        <w:rPr>
          <w:sz w:val="28"/>
          <w:szCs w:val="28"/>
          <w:lang w:val="uk-UA"/>
        </w:rPr>
      </w:pPr>
    </w:p>
    <w:p w:rsidR="00571076" w:rsidRDefault="006D6CEA" w:rsidP="00FD0282">
      <w:pPr>
        <w:ind w:firstLine="708"/>
        <w:jc w:val="both"/>
        <w:rPr>
          <w:sz w:val="28"/>
          <w:szCs w:val="28"/>
          <w:lang w:val="uk-UA"/>
        </w:rPr>
      </w:pPr>
      <w:r w:rsidRPr="00866263">
        <w:rPr>
          <w:color w:val="000000"/>
          <w:sz w:val="28"/>
          <w:szCs w:val="28"/>
          <w:lang w:val="uk-UA"/>
        </w:rPr>
        <w:t>З метою</w:t>
      </w:r>
      <w:r w:rsidR="00ED7CB9">
        <w:rPr>
          <w:color w:val="000000"/>
          <w:sz w:val="28"/>
          <w:szCs w:val="28"/>
          <w:lang w:val="uk-UA"/>
        </w:rPr>
        <w:t xml:space="preserve"> </w:t>
      </w:r>
      <w:r w:rsidR="00ED7CB9" w:rsidRPr="00ED7CB9">
        <w:rPr>
          <w:color w:val="000000"/>
          <w:sz w:val="28"/>
          <w:szCs w:val="28"/>
          <w:lang w:val="uk-UA"/>
        </w:rPr>
        <w:t>проведення історичної реконструкції бою за визволення м. Суми від фашистських загарбників на території Басівського парку</w:t>
      </w:r>
      <w:r w:rsidR="00752F83" w:rsidRPr="00866263">
        <w:rPr>
          <w:sz w:val="28"/>
          <w:szCs w:val="28"/>
          <w:lang w:val="uk-UA"/>
        </w:rPr>
        <w:t xml:space="preserve">, </w:t>
      </w:r>
      <w:r w:rsidR="00571076" w:rsidRPr="00866263">
        <w:rPr>
          <w:sz w:val="28"/>
          <w:szCs w:val="28"/>
          <w:lang w:val="uk-UA"/>
        </w:rPr>
        <w:t>керуючись пунктом 20 частини 4 статті 42 Закону України «Про місцеве самоврядування в Україні»:</w:t>
      </w:r>
    </w:p>
    <w:p w:rsidR="00CB1408" w:rsidRDefault="00CB1408" w:rsidP="00FD0282">
      <w:pPr>
        <w:ind w:firstLine="708"/>
        <w:jc w:val="both"/>
        <w:rPr>
          <w:sz w:val="28"/>
          <w:szCs w:val="28"/>
          <w:lang w:val="uk-UA"/>
        </w:rPr>
      </w:pPr>
    </w:p>
    <w:p w:rsidR="00B82B55" w:rsidRDefault="000157B8" w:rsidP="00FD0282">
      <w:pPr>
        <w:ind w:firstLine="708"/>
        <w:jc w:val="both"/>
        <w:rPr>
          <w:sz w:val="28"/>
          <w:szCs w:val="28"/>
          <w:lang w:val="uk-UA"/>
        </w:rPr>
      </w:pPr>
      <w:r w:rsidRPr="000157B8">
        <w:rPr>
          <w:b/>
          <w:sz w:val="28"/>
          <w:szCs w:val="28"/>
          <w:lang w:val="uk-UA"/>
        </w:rPr>
        <w:t>1.</w:t>
      </w:r>
      <w:r>
        <w:rPr>
          <w:sz w:val="28"/>
          <w:szCs w:val="28"/>
          <w:lang w:val="uk-UA"/>
        </w:rPr>
        <w:t xml:space="preserve"> </w:t>
      </w:r>
      <w:r w:rsidR="00CB1408" w:rsidRPr="00CB1408">
        <w:rPr>
          <w:sz w:val="28"/>
          <w:szCs w:val="28"/>
          <w:lang w:val="uk-UA"/>
        </w:rPr>
        <w:t>Внес</w:t>
      </w:r>
      <w:r w:rsidR="00CB1408">
        <w:rPr>
          <w:sz w:val="28"/>
          <w:szCs w:val="28"/>
          <w:lang w:val="uk-UA"/>
        </w:rPr>
        <w:t xml:space="preserve">ти </w:t>
      </w:r>
      <w:r w:rsidR="00CB1408" w:rsidRPr="00CB1408">
        <w:rPr>
          <w:sz w:val="28"/>
          <w:szCs w:val="28"/>
          <w:lang w:val="uk-UA"/>
        </w:rPr>
        <w:t xml:space="preserve"> змін</w:t>
      </w:r>
      <w:r w:rsidR="00217F56">
        <w:rPr>
          <w:sz w:val="28"/>
          <w:szCs w:val="28"/>
          <w:lang w:val="uk-UA"/>
        </w:rPr>
        <w:t>и</w:t>
      </w:r>
      <w:r w:rsidR="00CB1408" w:rsidRPr="00CB1408">
        <w:rPr>
          <w:sz w:val="28"/>
          <w:szCs w:val="28"/>
          <w:lang w:val="uk-UA"/>
        </w:rPr>
        <w:t xml:space="preserve"> до розпорядження міського голови від 31.08.2020 № 250-Р «Про сприяння у проведенні історичної реконструкції бою за визволення м. Суми від фашистських загарбників»</w:t>
      </w:r>
      <w:r w:rsidR="00CB1408">
        <w:rPr>
          <w:sz w:val="28"/>
          <w:szCs w:val="28"/>
          <w:lang w:val="uk-UA"/>
        </w:rPr>
        <w:t xml:space="preserve">, </w:t>
      </w:r>
      <w:r w:rsidR="00B82B55">
        <w:rPr>
          <w:sz w:val="28"/>
          <w:szCs w:val="28"/>
          <w:lang w:val="uk-UA"/>
        </w:rPr>
        <w:t xml:space="preserve"> а саме:</w:t>
      </w:r>
    </w:p>
    <w:p w:rsidR="00B82B55" w:rsidRDefault="00B82B55" w:rsidP="00FD0282">
      <w:pPr>
        <w:ind w:firstLine="708"/>
        <w:jc w:val="both"/>
        <w:rPr>
          <w:sz w:val="28"/>
          <w:szCs w:val="28"/>
          <w:lang w:val="uk-UA"/>
        </w:rPr>
      </w:pPr>
    </w:p>
    <w:p w:rsidR="009C5479" w:rsidRDefault="000157B8" w:rsidP="00FD0282">
      <w:pPr>
        <w:ind w:firstLine="708"/>
        <w:jc w:val="both"/>
        <w:rPr>
          <w:sz w:val="28"/>
          <w:szCs w:val="28"/>
          <w:lang w:val="uk-UA"/>
        </w:rPr>
      </w:pPr>
      <w:r>
        <w:rPr>
          <w:sz w:val="28"/>
          <w:szCs w:val="28"/>
          <w:lang w:val="uk-UA"/>
        </w:rPr>
        <w:t>Доповнити розпорядження п</w:t>
      </w:r>
      <w:r w:rsidR="0058719B">
        <w:rPr>
          <w:sz w:val="28"/>
          <w:szCs w:val="28"/>
          <w:lang w:val="uk-UA"/>
        </w:rPr>
        <w:t>ункт</w:t>
      </w:r>
      <w:r>
        <w:rPr>
          <w:sz w:val="28"/>
          <w:szCs w:val="28"/>
          <w:lang w:val="uk-UA"/>
        </w:rPr>
        <w:t>ом</w:t>
      </w:r>
      <w:r w:rsidR="0058719B">
        <w:rPr>
          <w:sz w:val="28"/>
          <w:szCs w:val="28"/>
          <w:lang w:val="uk-UA"/>
        </w:rPr>
        <w:t xml:space="preserve"> 12 </w:t>
      </w:r>
      <w:r>
        <w:rPr>
          <w:sz w:val="28"/>
          <w:szCs w:val="28"/>
          <w:lang w:val="uk-UA"/>
        </w:rPr>
        <w:t>такого змісту</w:t>
      </w:r>
      <w:r w:rsidR="0058719B">
        <w:rPr>
          <w:sz w:val="28"/>
          <w:szCs w:val="28"/>
          <w:lang w:val="uk-UA"/>
        </w:rPr>
        <w:t xml:space="preserve">: </w:t>
      </w:r>
      <w:r w:rsidR="0058719B" w:rsidRPr="0058719B">
        <w:rPr>
          <w:sz w:val="28"/>
          <w:szCs w:val="28"/>
          <w:lang w:val="uk-UA"/>
        </w:rPr>
        <w:t>«Відділу бухгалтерського обліку та звітності (Костенко О.А.) здійснити відповідні розрахунки згідно з наданими рахунками КП «Інфосервіс» Сумської міської ради за забезпечення проведення історичної реконструкції бою за визволення м. Суми від фашистських загарбників на території Басівського парку звукотехнічною апаратурою по КПКВК 0217693 «Інші заходи, пов’язані з економічною діяльністю» на виконання програми «Відкритий інформаційний простір Сумської міської об’єднаної територіальної громади» на 2019-2021 роки.»</w:t>
      </w:r>
      <w:r w:rsidR="0058719B">
        <w:rPr>
          <w:sz w:val="28"/>
          <w:szCs w:val="28"/>
          <w:lang w:val="uk-UA"/>
        </w:rPr>
        <w:t>.</w:t>
      </w:r>
    </w:p>
    <w:p w:rsidR="0058719B" w:rsidRDefault="0058719B" w:rsidP="00FD0282">
      <w:pPr>
        <w:ind w:firstLine="708"/>
        <w:jc w:val="both"/>
        <w:rPr>
          <w:sz w:val="28"/>
          <w:szCs w:val="28"/>
          <w:lang w:val="uk-UA"/>
        </w:rPr>
      </w:pPr>
    </w:p>
    <w:p w:rsidR="0058719B" w:rsidRPr="0058719B" w:rsidRDefault="0058719B" w:rsidP="0058719B">
      <w:pPr>
        <w:ind w:firstLine="708"/>
        <w:jc w:val="both"/>
        <w:rPr>
          <w:sz w:val="28"/>
          <w:szCs w:val="28"/>
          <w:lang w:val="uk-UA"/>
        </w:rPr>
      </w:pPr>
      <w:r w:rsidRPr="0058719B">
        <w:rPr>
          <w:b/>
          <w:sz w:val="28"/>
          <w:szCs w:val="28"/>
          <w:lang w:val="uk-UA"/>
        </w:rPr>
        <w:t>2.</w:t>
      </w:r>
      <w:r>
        <w:rPr>
          <w:sz w:val="28"/>
          <w:szCs w:val="28"/>
          <w:lang w:val="uk-UA"/>
        </w:rPr>
        <w:t xml:space="preserve"> </w:t>
      </w:r>
      <w:r w:rsidRPr="0058719B">
        <w:rPr>
          <w:sz w:val="28"/>
          <w:szCs w:val="28"/>
          <w:lang w:val="uk-UA"/>
        </w:rPr>
        <w:t>Пункт 12 «Контроль за виконанням даного розпорядження покласти на заступників міського голови згідно з розподілом обов’язків.» вважати пунктом 13.</w:t>
      </w:r>
    </w:p>
    <w:p w:rsidR="00C2351B" w:rsidRDefault="00C2351B" w:rsidP="0058719B">
      <w:pPr>
        <w:ind w:firstLine="708"/>
        <w:jc w:val="both"/>
        <w:rPr>
          <w:sz w:val="28"/>
          <w:szCs w:val="28"/>
          <w:lang w:val="uk-UA"/>
        </w:rPr>
      </w:pPr>
    </w:p>
    <w:p w:rsidR="00AB4EB0" w:rsidRDefault="00AB4EB0" w:rsidP="0058719B">
      <w:pPr>
        <w:ind w:firstLine="708"/>
        <w:jc w:val="both"/>
        <w:rPr>
          <w:sz w:val="28"/>
          <w:szCs w:val="28"/>
          <w:lang w:val="uk-UA"/>
        </w:rPr>
      </w:pPr>
    </w:p>
    <w:p w:rsidR="00571076" w:rsidRDefault="001A48B5" w:rsidP="0058719B">
      <w:pPr>
        <w:ind w:firstLine="708"/>
        <w:jc w:val="both"/>
        <w:rPr>
          <w:sz w:val="28"/>
          <w:szCs w:val="28"/>
          <w:lang w:val="uk-UA"/>
        </w:rPr>
      </w:pPr>
      <w:r w:rsidRPr="00866263">
        <w:rPr>
          <w:sz w:val="28"/>
          <w:szCs w:val="28"/>
          <w:lang w:val="uk-UA"/>
        </w:rPr>
        <w:t xml:space="preserve"> </w:t>
      </w:r>
    </w:p>
    <w:p w:rsidR="00C2351B" w:rsidRDefault="00C2351B" w:rsidP="00571076">
      <w:pPr>
        <w:tabs>
          <w:tab w:val="left" w:pos="7655"/>
        </w:tabs>
        <w:rPr>
          <w:b/>
          <w:sz w:val="28"/>
          <w:szCs w:val="28"/>
          <w:lang w:val="uk-UA"/>
        </w:rPr>
      </w:pPr>
    </w:p>
    <w:p w:rsidR="00FD22CB" w:rsidRPr="00866263" w:rsidRDefault="00A711F1" w:rsidP="00571076">
      <w:pPr>
        <w:tabs>
          <w:tab w:val="left" w:pos="7655"/>
        </w:tabs>
        <w:rPr>
          <w:b/>
          <w:sz w:val="28"/>
          <w:szCs w:val="28"/>
          <w:lang w:val="uk-UA"/>
        </w:rPr>
      </w:pPr>
      <w:r w:rsidRPr="00866263">
        <w:rPr>
          <w:b/>
          <w:sz w:val="28"/>
          <w:szCs w:val="28"/>
          <w:lang w:val="uk-UA"/>
        </w:rPr>
        <w:t>М</w:t>
      </w:r>
      <w:r w:rsidR="00571076" w:rsidRPr="00866263">
        <w:rPr>
          <w:b/>
          <w:sz w:val="28"/>
          <w:szCs w:val="28"/>
          <w:lang w:val="uk-UA"/>
        </w:rPr>
        <w:t>іськ</w:t>
      </w:r>
      <w:r w:rsidRPr="00866263">
        <w:rPr>
          <w:b/>
          <w:sz w:val="28"/>
          <w:szCs w:val="28"/>
          <w:lang w:val="uk-UA"/>
        </w:rPr>
        <w:t>ий</w:t>
      </w:r>
      <w:r w:rsidR="00571076" w:rsidRPr="00866263">
        <w:rPr>
          <w:b/>
          <w:sz w:val="28"/>
          <w:szCs w:val="28"/>
          <w:lang w:val="uk-UA"/>
        </w:rPr>
        <w:t xml:space="preserve"> голов</w:t>
      </w:r>
      <w:r w:rsidRPr="00866263">
        <w:rPr>
          <w:b/>
          <w:sz w:val="28"/>
          <w:szCs w:val="28"/>
          <w:lang w:val="uk-UA"/>
        </w:rPr>
        <w:t>а</w:t>
      </w:r>
      <w:r w:rsidR="00FD22CB" w:rsidRPr="00866263">
        <w:rPr>
          <w:b/>
          <w:sz w:val="28"/>
          <w:szCs w:val="28"/>
          <w:lang w:val="uk-UA"/>
        </w:rPr>
        <w:t xml:space="preserve"> </w:t>
      </w:r>
      <w:r w:rsidRPr="00866263">
        <w:rPr>
          <w:b/>
          <w:sz w:val="28"/>
          <w:szCs w:val="28"/>
          <w:lang w:val="uk-UA"/>
        </w:rPr>
        <w:t xml:space="preserve">                                                                            </w:t>
      </w:r>
      <w:r w:rsidR="00C2351B">
        <w:rPr>
          <w:b/>
          <w:sz w:val="28"/>
          <w:szCs w:val="28"/>
          <w:lang w:val="uk-UA"/>
        </w:rPr>
        <w:t xml:space="preserve">     </w:t>
      </w:r>
      <w:r w:rsidRPr="00866263">
        <w:rPr>
          <w:b/>
          <w:sz w:val="28"/>
          <w:szCs w:val="28"/>
          <w:lang w:val="uk-UA"/>
        </w:rPr>
        <w:t xml:space="preserve">    О.М. Лисенко</w:t>
      </w:r>
    </w:p>
    <w:p w:rsidR="00AB4EB0" w:rsidRDefault="00571076" w:rsidP="00C2351B">
      <w:pPr>
        <w:tabs>
          <w:tab w:val="left" w:pos="7655"/>
        </w:tabs>
        <w:rPr>
          <w:b/>
          <w:sz w:val="28"/>
          <w:szCs w:val="28"/>
          <w:lang w:val="uk-UA"/>
        </w:rPr>
      </w:pPr>
      <w:r w:rsidRPr="00866263">
        <w:rPr>
          <w:b/>
          <w:sz w:val="28"/>
          <w:szCs w:val="28"/>
          <w:lang w:val="uk-UA"/>
        </w:rPr>
        <w:t xml:space="preserve">   </w:t>
      </w:r>
    </w:p>
    <w:p w:rsidR="00D00772" w:rsidRPr="00C2351B" w:rsidRDefault="00571076" w:rsidP="00C2351B">
      <w:pPr>
        <w:tabs>
          <w:tab w:val="left" w:pos="7655"/>
        </w:tabs>
        <w:rPr>
          <w:b/>
          <w:sz w:val="28"/>
          <w:szCs w:val="28"/>
          <w:lang w:val="uk-UA"/>
        </w:rPr>
      </w:pPr>
      <w:r w:rsidRPr="00866263">
        <w:rPr>
          <w:b/>
          <w:sz w:val="28"/>
          <w:szCs w:val="28"/>
          <w:lang w:val="uk-UA"/>
        </w:rPr>
        <w:t xml:space="preserve">                                     </w:t>
      </w:r>
      <w:r w:rsidR="00FD22CB" w:rsidRPr="00866263">
        <w:rPr>
          <w:b/>
          <w:sz w:val="28"/>
          <w:szCs w:val="28"/>
          <w:lang w:val="uk-UA"/>
        </w:rPr>
        <w:t xml:space="preserve">                             </w:t>
      </w:r>
    </w:p>
    <w:p w:rsidR="00D00772" w:rsidRPr="00866263" w:rsidRDefault="00CE457D" w:rsidP="00D00772">
      <w:pPr>
        <w:rPr>
          <w:lang w:val="uk-UA"/>
        </w:rPr>
      </w:pPr>
      <w:r w:rsidRPr="00866263">
        <w:rPr>
          <w:lang w:val="uk-UA"/>
        </w:rPr>
        <w:t>Кохан 700-561</w:t>
      </w:r>
    </w:p>
    <w:p w:rsidR="00D00772" w:rsidRPr="00866263" w:rsidRDefault="00D00772" w:rsidP="00D00772">
      <w:pPr>
        <w:pBdr>
          <w:top w:val="single" w:sz="4" w:space="1" w:color="auto"/>
        </w:pBdr>
        <w:rPr>
          <w:lang w:val="uk-UA"/>
        </w:rPr>
      </w:pPr>
      <w:r w:rsidRPr="00866263">
        <w:rPr>
          <w:lang w:val="uk-UA"/>
        </w:rPr>
        <w:t xml:space="preserve">Розіслати: </w:t>
      </w:r>
      <w:r w:rsidR="0058719B">
        <w:rPr>
          <w:lang w:val="uk-UA"/>
        </w:rPr>
        <w:t>Костенко О.А.</w:t>
      </w:r>
    </w:p>
    <w:p w:rsidR="00EB5190" w:rsidRPr="00866263" w:rsidRDefault="00EB5190" w:rsidP="00D00772">
      <w:pPr>
        <w:pBdr>
          <w:top w:val="single" w:sz="4" w:space="1" w:color="auto"/>
        </w:pBdr>
        <w:rPr>
          <w:szCs w:val="28"/>
          <w:lang w:val="uk-UA"/>
        </w:rPr>
        <w:sectPr w:rsidR="00EB5190" w:rsidRPr="00866263" w:rsidSect="00B64C57">
          <w:pgSz w:w="11906" w:h="16838"/>
          <w:pgMar w:top="1134" w:right="566" w:bottom="567" w:left="1418" w:header="709" w:footer="709" w:gutter="0"/>
          <w:cols w:space="720"/>
        </w:sectPr>
      </w:pPr>
    </w:p>
    <w:tbl>
      <w:tblPr>
        <w:tblpPr w:leftFromText="180" w:rightFromText="180" w:vertAnchor="page" w:horzAnchor="margin" w:tblpXSpec="center" w:tblpY="1186"/>
        <w:tblW w:w="9290" w:type="dxa"/>
        <w:tblLook w:val="01E0" w:firstRow="1" w:lastRow="1" w:firstColumn="1" w:lastColumn="1" w:noHBand="0" w:noVBand="0"/>
      </w:tblPr>
      <w:tblGrid>
        <w:gridCol w:w="4673"/>
        <w:gridCol w:w="2095"/>
        <w:gridCol w:w="2522"/>
      </w:tblGrid>
      <w:tr w:rsidR="0024257E" w:rsidRPr="00866263" w:rsidTr="0058719B">
        <w:trPr>
          <w:trHeight w:val="725"/>
        </w:trPr>
        <w:tc>
          <w:tcPr>
            <w:tcW w:w="4673" w:type="dxa"/>
            <w:hideMark/>
          </w:tcPr>
          <w:p w:rsidR="0024257E" w:rsidRPr="00866263" w:rsidRDefault="00E47420" w:rsidP="00275931">
            <w:pPr>
              <w:widowControl w:val="0"/>
              <w:autoSpaceDE w:val="0"/>
              <w:autoSpaceDN w:val="0"/>
              <w:adjustRightInd w:val="0"/>
              <w:rPr>
                <w:sz w:val="28"/>
                <w:szCs w:val="28"/>
                <w:lang w:val="uk-UA"/>
              </w:rPr>
            </w:pPr>
            <w:r w:rsidRPr="00866263">
              <w:rPr>
                <w:sz w:val="28"/>
                <w:szCs w:val="28"/>
                <w:lang w:val="uk-UA"/>
              </w:rPr>
              <w:lastRenderedPageBreak/>
              <w:t>Д</w:t>
            </w:r>
            <w:r w:rsidR="00A711F1" w:rsidRPr="00866263">
              <w:rPr>
                <w:sz w:val="28"/>
                <w:szCs w:val="28"/>
                <w:lang w:val="uk-UA"/>
              </w:rPr>
              <w:t xml:space="preserve">иректор </w:t>
            </w:r>
            <w:r w:rsidR="0024257E" w:rsidRPr="00866263">
              <w:rPr>
                <w:sz w:val="28"/>
                <w:szCs w:val="28"/>
                <w:lang w:val="uk-UA"/>
              </w:rPr>
              <w:t>департаменту комунікацій та інформаційної політики</w:t>
            </w:r>
          </w:p>
        </w:tc>
        <w:tc>
          <w:tcPr>
            <w:tcW w:w="2095" w:type="dxa"/>
          </w:tcPr>
          <w:p w:rsidR="0024257E" w:rsidRPr="00866263" w:rsidRDefault="0024257E" w:rsidP="0024257E">
            <w:pPr>
              <w:widowControl w:val="0"/>
              <w:autoSpaceDE w:val="0"/>
              <w:autoSpaceDN w:val="0"/>
              <w:adjustRightInd w:val="0"/>
              <w:rPr>
                <w:sz w:val="28"/>
                <w:szCs w:val="28"/>
                <w:lang w:val="uk-UA"/>
              </w:rPr>
            </w:pPr>
          </w:p>
        </w:tc>
        <w:tc>
          <w:tcPr>
            <w:tcW w:w="2522" w:type="dxa"/>
          </w:tcPr>
          <w:p w:rsidR="0024257E" w:rsidRPr="00866263" w:rsidRDefault="0024257E" w:rsidP="0024257E">
            <w:pPr>
              <w:widowControl w:val="0"/>
              <w:autoSpaceDE w:val="0"/>
              <w:autoSpaceDN w:val="0"/>
              <w:adjustRightInd w:val="0"/>
              <w:rPr>
                <w:sz w:val="28"/>
                <w:szCs w:val="28"/>
                <w:lang w:val="uk-UA"/>
              </w:rPr>
            </w:pPr>
          </w:p>
          <w:p w:rsidR="0024257E" w:rsidRPr="00866263" w:rsidRDefault="00E47420" w:rsidP="00A711F1">
            <w:pPr>
              <w:widowControl w:val="0"/>
              <w:autoSpaceDE w:val="0"/>
              <w:autoSpaceDN w:val="0"/>
              <w:adjustRightInd w:val="0"/>
              <w:rPr>
                <w:sz w:val="28"/>
                <w:szCs w:val="28"/>
                <w:lang w:val="uk-UA"/>
              </w:rPr>
            </w:pPr>
            <w:r w:rsidRPr="00866263">
              <w:rPr>
                <w:sz w:val="28"/>
                <w:szCs w:val="28"/>
                <w:lang w:val="uk-UA"/>
              </w:rPr>
              <w:t>А.І. Кохан</w:t>
            </w:r>
          </w:p>
        </w:tc>
      </w:tr>
      <w:tr w:rsidR="0024257E" w:rsidRPr="00866263" w:rsidTr="0058719B">
        <w:trPr>
          <w:trHeight w:val="725"/>
        </w:trPr>
        <w:tc>
          <w:tcPr>
            <w:tcW w:w="4673" w:type="dxa"/>
          </w:tcPr>
          <w:p w:rsidR="0024257E" w:rsidRPr="00866263" w:rsidRDefault="0024257E" w:rsidP="0024257E">
            <w:pPr>
              <w:widowControl w:val="0"/>
              <w:autoSpaceDE w:val="0"/>
              <w:autoSpaceDN w:val="0"/>
              <w:adjustRightInd w:val="0"/>
              <w:rPr>
                <w:sz w:val="28"/>
                <w:szCs w:val="28"/>
                <w:lang w:val="uk-UA"/>
              </w:rPr>
            </w:pPr>
          </w:p>
        </w:tc>
        <w:tc>
          <w:tcPr>
            <w:tcW w:w="2095" w:type="dxa"/>
          </w:tcPr>
          <w:p w:rsidR="0024257E" w:rsidRPr="00866263" w:rsidRDefault="0024257E" w:rsidP="0024257E">
            <w:pPr>
              <w:widowControl w:val="0"/>
              <w:autoSpaceDE w:val="0"/>
              <w:autoSpaceDN w:val="0"/>
              <w:adjustRightInd w:val="0"/>
              <w:rPr>
                <w:sz w:val="28"/>
                <w:szCs w:val="28"/>
                <w:lang w:val="uk-UA"/>
              </w:rPr>
            </w:pPr>
          </w:p>
        </w:tc>
        <w:tc>
          <w:tcPr>
            <w:tcW w:w="2522" w:type="dxa"/>
          </w:tcPr>
          <w:p w:rsidR="0024257E" w:rsidRPr="00866263" w:rsidRDefault="0024257E" w:rsidP="0024257E">
            <w:pPr>
              <w:widowControl w:val="0"/>
              <w:autoSpaceDE w:val="0"/>
              <w:autoSpaceDN w:val="0"/>
              <w:adjustRightInd w:val="0"/>
              <w:rPr>
                <w:sz w:val="28"/>
                <w:szCs w:val="28"/>
                <w:lang w:val="uk-UA"/>
              </w:rPr>
            </w:pPr>
          </w:p>
        </w:tc>
      </w:tr>
      <w:tr w:rsidR="0024257E" w:rsidRPr="00866263" w:rsidTr="0058719B">
        <w:trPr>
          <w:trHeight w:val="353"/>
        </w:trPr>
        <w:tc>
          <w:tcPr>
            <w:tcW w:w="4673" w:type="dxa"/>
            <w:hideMark/>
          </w:tcPr>
          <w:p w:rsidR="0024257E" w:rsidRPr="00866263" w:rsidRDefault="0024257E" w:rsidP="0024257E">
            <w:pPr>
              <w:rPr>
                <w:sz w:val="28"/>
                <w:szCs w:val="28"/>
                <w:lang w:val="uk-UA"/>
              </w:rPr>
            </w:pPr>
            <w:r w:rsidRPr="00866263">
              <w:rPr>
                <w:sz w:val="28"/>
                <w:szCs w:val="28"/>
                <w:lang w:val="uk-UA"/>
              </w:rPr>
              <w:t xml:space="preserve">Начальник відділу протокольної роботи та контролю </w:t>
            </w:r>
          </w:p>
        </w:tc>
        <w:tc>
          <w:tcPr>
            <w:tcW w:w="2095" w:type="dxa"/>
          </w:tcPr>
          <w:p w:rsidR="0024257E" w:rsidRPr="00866263" w:rsidRDefault="0024257E" w:rsidP="0024257E">
            <w:pPr>
              <w:rPr>
                <w:sz w:val="28"/>
                <w:szCs w:val="28"/>
                <w:lang w:val="uk-UA"/>
              </w:rPr>
            </w:pPr>
          </w:p>
        </w:tc>
        <w:tc>
          <w:tcPr>
            <w:tcW w:w="2522" w:type="dxa"/>
          </w:tcPr>
          <w:p w:rsidR="00E61706" w:rsidRPr="00866263" w:rsidRDefault="00E61706" w:rsidP="0024257E">
            <w:pPr>
              <w:rPr>
                <w:sz w:val="28"/>
                <w:szCs w:val="28"/>
                <w:lang w:val="uk-UA"/>
              </w:rPr>
            </w:pPr>
          </w:p>
          <w:p w:rsidR="0024257E" w:rsidRPr="00866263" w:rsidRDefault="0024257E" w:rsidP="0024257E">
            <w:pPr>
              <w:tabs>
                <w:tab w:val="right" w:pos="2306"/>
              </w:tabs>
              <w:rPr>
                <w:sz w:val="28"/>
                <w:szCs w:val="28"/>
                <w:lang w:val="uk-UA"/>
              </w:rPr>
            </w:pPr>
            <w:r w:rsidRPr="00866263">
              <w:rPr>
                <w:sz w:val="28"/>
                <w:szCs w:val="28"/>
                <w:lang w:val="uk-UA"/>
              </w:rPr>
              <w:t>Л.В. Моша</w:t>
            </w:r>
            <w:r w:rsidRPr="00866263">
              <w:rPr>
                <w:sz w:val="28"/>
                <w:szCs w:val="28"/>
                <w:lang w:val="uk-UA"/>
              </w:rPr>
              <w:tab/>
            </w:r>
          </w:p>
        </w:tc>
      </w:tr>
      <w:tr w:rsidR="0024257E" w:rsidRPr="00866263" w:rsidTr="0058719B">
        <w:trPr>
          <w:trHeight w:val="738"/>
        </w:trPr>
        <w:tc>
          <w:tcPr>
            <w:tcW w:w="4673" w:type="dxa"/>
          </w:tcPr>
          <w:p w:rsidR="0024257E" w:rsidRPr="00866263" w:rsidRDefault="0024257E" w:rsidP="0024257E">
            <w:pPr>
              <w:widowControl w:val="0"/>
              <w:autoSpaceDE w:val="0"/>
              <w:autoSpaceDN w:val="0"/>
              <w:adjustRightInd w:val="0"/>
              <w:rPr>
                <w:sz w:val="28"/>
                <w:szCs w:val="28"/>
                <w:lang w:val="uk-UA"/>
              </w:rPr>
            </w:pPr>
          </w:p>
        </w:tc>
        <w:tc>
          <w:tcPr>
            <w:tcW w:w="2095" w:type="dxa"/>
          </w:tcPr>
          <w:p w:rsidR="0024257E" w:rsidRPr="00866263" w:rsidRDefault="0024257E" w:rsidP="0024257E">
            <w:pPr>
              <w:widowControl w:val="0"/>
              <w:autoSpaceDE w:val="0"/>
              <w:autoSpaceDN w:val="0"/>
              <w:adjustRightInd w:val="0"/>
              <w:rPr>
                <w:sz w:val="28"/>
                <w:szCs w:val="28"/>
                <w:lang w:val="uk-UA"/>
              </w:rPr>
            </w:pPr>
          </w:p>
        </w:tc>
        <w:tc>
          <w:tcPr>
            <w:tcW w:w="2522" w:type="dxa"/>
          </w:tcPr>
          <w:p w:rsidR="0024257E" w:rsidRPr="00866263" w:rsidRDefault="0024257E" w:rsidP="0024257E">
            <w:pPr>
              <w:widowControl w:val="0"/>
              <w:autoSpaceDE w:val="0"/>
              <w:autoSpaceDN w:val="0"/>
              <w:adjustRightInd w:val="0"/>
              <w:rPr>
                <w:sz w:val="28"/>
                <w:szCs w:val="28"/>
                <w:lang w:val="uk-UA"/>
              </w:rPr>
            </w:pPr>
          </w:p>
        </w:tc>
      </w:tr>
      <w:tr w:rsidR="0024257E" w:rsidRPr="00866263" w:rsidTr="0058719B">
        <w:trPr>
          <w:trHeight w:val="393"/>
        </w:trPr>
        <w:tc>
          <w:tcPr>
            <w:tcW w:w="4673" w:type="dxa"/>
            <w:hideMark/>
          </w:tcPr>
          <w:p w:rsidR="0024257E" w:rsidRPr="00866263" w:rsidRDefault="0058719B" w:rsidP="009D4B08">
            <w:pPr>
              <w:widowControl w:val="0"/>
              <w:autoSpaceDE w:val="0"/>
              <w:autoSpaceDN w:val="0"/>
              <w:adjustRightInd w:val="0"/>
              <w:rPr>
                <w:sz w:val="28"/>
                <w:szCs w:val="28"/>
                <w:lang w:val="uk-UA"/>
              </w:rPr>
            </w:pPr>
            <w:r>
              <w:rPr>
                <w:sz w:val="28"/>
                <w:szCs w:val="28"/>
                <w:lang w:val="uk-UA"/>
              </w:rPr>
              <w:t>Н</w:t>
            </w:r>
            <w:r w:rsidR="0024257E" w:rsidRPr="00866263">
              <w:rPr>
                <w:sz w:val="28"/>
                <w:szCs w:val="28"/>
                <w:lang w:val="uk-UA"/>
              </w:rPr>
              <w:t>ачальник правового управління</w:t>
            </w:r>
          </w:p>
        </w:tc>
        <w:tc>
          <w:tcPr>
            <w:tcW w:w="2095" w:type="dxa"/>
          </w:tcPr>
          <w:p w:rsidR="0024257E" w:rsidRPr="00866263" w:rsidRDefault="0024257E" w:rsidP="0024257E">
            <w:pPr>
              <w:widowControl w:val="0"/>
              <w:autoSpaceDE w:val="0"/>
              <w:autoSpaceDN w:val="0"/>
              <w:adjustRightInd w:val="0"/>
              <w:rPr>
                <w:sz w:val="28"/>
                <w:szCs w:val="28"/>
                <w:lang w:val="uk-UA"/>
              </w:rPr>
            </w:pPr>
          </w:p>
        </w:tc>
        <w:tc>
          <w:tcPr>
            <w:tcW w:w="2522" w:type="dxa"/>
            <w:hideMark/>
          </w:tcPr>
          <w:p w:rsidR="0024257E" w:rsidRPr="00866263" w:rsidRDefault="0058719B" w:rsidP="0058719B">
            <w:pPr>
              <w:widowControl w:val="0"/>
              <w:autoSpaceDE w:val="0"/>
              <w:autoSpaceDN w:val="0"/>
              <w:adjustRightInd w:val="0"/>
              <w:rPr>
                <w:sz w:val="28"/>
                <w:szCs w:val="28"/>
                <w:lang w:val="uk-UA"/>
              </w:rPr>
            </w:pPr>
            <w:r>
              <w:rPr>
                <w:sz w:val="28"/>
                <w:szCs w:val="28"/>
                <w:lang w:val="uk-UA"/>
              </w:rPr>
              <w:t>О.В</w:t>
            </w:r>
            <w:r w:rsidR="009D4B08">
              <w:rPr>
                <w:sz w:val="28"/>
                <w:szCs w:val="28"/>
                <w:lang w:val="uk-UA"/>
              </w:rPr>
              <w:t>.</w:t>
            </w:r>
            <w:r w:rsidR="00441686">
              <w:rPr>
                <w:sz w:val="28"/>
                <w:szCs w:val="28"/>
                <w:lang w:val="uk-UA"/>
              </w:rPr>
              <w:t xml:space="preserve"> </w:t>
            </w:r>
            <w:r>
              <w:rPr>
                <w:sz w:val="28"/>
                <w:szCs w:val="28"/>
                <w:lang w:val="uk-UA"/>
              </w:rPr>
              <w:t>Чайчен</w:t>
            </w:r>
            <w:r w:rsidR="009D4B08">
              <w:rPr>
                <w:sz w:val="28"/>
                <w:szCs w:val="28"/>
                <w:lang w:val="uk-UA"/>
              </w:rPr>
              <w:t>ко</w:t>
            </w:r>
          </w:p>
        </w:tc>
      </w:tr>
      <w:tr w:rsidR="0024257E" w:rsidRPr="00866263" w:rsidTr="0058719B">
        <w:trPr>
          <w:trHeight w:val="782"/>
        </w:trPr>
        <w:tc>
          <w:tcPr>
            <w:tcW w:w="4673" w:type="dxa"/>
          </w:tcPr>
          <w:p w:rsidR="0024257E" w:rsidRPr="00866263" w:rsidRDefault="0024257E" w:rsidP="0024257E">
            <w:pPr>
              <w:widowControl w:val="0"/>
              <w:autoSpaceDE w:val="0"/>
              <w:autoSpaceDN w:val="0"/>
              <w:adjustRightInd w:val="0"/>
              <w:rPr>
                <w:sz w:val="28"/>
                <w:szCs w:val="28"/>
                <w:lang w:val="uk-UA"/>
              </w:rPr>
            </w:pPr>
          </w:p>
        </w:tc>
        <w:tc>
          <w:tcPr>
            <w:tcW w:w="2095" w:type="dxa"/>
          </w:tcPr>
          <w:p w:rsidR="0024257E" w:rsidRPr="00866263" w:rsidRDefault="0024257E" w:rsidP="0024257E">
            <w:pPr>
              <w:widowControl w:val="0"/>
              <w:autoSpaceDE w:val="0"/>
              <w:autoSpaceDN w:val="0"/>
              <w:adjustRightInd w:val="0"/>
              <w:rPr>
                <w:sz w:val="28"/>
                <w:szCs w:val="28"/>
                <w:lang w:val="uk-UA"/>
              </w:rPr>
            </w:pPr>
          </w:p>
        </w:tc>
        <w:tc>
          <w:tcPr>
            <w:tcW w:w="2522" w:type="dxa"/>
          </w:tcPr>
          <w:p w:rsidR="0024257E" w:rsidRPr="00866263" w:rsidRDefault="0024257E" w:rsidP="0024257E">
            <w:pPr>
              <w:widowControl w:val="0"/>
              <w:autoSpaceDE w:val="0"/>
              <w:autoSpaceDN w:val="0"/>
              <w:adjustRightInd w:val="0"/>
              <w:rPr>
                <w:sz w:val="28"/>
                <w:szCs w:val="28"/>
                <w:lang w:val="uk-UA"/>
              </w:rPr>
            </w:pPr>
          </w:p>
        </w:tc>
      </w:tr>
      <w:tr w:rsidR="0024257E" w:rsidRPr="00866263" w:rsidTr="0058719B">
        <w:trPr>
          <w:trHeight w:val="1002"/>
        </w:trPr>
        <w:tc>
          <w:tcPr>
            <w:tcW w:w="4673" w:type="dxa"/>
            <w:hideMark/>
          </w:tcPr>
          <w:p w:rsidR="00E47420" w:rsidRPr="00866263" w:rsidRDefault="00E47420" w:rsidP="00E47420">
            <w:pPr>
              <w:rPr>
                <w:sz w:val="28"/>
                <w:szCs w:val="28"/>
                <w:lang w:val="uk-UA"/>
              </w:rPr>
            </w:pPr>
            <w:r w:rsidRPr="00866263">
              <w:rPr>
                <w:sz w:val="28"/>
                <w:szCs w:val="28"/>
                <w:lang w:val="uk-UA"/>
              </w:rPr>
              <w:t>К</w:t>
            </w:r>
            <w:r w:rsidR="0024257E" w:rsidRPr="00866263">
              <w:rPr>
                <w:sz w:val="28"/>
                <w:szCs w:val="28"/>
                <w:lang w:val="uk-UA"/>
              </w:rPr>
              <w:t>еруюч</w:t>
            </w:r>
            <w:r w:rsidRPr="00866263">
              <w:rPr>
                <w:sz w:val="28"/>
                <w:szCs w:val="28"/>
                <w:lang w:val="uk-UA"/>
              </w:rPr>
              <w:t>ий</w:t>
            </w:r>
            <w:r w:rsidR="0024257E" w:rsidRPr="00866263">
              <w:rPr>
                <w:sz w:val="28"/>
                <w:szCs w:val="28"/>
                <w:lang w:val="uk-UA"/>
              </w:rPr>
              <w:t xml:space="preserve"> справами </w:t>
            </w:r>
          </w:p>
          <w:p w:rsidR="0024257E" w:rsidRPr="00866263" w:rsidRDefault="0024257E" w:rsidP="00E47420">
            <w:pPr>
              <w:rPr>
                <w:sz w:val="28"/>
                <w:szCs w:val="28"/>
                <w:lang w:val="uk-UA"/>
              </w:rPr>
            </w:pPr>
            <w:r w:rsidRPr="00866263">
              <w:rPr>
                <w:sz w:val="28"/>
                <w:szCs w:val="28"/>
                <w:lang w:val="uk-UA"/>
              </w:rPr>
              <w:t>виконавчого комітету</w:t>
            </w:r>
          </w:p>
        </w:tc>
        <w:tc>
          <w:tcPr>
            <w:tcW w:w="2095" w:type="dxa"/>
          </w:tcPr>
          <w:p w:rsidR="0024257E" w:rsidRPr="00866263" w:rsidRDefault="0024257E" w:rsidP="0024257E">
            <w:pPr>
              <w:widowControl w:val="0"/>
              <w:autoSpaceDE w:val="0"/>
              <w:autoSpaceDN w:val="0"/>
              <w:adjustRightInd w:val="0"/>
              <w:rPr>
                <w:sz w:val="28"/>
                <w:szCs w:val="28"/>
                <w:lang w:val="uk-UA"/>
              </w:rPr>
            </w:pPr>
          </w:p>
        </w:tc>
        <w:tc>
          <w:tcPr>
            <w:tcW w:w="2522" w:type="dxa"/>
          </w:tcPr>
          <w:p w:rsidR="00A711F1" w:rsidRPr="00866263" w:rsidRDefault="00A711F1" w:rsidP="0024257E">
            <w:pPr>
              <w:rPr>
                <w:sz w:val="28"/>
                <w:szCs w:val="28"/>
                <w:lang w:val="uk-UA"/>
              </w:rPr>
            </w:pPr>
          </w:p>
          <w:p w:rsidR="0024257E" w:rsidRPr="00866263" w:rsidRDefault="00E47420" w:rsidP="0024257E">
            <w:pPr>
              <w:rPr>
                <w:sz w:val="28"/>
                <w:szCs w:val="28"/>
                <w:lang w:val="uk-UA"/>
              </w:rPr>
            </w:pPr>
            <w:r w:rsidRPr="00866263">
              <w:rPr>
                <w:sz w:val="28"/>
                <w:szCs w:val="28"/>
                <w:lang w:val="uk-UA"/>
              </w:rPr>
              <w:t>Ю.А. Павлик</w:t>
            </w:r>
            <w:r w:rsidR="0024257E" w:rsidRPr="00866263">
              <w:rPr>
                <w:sz w:val="28"/>
                <w:szCs w:val="28"/>
                <w:lang w:val="uk-UA"/>
              </w:rPr>
              <w:t xml:space="preserve"> </w:t>
            </w:r>
          </w:p>
        </w:tc>
      </w:tr>
    </w:tbl>
    <w:p w:rsidR="00571076" w:rsidRPr="00866263" w:rsidRDefault="00571076" w:rsidP="00497080">
      <w:pPr>
        <w:framePr w:hSpace="180" w:wrap="around" w:vAnchor="page" w:hAnchor="margin" w:y="1259"/>
        <w:pBdr>
          <w:top w:val="single" w:sz="4" w:space="1" w:color="auto"/>
        </w:pBdr>
        <w:rPr>
          <w:szCs w:val="28"/>
          <w:lang w:val="uk-UA"/>
        </w:rPr>
        <w:sectPr w:rsidR="00571076" w:rsidRPr="00866263" w:rsidSect="000314E9">
          <w:pgSz w:w="11906" w:h="16838"/>
          <w:pgMar w:top="1134" w:right="566" w:bottom="1276" w:left="1418" w:header="709" w:footer="709" w:gutter="0"/>
          <w:cols w:space="720"/>
        </w:sectPr>
      </w:pPr>
    </w:p>
    <w:p w:rsidR="0024257E" w:rsidRPr="00866263" w:rsidRDefault="0024257E" w:rsidP="00AB4EB0">
      <w:pPr>
        <w:rPr>
          <w:sz w:val="28"/>
          <w:szCs w:val="28"/>
          <w:lang w:val="uk-UA"/>
        </w:rPr>
      </w:pPr>
    </w:p>
    <w:sectPr w:rsidR="0024257E" w:rsidRPr="00866263" w:rsidSect="000314E9">
      <w:pgSz w:w="11906" w:h="16838"/>
      <w:pgMar w:top="851"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A3" w:rsidRDefault="004B43A3" w:rsidP="00D00772">
      <w:r>
        <w:separator/>
      </w:r>
    </w:p>
  </w:endnote>
  <w:endnote w:type="continuationSeparator" w:id="0">
    <w:p w:rsidR="004B43A3" w:rsidRDefault="004B43A3" w:rsidP="00D0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A3" w:rsidRDefault="004B43A3" w:rsidP="00D00772">
      <w:r>
        <w:separator/>
      </w:r>
    </w:p>
  </w:footnote>
  <w:footnote w:type="continuationSeparator" w:id="0">
    <w:p w:rsidR="004B43A3" w:rsidRDefault="004B43A3" w:rsidP="00D00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B7A7E28"/>
    <w:multiLevelType w:val="hybridMultilevel"/>
    <w:tmpl w:val="51A6B576"/>
    <w:lvl w:ilvl="0" w:tplc="9F18E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58A7705"/>
    <w:multiLevelType w:val="hybridMultilevel"/>
    <w:tmpl w:val="090EC650"/>
    <w:lvl w:ilvl="0" w:tplc="069036B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8"/>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157B8"/>
    <w:rsid w:val="000314E9"/>
    <w:rsid w:val="0003258C"/>
    <w:rsid w:val="0003292A"/>
    <w:rsid w:val="00050C10"/>
    <w:rsid w:val="00056460"/>
    <w:rsid w:val="0006145D"/>
    <w:rsid w:val="000710CD"/>
    <w:rsid w:val="00071D64"/>
    <w:rsid w:val="00076CBA"/>
    <w:rsid w:val="00092A92"/>
    <w:rsid w:val="000A2016"/>
    <w:rsid w:val="000A2F0E"/>
    <w:rsid w:val="000B75DE"/>
    <w:rsid w:val="000C6E4A"/>
    <w:rsid w:val="000D13FB"/>
    <w:rsid w:val="000D3B2F"/>
    <w:rsid w:val="0010484D"/>
    <w:rsid w:val="00107F0A"/>
    <w:rsid w:val="001135AD"/>
    <w:rsid w:val="001208E3"/>
    <w:rsid w:val="00122FAD"/>
    <w:rsid w:val="001331DA"/>
    <w:rsid w:val="00154F92"/>
    <w:rsid w:val="00165503"/>
    <w:rsid w:val="0018114E"/>
    <w:rsid w:val="001852C0"/>
    <w:rsid w:val="00193CA2"/>
    <w:rsid w:val="00195948"/>
    <w:rsid w:val="001A48B5"/>
    <w:rsid w:val="001A6BD4"/>
    <w:rsid w:val="001B4156"/>
    <w:rsid w:val="001E21CA"/>
    <w:rsid w:val="001E2782"/>
    <w:rsid w:val="001F0B29"/>
    <w:rsid w:val="001F11F2"/>
    <w:rsid w:val="001F3F55"/>
    <w:rsid w:val="001F46A8"/>
    <w:rsid w:val="001F6448"/>
    <w:rsid w:val="0020384D"/>
    <w:rsid w:val="00207340"/>
    <w:rsid w:val="00216654"/>
    <w:rsid w:val="00217EE6"/>
    <w:rsid w:val="00217F56"/>
    <w:rsid w:val="0024257E"/>
    <w:rsid w:val="002473EE"/>
    <w:rsid w:val="00251488"/>
    <w:rsid w:val="002621E7"/>
    <w:rsid w:val="00266FF7"/>
    <w:rsid w:val="00275931"/>
    <w:rsid w:val="002805A5"/>
    <w:rsid w:val="002B38C2"/>
    <w:rsid w:val="002B3F11"/>
    <w:rsid w:val="002B7022"/>
    <w:rsid w:val="002C569C"/>
    <w:rsid w:val="002C6FA0"/>
    <w:rsid w:val="002F07D7"/>
    <w:rsid w:val="002F3A49"/>
    <w:rsid w:val="00320191"/>
    <w:rsid w:val="00322D51"/>
    <w:rsid w:val="00331689"/>
    <w:rsid w:val="00336667"/>
    <w:rsid w:val="003368E4"/>
    <w:rsid w:val="00347553"/>
    <w:rsid w:val="003503AF"/>
    <w:rsid w:val="00366566"/>
    <w:rsid w:val="00395A23"/>
    <w:rsid w:val="003A5DB1"/>
    <w:rsid w:val="003C20CE"/>
    <w:rsid w:val="003E17B4"/>
    <w:rsid w:val="0041265F"/>
    <w:rsid w:val="00416640"/>
    <w:rsid w:val="00441686"/>
    <w:rsid w:val="00461873"/>
    <w:rsid w:val="004651BE"/>
    <w:rsid w:val="00471D6B"/>
    <w:rsid w:val="004747DB"/>
    <w:rsid w:val="00497080"/>
    <w:rsid w:val="004B1906"/>
    <w:rsid w:val="004B43A3"/>
    <w:rsid w:val="004C7D87"/>
    <w:rsid w:val="004D50E4"/>
    <w:rsid w:val="004D7C6D"/>
    <w:rsid w:val="004E0694"/>
    <w:rsid w:val="004E49F4"/>
    <w:rsid w:val="005001D8"/>
    <w:rsid w:val="00522514"/>
    <w:rsid w:val="005374C3"/>
    <w:rsid w:val="00571076"/>
    <w:rsid w:val="005710D8"/>
    <w:rsid w:val="0058090E"/>
    <w:rsid w:val="00581B94"/>
    <w:rsid w:val="0058719B"/>
    <w:rsid w:val="005871E2"/>
    <w:rsid w:val="005A2438"/>
    <w:rsid w:val="005A39FE"/>
    <w:rsid w:val="005B413C"/>
    <w:rsid w:val="005F51C4"/>
    <w:rsid w:val="00636991"/>
    <w:rsid w:val="0066521E"/>
    <w:rsid w:val="00691843"/>
    <w:rsid w:val="00693FA2"/>
    <w:rsid w:val="0069482D"/>
    <w:rsid w:val="00696316"/>
    <w:rsid w:val="006A40A3"/>
    <w:rsid w:val="006B0C8F"/>
    <w:rsid w:val="006B2D3F"/>
    <w:rsid w:val="006B4A19"/>
    <w:rsid w:val="006C1D4F"/>
    <w:rsid w:val="006C3138"/>
    <w:rsid w:val="006D23CD"/>
    <w:rsid w:val="006D34BD"/>
    <w:rsid w:val="006D6CEA"/>
    <w:rsid w:val="006F0C9E"/>
    <w:rsid w:val="006F68B0"/>
    <w:rsid w:val="00705BA2"/>
    <w:rsid w:val="00706D4B"/>
    <w:rsid w:val="007163E9"/>
    <w:rsid w:val="00721236"/>
    <w:rsid w:val="00737289"/>
    <w:rsid w:val="00752F83"/>
    <w:rsid w:val="00760364"/>
    <w:rsid w:val="0076288F"/>
    <w:rsid w:val="00771A65"/>
    <w:rsid w:val="00774781"/>
    <w:rsid w:val="00780BF6"/>
    <w:rsid w:val="00785552"/>
    <w:rsid w:val="00794D8E"/>
    <w:rsid w:val="007C6C7B"/>
    <w:rsid w:val="007E092D"/>
    <w:rsid w:val="007E3D8E"/>
    <w:rsid w:val="00802810"/>
    <w:rsid w:val="008109A5"/>
    <w:rsid w:val="00816BB3"/>
    <w:rsid w:val="00823B46"/>
    <w:rsid w:val="00836F99"/>
    <w:rsid w:val="00842ED3"/>
    <w:rsid w:val="008433AC"/>
    <w:rsid w:val="00846F91"/>
    <w:rsid w:val="008508CD"/>
    <w:rsid w:val="00861062"/>
    <w:rsid w:val="00866263"/>
    <w:rsid w:val="008758E8"/>
    <w:rsid w:val="008925AA"/>
    <w:rsid w:val="008B585C"/>
    <w:rsid w:val="008F38C9"/>
    <w:rsid w:val="008F5B58"/>
    <w:rsid w:val="008F7F4A"/>
    <w:rsid w:val="0090349B"/>
    <w:rsid w:val="00904073"/>
    <w:rsid w:val="00913F58"/>
    <w:rsid w:val="0093422A"/>
    <w:rsid w:val="00952670"/>
    <w:rsid w:val="009C5479"/>
    <w:rsid w:val="009C5FA6"/>
    <w:rsid w:val="009D4B08"/>
    <w:rsid w:val="009E255C"/>
    <w:rsid w:val="009E740B"/>
    <w:rsid w:val="00A072C7"/>
    <w:rsid w:val="00A31EE7"/>
    <w:rsid w:val="00A33E63"/>
    <w:rsid w:val="00A423F4"/>
    <w:rsid w:val="00A711F1"/>
    <w:rsid w:val="00A729FF"/>
    <w:rsid w:val="00A807D3"/>
    <w:rsid w:val="00A941F7"/>
    <w:rsid w:val="00AA298D"/>
    <w:rsid w:val="00AA7EA0"/>
    <w:rsid w:val="00AB31C7"/>
    <w:rsid w:val="00AB415C"/>
    <w:rsid w:val="00AB4EB0"/>
    <w:rsid w:val="00AD7AF6"/>
    <w:rsid w:val="00AE1F3E"/>
    <w:rsid w:val="00AE7071"/>
    <w:rsid w:val="00B03F64"/>
    <w:rsid w:val="00B124AC"/>
    <w:rsid w:val="00B1552C"/>
    <w:rsid w:val="00B22078"/>
    <w:rsid w:val="00B33F8D"/>
    <w:rsid w:val="00B53670"/>
    <w:rsid w:val="00B64C57"/>
    <w:rsid w:val="00B74A25"/>
    <w:rsid w:val="00B80A4E"/>
    <w:rsid w:val="00B82B55"/>
    <w:rsid w:val="00B96F85"/>
    <w:rsid w:val="00B973C0"/>
    <w:rsid w:val="00BB0800"/>
    <w:rsid w:val="00BB4CD0"/>
    <w:rsid w:val="00BC0369"/>
    <w:rsid w:val="00BD0DD0"/>
    <w:rsid w:val="00BE66C0"/>
    <w:rsid w:val="00BE7CDC"/>
    <w:rsid w:val="00C2351B"/>
    <w:rsid w:val="00C27383"/>
    <w:rsid w:val="00C31272"/>
    <w:rsid w:val="00C3476A"/>
    <w:rsid w:val="00C34BE0"/>
    <w:rsid w:val="00C35EEE"/>
    <w:rsid w:val="00C86071"/>
    <w:rsid w:val="00CA7E95"/>
    <w:rsid w:val="00CB1408"/>
    <w:rsid w:val="00CD366E"/>
    <w:rsid w:val="00CE150F"/>
    <w:rsid w:val="00CE457D"/>
    <w:rsid w:val="00CE6C7D"/>
    <w:rsid w:val="00D00772"/>
    <w:rsid w:val="00D010D0"/>
    <w:rsid w:val="00D0307D"/>
    <w:rsid w:val="00D22323"/>
    <w:rsid w:val="00D32E89"/>
    <w:rsid w:val="00D739A7"/>
    <w:rsid w:val="00D81D4A"/>
    <w:rsid w:val="00DD0963"/>
    <w:rsid w:val="00DD59E1"/>
    <w:rsid w:val="00DE1DF8"/>
    <w:rsid w:val="00DF13C1"/>
    <w:rsid w:val="00E04C5A"/>
    <w:rsid w:val="00E07A4E"/>
    <w:rsid w:val="00E16B95"/>
    <w:rsid w:val="00E17185"/>
    <w:rsid w:val="00E2304D"/>
    <w:rsid w:val="00E40D80"/>
    <w:rsid w:val="00E41DDF"/>
    <w:rsid w:val="00E44A60"/>
    <w:rsid w:val="00E47420"/>
    <w:rsid w:val="00E52CA9"/>
    <w:rsid w:val="00E567C7"/>
    <w:rsid w:val="00E61706"/>
    <w:rsid w:val="00E65D56"/>
    <w:rsid w:val="00E84908"/>
    <w:rsid w:val="00E925ED"/>
    <w:rsid w:val="00E97588"/>
    <w:rsid w:val="00E97A74"/>
    <w:rsid w:val="00EA6EF4"/>
    <w:rsid w:val="00EB5190"/>
    <w:rsid w:val="00EB5CB4"/>
    <w:rsid w:val="00ED0AAE"/>
    <w:rsid w:val="00ED62FF"/>
    <w:rsid w:val="00ED7CB9"/>
    <w:rsid w:val="00F13EEE"/>
    <w:rsid w:val="00F15FD9"/>
    <w:rsid w:val="00F20BF1"/>
    <w:rsid w:val="00F23076"/>
    <w:rsid w:val="00F32008"/>
    <w:rsid w:val="00F37B40"/>
    <w:rsid w:val="00F55287"/>
    <w:rsid w:val="00FA6F7F"/>
    <w:rsid w:val="00FC1F0E"/>
    <w:rsid w:val="00FC248B"/>
    <w:rsid w:val="00FC52DB"/>
    <w:rsid w:val="00FD0004"/>
    <w:rsid w:val="00FD0282"/>
    <w:rsid w:val="00FD22CB"/>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AEE0"/>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color w:val="000000"/>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sz w:val="28"/>
      <w:szCs w:val="20"/>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rPr>
      <w:rFonts w:ascii="Verdana"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00772"/>
    <w:pPr>
      <w:tabs>
        <w:tab w:val="center" w:pos="4677"/>
        <w:tab w:val="right" w:pos="9355"/>
      </w:tabs>
    </w:pPr>
  </w:style>
  <w:style w:type="character" w:customStyle="1" w:styleId="af">
    <w:name w:val="Нижний колонтитул Знак"/>
    <w:basedOn w:val="a0"/>
    <w:link w:val="ae"/>
    <w:uiPriority w:val="99"/>
    <w:rsid w:val="00D00772"/>
    <w:rPr>
      <w:rFonts w:ascii="Times New Roman" w:eastAsia="Times New Roman" w:hAnsi="Times New Roman" w:cs="Times New Roman"/>
      <w:sz w:val="24"/>
      <w:szCs w:val="24"/>
      <w:lang w:eastAsia="ru-RU"/>
    </w:rPr>
  </w:style>
  <w:style w:type="character" w:styleId="af0">
    <w:name w:val="Hyperlink"/>
    <w:basedOn w:val="a0"/>
    <w:uiPriority w:val="99"/>
    <w:unhideWhenUsed/>
    <w:rsid w:val="00843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410126156">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 w:id="1463961604">
      <w:bodyDiv w:val="1"/>
      <w:marLeft w:val="0"/>
      <w:marRight w:val="0"/>
      <w:marTop w:val="0"/>
      <w:marBottom w:val="0"/>
      <w:divBdr>
        <w:top w:val="none" w:sz="0" w:space="0" w:color="auto"/>
        <w:left w:val="none" w:sz="0" w:space="0" w:color="auto"/>
        <w:bottom w:val="none" w:sz="0" w:space="0" w:color="auto"/>
        <w:right w:val="none" w:sz="0" w:space="0" w:color="auto"/>
      </w:divBdr>
    </w:div>
    <w:div w:id="15894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80F9-4EC4-4327-B250-A403585D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9</cp:revision>
  <cp:lastPrinted>2020-09-15T08:14:00Z</cp:lastPrinted>
  <dcterms:created xsi:type="dcterms:W3CDTF">2020-09-14T07:22:00Z</dcterms:created>
  <dcterms:modified xsi:type="dcterms:W3CDTF">2020-09-15T13:46:00Z</dcterms:modified>
</cp:coreProperties>
</file>