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A5" w:rsidRDefault="00B85BA5" w:rsidP="00B85BA5">
      <w:pPr>
        <w:spacing w:after="200" w:line="276" w:lineRule="auto"/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7F2CCDF" wp14:editId="2063CBA4">
            <wp:simplePos x="0" y="0"/>
            <wp:positionH relativeFrom="column">
              <wp:posOffset>2649220</wp:posOffset>
            </wp:positionH>
            <wp:positionV relativeFrom="paragraph">
              <wp:posOffset>135255</wp:posOffset>
            </wp:positionV>
            <wp:extent cx="581025" cy="685800"/>
            <wp:effectExtent l="0" t="0" r="9525" b="0"/>
            <wp:wrapNone/>
            <wp:docPr id="3" name="Рисунок 7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BA5" w:rsidRDefault="00B85BA5" w:rsidP="00B85BA5">
      <w:pPr>
        <w:spacing w:after="200" w:line="276" w:lineRule="auto"/>
        <w:ind w:firstLine="708"/>
        <w:rPr>
          <w:lang w:val="uk-UA"/>
        </w:rPr>
      </w:pPr>
    </w:p>
    <w:p w:rsidR="00B85BA5" w:rsidRDefault="00B85BA5" w:rsidP="00B85BA5">
      <w:pPr>
        <w:spacing w:after="200" w:line="276" w:lineRule="auto"/>
        <w:ind w:firstLine="708"/>
        <w:rPr>
          <w:lang w:val="uk-UA"/>
        </w:rPr>
      </w:pPr>
    </w:p>
    <w:p w:rsidR="00B85BA5" w:rsidRDefault="00B85BA5" w:rsidP="00B85B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36"/>
          <w:szCs w:val="36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  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ab/>
        <w:t xml:space="preserve">             </w:t>
      </w:r>
      <w:r>
        <w:rPr>
          <w:rFonts w:ascii="Times New Roman" w:eastAsia="Times New Roman" w:hAnsi="Times New Roman"/>
          <w:b/>
          <w:sz w:val="36"/>
          <w:szCs w:val="36"/>
          <w:lang w:val="uk-UA" w:eastAsia="uk-UA"/>
        </w:rPr>
        <w:t>РОЗПОРЯДЖЕННЯ</w:t>
      </w:r>
    </w:p>
    <w:p w:rsidR="00B85BA5" w:rsidRDefault="00B85BA5" w:rsidP="00B85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uk-UA" w:eastAsia="uk-UA"/>
        </w:rPr>
      </w:pPr>
      <w:r>
        <w:rPr>
          <w:rFonts w:ascii="Times New Roman" w:eastAsia="Times New Roman" w:hAnsi="Times New Roman"/>
          <w:sz w:val="32"/>
          <w:szCs w:val="32"/>
          <w:lang w:val="uk-UA" w:eastAsia="uk-UA"/>
        </w:rPr>
        <w:t>МІСЬКОГО ГОЛОВИ</w:t>
      </w:r>
    </w:p>
    <w:p w:rsidR="00B85BA5" w:rsidRDefault="00B85BA5" w:rsidP="00B85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м. Суми</w:t>
      </w:r>
    </w:p>
    <w:p w:rsidR="00B85BA5" w:rsidRDefault="00B85BA5" w:rsidP="00B85B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85BA5" w:rsidRDefault="00B85BA5" w:rsidP="00B85BA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</w:tblGrid>
      <w:tr w:rsidR="00B85BA5" w:rsidTr="00B85BA5">
        <w:trPr>
          <w:trHeight w:val="235"/>
        </w:trPr>
        <w:tc>
          <w:tcPr>
            <w:tcW w:w="4523" w:type="dxa"/>
            <w:hideMark/>
          </w:tcPr>
          <w:p w:rsidR="00B85BA5" w:rsidRDefault="00B85BA5" w:rsidP="00C0038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від  </w:t>
            </w:r>
            <w:r w:rsidR="00C0038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22.05.2023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№</w:t>
            </w:r>
            <w:r w:rsidR="00C00389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160-Р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  </w:t>
            </w:r>
            <w:r>
              <w:rPr>
                <w:rFonts w:ascii="Times New Roman" w:eastAsia="Times New Roman" w:hAnsi="Times New Roman"/>
                <w:color w:val="FFFFFF"/>
                <w:sz w:val="28"/>
                <w:szCs w:val="28"/>
                <w:lang w:val="uk-UA" w:eastAsia="uk-UA"/>
              </w:rPr>
              <w:t>231</w:t>
            </w:r>
          </w:p>
        </w:tc>
      </w:tr>
      <w:tr w:rsidR="00B85BA5" w:rsidTr="00B85BA5">
        <w:trPr>
          <w:trHeight w:val="63"/>
        </w:trPr>
        <w:tc>
          <w:tcPr>
            <w:tcW w:w="4523" w:type="dxa"/>
          </w:tcPr>
          <w:p w:rsidR="00B85BA5" w:rsidRDefault="00B85BA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uk-UA"/>
              </w:rPr>
            </w:pPr>
          </w:p>
        </w:tc>
      </w:tr>
      <w:tr w:rsidR="00B85BA5" w:rsidTr="00B85BA5">
        <w:trPr>
          <w:trHeight w:val="1152"/>
        </w:trPr>
        <w:tc>
          <w:tcPr>
            <w:tcW w:w="4523" w:type="dxa"/>
            <w:hideMark/>
          </w:tcPr>
          <w:p w:rsidR="00B85BA5" w:rsidRDefault="00B85B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 відновлення свідоцтва про реєстрацію автомобіля виконавчого комітету Сумської міської ради</w:t>
            </w:r>
            <w:bookmarkEnd w:id="0"/>
          </w:p>
        </w:tc>
      </w:tr>
    </w:tbl>
    <w:p w:rsidR="00B85BA5" w:rsidRDefault="00B85BA5" w:rsidP="00B85B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8"/>
          <w:szCs w:val="28"/>
          <w:lang w:val="uk-UA" w:eastAsia="uk-UA"/>
        </w:rPr>
      </w:pPr>
    </w:p>
    <w:p w:rsidR="00B85BA5" w:rsidRDefault="00863AE2" w:rsidP="00B85B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 </w:t>
      </w:r>
      <w:r w:rsidR="00B85BA5">
        <w:rPr>
          <w:rFonts w:ascii="Times New Roman" w:eastAsia="Times New Roman" w:hAnsi="Times New Roman"/>
          <w:sz w:val="28"/>
          <w:szCs w:val="20"/>
          <w:lang w:val="uk-UA" w:eastAsia="ru-RU"/>
        </w:rPr>
        <w:t>Керуючись Законом України «Про місцеве самоврядування в Україні» відповідно до статті 42, постанови Кабінету Міністрів України від 07 вересня 1998 року № 1388 (у редакції постанови Кабінету Міністрів України від 23 грудня 2009р. №1371) «Про затвердження Порядку державної реєстрації (перереєстрації) зняття з обліку автомобілів, автобусів, а також самохідних машин з метою державної р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еєстрації транспортного засобу»,</w:t>
      </w:r>
      <w:r w:rsidR="00B85B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val="uk-UA" w:eastAsia="ru-RU"/>
        </w:rPr>
        <w:t>у</w:t>
      </w:r>
      <w:r w:rsidR="00B85BA5">
        <w:rPr>
          <w:rFonts w:ascii="Times New Roman" w:eastAsia="Times New Roman" w:hAnsi="Times New Roman"/>
          <w:sz w:val="28"/>
          <w:szCs w:val="20"/>
          <w:lang w:val="uk-UA" w:eastAsia="ru-RU"/>
        </w:rPr>
        <w:t xml:space="preserve"> зв’язку з втратою свідоцтва про реєстрацію автомобіля</w:t>
      </w:r>
      <w:r w:rsidR="00B85B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 ДЕО, номерний знак ВМ 2369 АР</w:t>
      </w:r>
      <w:r w:rsidR="001424D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2010 року,</w:t>
      </w:r>
      <w:r w:rsidR="00B85BA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1424D7">
        <w:rPr>
          <w:rFonts w:ascii="Times New Roman" w:eastAsia="Times New Roman" w:hAnsi="Times New Roman"/>
          <w:sz w:val="28"/>
          <w:szCs w:val="28"/>
          <w:lang w:val="uk-UA" w:eastAsia="ru-RU"/>
        </w:rPr>
        <w:t>який був наданий виконавчим комітетом Сумської місько</w:t>
      </w:r>
      <w:r w:rsidR="00396F76">
        <w:rPr>
          <w:rFonts w:ascii="Times New Roman" w:eastAsia="Times New Roman" w:hAnsi="Times New Roman"/>
          <w:sz w:val="28"/>
          <w:szCs w:val="28"/>
          <w:lang w:val="uk-UA" w:eastAsia="ru-RU"/>
        </w:rPr>
        <w:t>ї ради в тимчасове користування Головному управлінню націонал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ьної поліції в Сумській області:</w:t>
      </w:r>
    </w:p>
    <w:p w:rsidR="00B85BA5" w:rsidRDefault="00B85BA5" w:rsidP="00B85B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:rsidR="00B85BA5" w:rsidRDefault="00B85BA5" w:rsidP="00B85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Провести </w:t>
      </w:r>
      <w:r w:rsidR="001424D7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відновлення свідоцтва про реєстрацію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автомобіля в Регіональному сервісного центрі ГСЦ МВС у Сумській області з одержанням свідоцтва про реєстрацію транспортного засобу</w:t>
      </w:r>
      <w:r w:rsidR="00BD1308"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.</w:t>
      </w:r>
    </w:p>
    <w:p w:rsidR="00B85BA5" w:rsidRDefault="00B85BA5" w:rsidP="00B85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85BA5" w:rsidRDefault="00B85BA5" w:rsidP="00B85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Призначити відповідальною особою за реєстрацію в Регіональному сервісному центрі ГСЦ МВС у Сумській області заступника начальника управління-начальника відділу технічного забезпечення та обслуговування будівель та приміщень управління з господарських та загальних питань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>Драчука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  <w:t xml:space="preserve"> Д.Д.</w:t>
      </w:r>
    </w:p>
    <w:p w:rsidR="00B85BA5" w:rsidRDefault="00B85BA5" w:rsidP="00B85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85BA5" w:rsidRDefault="00B85BA5" w:rsidP="00B85BA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63AE2">
        <w:rPr>
          <w:rFonts w:ascii="Times New Roman" w:eastAsia="Times New Roman" w:hAnsi="Times New Roman"/>
          <w:sz w:val="28"/>
          <w:szCs w:val="28"/>
          <w:lang w:val="uk-UA" w:eastAsia="uk-UA"/>
        </w:rPr>
        <w:t>Контроль за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виконання</w:t>
      </w:r>
      <w:r w:rsidR="00863AE2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даного розпорядження покласти на керуючого справами виконавчого комітету   Павлик Ю.А. </w:t>
      </w:r>
    </w:p>
    <w:p w:rsidR="00B85BA5" w:rsidRDefault="00B85BA5" w:rsidP="00B85B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85BA5" w:rsidRDefault="00B85BA5" w:rsidP="00B85BA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uk-UA"/>
        </w:rPr>
      </w:pPr>
    </w:p>
    <w:p w:rsidR="00B85BA5" w:rsidRPr="00B7211B" w:rsidRDefault="00B85BA5" w:rsidP="00B7211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uk-UA"/>
        </w:rPr>
        <w:tab/>
        <w:t>Олександр ЛИСЕНКО</w:t>
      </w:r>
    </w:p>
    <w:p w:rsidR="009D10D9" w:rsidRDefault="009D10D9" w:rsidP="00B85BA5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85BA5" w:rsidRDefault="00B85BA5" w:rsidP="00B85BA5">
      <w:pPr>
        <w:pBdr>
          <w:bottom w:val="single" w:sz="6" w:space="0" w:color="auto"/>
        </w:pBdr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>Міщенко700-697</w:t>
      </w:r>
    </w:p>
    <w:p w:rsidR="00B85BA5" w:rsidRPr="001E09C1" w:rsidRDefault="00B85BA5" w:rsidP="001E09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Розіслати: до справи, Костенко О.А., Міщенко С.М.,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Драчуку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Д.Д.</w:t>
      </w:r>
    </w:p>
    <w:p w:rsidR="00B85BA5" w:rsidRDefault="00B85BA5" w:rsidP="00B85BA5">
      <w:pPr>
        <w:spacing w:after="120" w:line="276" w:lineRule="auto"/>
        <w:jc w:val="both"/>
        <w:rPr>
          <w:rFonts w:ascii="Times New Roman" w:hAnsi="Times New Roman"/>
          <w:lang w:val="uk-UA"/>
        </w:rPr>
      </w:pPr>
    </w:p>
    <w:p w:rsidR="00B85BA5" w:rsidRDefault="00B85BA5" w:rsidP="00B85BA5">
      <w:pPr>
        <w:shd w:val="clear" w:color="auto" w:fill="FFFFFF"/>
        <w:spacing w:after="200" w:line="276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  <w:lang w:val="uk-UA"/>
        </w:rPr>
      </w:pPr>
    </w:p>
    <w:tbl>
      <w:tblPr>
        <w:tblW w:w="9407" w:type="dxa"/>
        <w:tblLook w:val="01E0" w:firstRow="1" w:lastRow="1" w:firstColumn="1" w:lastColumn="1" w:noHBand="0" w:noVBand="0"/>
      </w:tblPr>
      <w:tblGrid>
        <w:gridCol w:w="4620"/>
        <w:gridCol w:w="2085"/>
        <w:gridCol w:w="2702"/>
      </w:tblGrid>
      <w:tr w:rsidR="00B85BA5" w:rsidTr="00B85BA5">
        <w:trPr>
          <w:trHeight w:val="642"/>
        </w:trPr>
        <w:tc>
          <w:tcPr>
            <w:tcW w:w="4620" w:type="dxa"/>
          </w:tcPr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з господарських та загальних питань</w:t>
            </w:r>
          </w:p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85BA5" w:rsidRDefault="00B85BA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hideMark/>
          </w:tcPr>
          <w:p w:rsidR="00B85BA5" w:rsidRDefault="00B85BA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С.М. Міщенко</w:t>
            </w:r>
          </w:p>
        </w:tc>
      </w:tr>
      <w:tr w:rsidR="00B85BA5" w:rsidTr="00B85BA5">
        <w:tc>
          <w:tcPr>
            <w:tcW w:w="4620" w:type="dxa"/>
          </w:tcPr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начальника відділу бухгалтерського обліку та звітності</w:t>
            </w:r>
          </w:p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B85BA5" w:rsidRDefault="00B85B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Цилюрик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B85BA5" w:rsidTr="00B85BA5">
        <w:trPr>
          <w:trHeight w:val="501"/>
        </w:trPr>
        <w:tc>
          <w:tcPr>
            <w:tcW w:w="4620" w:type="dxa"/>
          </w:tcPr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  <w:hideMark/>
          </w:tcPr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B85BA5" w:rsidTr="00B85BA5">
        <w:tc>
          <w:tcPr>
            <w:tcW w:w="4620" w:type="dxa"/>
          </w:tcPr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B85BA5" w:rsidRDefault="00B85BA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85BA5" w:rsidTr="00B85BA5">
        <w:tc>
          <w:tcPr>
            <w:tcW w:w="4620" w:type="dxa"/>
          </w:tcPr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B85BA5" w:rsidRDefault="00B85BA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hideMark/>
          </w:tcPr>
          <w:p w:rsidR="00B85BA5" w:rsidRDefault="00B85BA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B85BA5" w:rsidTr="00B85BA5">
        <w:trPr>
          <w:trHeight w:val="404"/>
        </w:trPr>
        <w:tc>
          <w:tcPr>
            <w:tcW w:w="4620" w:type="dxa"/>
            <w:hideMark/>
          </w:tcPr>
          <w:p w:rsidR="00B85BA5" w:rsidRDefault="00B85BA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085" w:type="dxa"/>
          </w:tcPr>
          <w:p w:rsidR="00B85BA5" w:rsidRDefault="00B85BA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hideMark/>
          </w:tcPr>
          <w:p w:rsidR="00B85BA5" w:rsidRDefault="00B85BA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B85BA5" w:rsidRDefault="00B85BA5" w:rsidP="00B85BA5"/>
    <w:p w:rsidR="00B85BA5" w:rsidRDefault="00B85BA5" w:rsidP="00B85BA5"/>
    <w:p w:rsidR="00C964E7" w:rsidRDefault="00C964E7"/>
    <w:sectPr w:rsidR="00C9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6C"/>
    <w:rsid w:val="001424D7"/>
    <w:rsid w:val="001E09C1"/>
    <w:rsid w:val="002A296C"/>
    <w:rsid w:val="00396F76"/>
    <w:rsid w:val="00863AE2"/>
    <w:rsid w:val="009D10D9"/>
    <w:rsid w:val="00B7211B"/>
    <w:rsid w:val="00B85BA5"/>
    <w:rsid w:val="00BD1308"/>
    <w:rsid w:val="00C00389"/>
    <w:rsid w:val="00C964E7"/>
    <w:rsid w:val="00DC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94F4"/>
  <w15:chartTrackingRefBased/>
  <w15:docId w15:val="{CBFB8356-E218-4252-B983-EACA13F3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F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3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11</cp:revision>
  <cp:lastPrinted>2023-05-15T09:10:00Z</cp:lastPrinted>
  <dcterms:created xsi:type="dcterms:W3CDTF">2023-05-15T05:47:00Z</dcterms:created>
  <dcterms:modified xsi:type="dcterms:W3CDTF">2023-05-22T08:25:00Z</dcterms:modified>
</cp:coreProperties>
</file>