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3"/>
        <w:gridCol w:w="1134"/>
        <w:gridCol w:w="4253"/>
      </w:tblGrid>
      <w:tr w:rsidR="00E11EE8" w:rsidRPr="00004E08" w:rsidTr="00C73E70">
        <w:trPr>
          <w:trHeight w:val="1122"/>
          <w:jc w:val="center"/>
        </w:trPr>
        <w:tc>
          <w:tcPr>
            <w:tcW w:w="4253" w:type="dxa"/>
          </w:tcPr>
          <w:p w:rsidR="00E11EE8" w:rsidRPr="00004E08" w:rsidRDefault="00E11EE8" w:rsidP="00C73E70">
            <w:pPr>
              <w:pStyle w:val="a3"/>
              <w:rPr>
                <w:lang w:val="uk-UA"/>
              </w:rPr>
            </w:pPr>
          </w:p>
        </w:tc>
        <w:tc>
          <w:tcPr>
            <w:tcW w:w="1134" w:type="dxa"/>
          </w:tcPr>
          <w:p w:rsidR="00E11EE8" w:rsidRPr="00004E08" w:rsidRDefault="00E11EE8" w:rsidP="00C73E70">
            <w:pPr>
              <w:pStyle w:val="a3"/>
              <w:jc w:val="center"/>
              <w:rPr>
                <w:sz w:val="12"/>
                <w:szCs w:val="12"/>
                <w:lang w:val="uk-UA"/>
              </w:rPr>
            </w:pPr>
            <w:r w:rsidRPr="00004E08">
              <w:rPr>
                <w:noProof/>
                <w:sz w:val="12"/>
                <w:szCs w:val="12"/>
              </w:rPr>
              <w:drawing>
                <wp:anchor distT="0" distB="0" distL="114935" distR="114935" simplePos="0" relativeHeight="251659264" behindDoc="0" locked="0" layoutInCell="1" allowOverlap="1" wp14:anchorId="38A3E843" wp14:editId="031226B7">
                  <wp:simplePos x="0" y="0"/>
                  <wp:positionH relativeFrom="page">
                    <wp:posOffset>153670</wp:posOffset>
                  </wp:positionH>
                  <wp:positionV relativeFrom="paragraph">
                    <wp:posOffset>0</wp:posOffset>
                  </wp:positionV>
                  <wp:extent cx="419100"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6203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E11EE8" w:rsidRPr="00004E08" w:rsidRDefault="00E11EE8" w:rsidP="00C73E70">
            <w:pPr>
              <w:pStyle w:val="a3"/>
              <w:jc w:val="right"/>
              <w:rPr>
                <w:lang w:val="uk-UA"/>
              </w:rPr>
            </w:pPr>
          </w:p>
        </w:tc>
      </w:tr>
    </w:tbl>
    <w:p w:rsidR="00E11EE8" w:rsidRPr="00004E08" w:rsidRDefault="00E11EE8" w:rsidP="00E11EE8">
      <w:pPr>
        <w:pStyle w:val="a3"/>
        <w:jc w:val="center"/>
        <w:rPr>
          <w:sz w:val="16"/>
          <w:szCs w:val="16"/>
          <w:lang w:val="uk-UA"/>
        </w:rPr>
      </w:pPr>
    </w:p>
    <w:p w:rsidR="00E11EE8" w:rsidRPr="00004E08" w:rsidRDefault="00E11EE8" w:rsidP="00E11EE8">
      <w:pPr>
        <w:jc w:val="center"/>
        <w:rPr>
          <w:b/>
          <w:sz w:val="32"/>
          <w:szCs w:val="32"/>
          <w:lang w:val="uk-UA"/>
        </w:rPr>
      </w:pPr>
      <w:r w:rsidRPr="00004E08">
        <w:rPr>
          <w:b/>
          <w:sz w:val="32"/>
          <w:szCs w:val="32"/>
          <w:lang w:val="uk-UA"/>
        </w:rPr>
        <w:t>РОЗПОРЯДЖЕННЯ</w:t>
      </w:r>
    </w:p>
    <w:p w:rsidR="00E11EE8" w:rsidRPr="00004E08" w:rsidRDefault="00E11EE8" w:rsidP="00E11EE8">
      <w:pPr>
        <w:jc w:val="center"/>
        <w:rPr>
          <w:sz w:val="28"/>
          <w:szCs w:val="28"/>
          <w:lang w:val="uk-UA"/>
        </w:rPr>
      </w:pPr>
      <w:r w:rsidRPr="00004E08">
        <w:rPr>
          <w:sz w:val="28"/>
          <w:szCs w:val="28"/>
          <w:lang w:val="uk-UA"/>
        </w:rPr>
        <w:t>МІСЬКОГО ГОЛОВИ</w:t>
      </w:r>
    </w:p>
    <w:p w:rsidR="00E11EE8" w:rsidRPr="00004E08" w:rsidRDefault="00E11EE8" w:rsidP="00E11EE8">
      <w:pPr>
        <w:jc w:val="center"/>
        <w:rPr>
          <w:sz w:val="28"/>
          <w:szCs w:val="28"/>
          <w:lang w:val="uk-UA"/>
        </w:rPr>
      </w:pPr>
      <w:r w:rsidRPr="00004E08">
        <w:rPr>
          <w:sz w:val="28"/>
          <w:szCs w:val="28"/>
          <w:lang w:val="uk-UA"/>
        </w:rPr>
        <w:t>м. Суми</w:t>
      </w:r>
    </w:p>
    <w:p w:rsidR="00E11EE8" w:rsidRPr="001C4693" w:rsidRDefault="00E11EE8" w:rsidP="00E11EE8">
      <w:pPr>
        <w:jc w:val="center"/>
        <w:rPr>
          <w:sz w:val="12"/>
          <w:szCs w:val="12"/>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tblGrid>
      <w:tr w:rsidR="00E11EE8" w:rsidRPr="00004E08" w:rsidTr="00C73E70">
        <w:tc>
          <w:tcPr>
            <w:tcW w:w="4536" w:type="dxa"/>
          </w:tcPr>
          <w:p w:rsidR="00E11EE8" w:rsidRPr="00004E08" w:rsidRDefault="00E11EE8" w:rsidP="000865AC">
            <w:pPr>
              <w:jc w:val="both"/>
              <w:rPr>
                <w:sz w:val="28"/>
                <w:lang w:val="uk-UA"/>
              </w:rPr>
            </w:pPr>
            <w:r w:rsidRPr="00004E08">
              <w:rPr>
                <w:sz w:val="28"/>
                <w:lang w:val="uk-UA"/>
              </w:rPr>
              <w:t xml:space="preserve">від </w:t>
            </w:r>
            <w:r w:rsidR="000865AC">
              <w:rPr>
                <w:sz w:val="28"/>
                <w:lang w:val="uk-UA"/>
              </w:rPr>
              <w:t>05.06.2023</w:t>
            </w:r>
            <w:r w:rsidR="00672B19">
              <w:rPr>
                <w:sz w:val="28"/>
                <w:lang w:val="uk-UA"/>
              </w:rPr>
              <w:t xml:space="preserve"> </w:t>
            </w:r>
            <w:r w:rsidRPr="00004E08">
              <w:rPr>
                <w:sz w:val="28"/>
                <w:lang w:val="uk-UA"/>
              </w:rPr>
              <w:t xml:space="preserve">№ </w:t>
            </w:r>
            <w:r w:rsidR="000865AC">
              <w:rPr>
                <w:sz w:val="28"/>
                <w:lang w:val="uk-UA"/>
              </w:rPr>
              <w:t xml:space="preserve"> 186-Р</w:t>
            </w:r>
            <w:r w:rsidR="004113D0">
              <w:rPr>
                <w:sz w:val="28"/>
                <w:lang w:val="uk-UA"/>
              </w:rPr>
              <w:t xml:space="preserve"> </w:t>
            </w:r>
          </w:p>
        </w:tc>
      </w:tr>
      <w:tr w:rsidR="00E11EE8" w:rsidRPr="00004E08" w:rsidTr="00C73E70">
        <w:tc>
          <w:tcPr>
            <w:tcW w:w="4536" w:type="dxa"/>
          </w:tcPr>
          <w:p w:rsidR="00E11EE8" w:rsidRPr="00004E08" w:rsidRDefault="00E11EE8" w:rsidP="00C73E70">
            <w:pPr>
              <w:jc w:val="both"/>
              <w:rPr>
                <w:sz w:val="28"/>
                <w:lang w:val="uk-UA"/>
              </w:rPr>
            </w:pPr>
          </w:p>
        </w:tc>
      </w:tr>
      <w:tr w:rsidR="00E11EE8" w:rsidRPr="00004E08" w:rsidTr="00C73E70">
        <w:tc>
          <w:tcPr>
            <w:tcW w:w="4536" w:type="dxa"/>
          </w:tcPr>
          <w:p w:rsidR="00E11EE8" w:rsidRPr="00004E08" w:rsidRDefault="00672B19" w:rsidP="00D37558">
            <w:pPr>
              <w:jc w:val="both"/>
              <w:rPr>
                <w:b/>
                <w:sz w:val="28"/>
                <w:szCs w:val="28"/>
                <w:lang w:val="uk-UA"/>
              </w:rPr>
            </w:pPr>
            <w:bookmarkStart w:id="0" w:name="_GoBack"/>
            <w:r>
              <w:rPr>
                <w:b/>
                <w:sz w:val="28"/>
                <w:szCs w:val="28"/>
                <w:lang w:val="uk-UA"/>
              </w:rPr>
              <w:t xml:space="preserve">«Про </w:t>
            </w:r>
            <w:r w:rsidR="00E11EE8">
              <w:rPr>
                <w:b/>
                <w:sz w:val="28"/>
                <w:szCs w:val="28"/>
                <w:lang w:val="uk-UA"/>
              </w:rPr>
              <w:t>робочу</w:t>
            </w:r>
            <w:r w:rsidR="00E11EE8" w:rsidRPr="00004E08">
              <w:rPr>
                <w:b/>
                <w:sz w:val="28"/>
                <w:szCs w:val="28"/>
                <w:lang w:val="uk-UA"/>
              </w:rPr>
              <w:t xml:space="preserve"> груп</w:t>
            </w:r>
            <w:r w:rsidR="00E11EE8">
              <w:rPr>
                <w:b/>
                <w:sz w:val="28"/>
                <w:szCs w:val="28"/>
                <w:lang w:val="uk-UA"/>
              </w:rPr>
              <w:t>у</w:t>
            </w:r>
            <w:r w:rsidR="00E11EE8" w:rsidRPr="00004E08">
              <w:rPr>
                <w:b/>
                <w:sz w:val="28"/>
                <w:szCs w:val="28"/>
                <w:lang w:val="uk-UA"/>
              </w:rPr>
              <w:t xml:space="preserve"> з </w:t>
            </w:r>
            <w:r w:rsidR="00E11EE8">
              <w:rPr>
                <w:b/>
                <w:sz w:val="28"/>
                <w:szCs w:val="28"/>
                <w:lang w:val="uk-UA"/>
              </w:rPr>
              <w:t xml:space="preserve">підготовки змін до Статуту </w:t>
            </w:r>
            <w:r w:rsidR="006B21EB">
              <w:rPr>
                <w:b/>
                <w:sz w:val="28"/>
                <w:szCs w:val="28"/>
                <w:lang w:val="uk-UA"/>
              </w:rPr>
              <w:t>територіальної громади міста Суми</w:t>
            </w:r>
            <w:r>
              <w:rPr>
                <w:b/>
                <w:sz w:val="28"/>
                <w:szCs w:val="28"/>
                <w:lang w:val="uk-UA"/>
              </w:rPr>
              <w:t>»</w:t>
            </w:r>
            <w:r w:rsidR="000914F5">
              <w:rPr>
                <w:b/>
                <w:sz w:val="28"/>
                <w:szCs w:val="28"/>
                <w:lang w:val="uk-UA"/>
              </w:rPr>
              <w:t xml:space="preserve"> (</w:t>
            </w:r>
            <w:r w:rsidR="00D37558">
              <w:rPr>
                <w:b/>
                <w:sz w:val="28"/>
                <w:szCs w:val="28"/>
                <w:lang w:val="uk-UA"/>
              </w:rPr>
              <w:t>нова редакція</w:t>
            </w:r>
            <w:r w:rsidR="000914F5">
              <w:rPr>
                <w:b/>
                <w:sz w:val="28"/>
                <w:szCs w:val="28"/>
                <w:lang w:val="uk-UA"/>
              </w:rPr>
              <w:t>)</w:t>
            </w:r>
            <w:bookmarkEnd w:id="0"/>
          </w:p>
        </w:tc>
      </w:tr>
    </w:tbl>
    <w:p w:rsidR="00E11EE8" w:rsidRPr="001C4693" w:rsidRDefault="00E11EE8" w:rsidP="00E11EE8">
      <w:pPr>
        <w:jc w:val="both"/>
        <w:rPr>
          <w:lang w:val="uk-UA"/>
        </w:rPr>
      </w:pPr>
    </w:p>
    <w:p w:rsidR="00E11EE8" w:rsidRPr="00004E08" w:rsidRDefault="00D37558" w:rsidP="006717CA">
      <w:pPr>
        <w:tabs>
          <w:tab w:val="left" w:pos="1276"/>
        </w:tabs>
        <w:ind w:firstLine="709"/>
        <w:jc w:val="both"/>
        <w:rPr>
          <w:sz w:val="28"/>
          <w:szCs w:val="28"/>
          <w:lang w:val="uk-UA"/>
        </w:rPr>
      </w:pPr>
      <w:r w:rsidRPr="00004E08">
        <w:rPr>
          <w:sz w:val="28"/>
          <w:lang w:val="uk-UA"/>
        </w:rPr>
        <w:t xml:space="preserve">З метою </w:t>
      </w:r>
      <w:r>
        <w:rPr>
          <w:sz w:val="28"/>
          <w:lang w:val="uk-UA"/>
        </w:rPr>
        <w:t>приведення Статуту територіальної громади міста Суми у відповідність до вимог чинного законодавства, опрацювання пропозицій щодо внесення змін до Статуту та підготовки відповідного проєкту рішення Сумської міської ради</w:t>
      </w:r>
      <w:r w:rsidR="00672B19">
        <w:rPr>
          <w:sz w:val="28"/>
          <w:szCs w:val="28"/>
          <w:lang w:val="uk-UA"/>
        </w:rPr>
        <w:t xml:space="preserve">, </w:t>
      </w:r>
      <w:r w:rsidR="00E11EE8" w:rsidRPr="00004E08">
        <w:rPr>
          <w:sz w:val="28"/>
          <w:szCs w:val="28"/>
          <w:lang w:val="uk-UA"/>
        </w:rPr>
        <w:t>керуючись пунктом 20 частини четвертої статті 42 Закону України «Про місцеве самоврядування в Україні»:</w:t>
      </w:r>
    </w:p>
    <w:p w:rsidR="00E11EE8" w:rsidRPr="001C4693" w:rsidRDefault="00E11EE8" w:rsidP="006717CA">
      <w:pPr>
        <w:tabs>
          <w:tab w:val="left" w:pos="1134"/>
        </w:tabs>
        <w:ind w:firstLine="709"/>
        <w:jc w:val="both"/>
        <w:rPr>
          <w:sz w:val="22"/>
          <w:szCs w:val="28"/>
          <w:lang w:val="uk-UA"/>
        </w:rPr>
      </w:pPr>
    </w:p>
    <w:p w:rsidR="00D37558" w:rsidRPr="00004E08" w:rsidRDefault="00D37558" w:rsidP="006717CA">
      <w:pPr>
        <w:pStyle w:val="a9"/>
        <w:numPr>
          <w:ilvl w:val="0"/>
          <w:numId w:val="1"/>
        </w:numPr>
        <w:tabs>
          <w:tab w:val="left" w:pos="1134"/>
        </w:tabs>
        <w:ind w:left="0" w:firstLine="709"/>
        <w:jc w:val="both"/>
        <w:rPr>
          <w:sz w:val="28"/>
          <w:szCs w:val="28"/>
          <w:lang w:val="uk-UA"/>
        </w:rPr>
      </w:pPr>
      <w:r w:rsidRPr="00004E08">
        <w:rPr>
          <w:sz w:val="28"/>
          <w:szCs w:val="28"/>
          <w:lang w:val="uk-UA"/>
        </w:rPr>
        <w:t xml:space="preserve">Створити робочу групу з </w:t>
      </w:r>
      <w:r>
        <w:rPr>
          <w:sz w:val="28"/>
          <w:szCs w:val="28"/>
          <w:lang w:val="uk-UA"/>
        </w:rPr>
        <w:t xml:space="preserve">підготовки змін до Статуту територіальної громади міста Суми (далі – Робоча група) </w:t>
      </w:r>
      <w:r w:rsidRPr="00004E08">
        <w:rPr>
          <w:sz w:val="28"/>
          <w:szCs w:val="28"/>
          <w:lang w:val="uk-UA"/>
        </w:rPr>
        <w:t>згідно з додатком.</w:t>
      </w:r>
    </w:p>
    <w:p w:rsidR="00E11EE8" w:rsidRPr="001C4693" w:rsidRDefault="00E11EE8" w:rsidP="006717CA">
      <w:pPr>
        <w:tabs>
          <w:tab w:val="left" w:pos="1134"/>
        </w:tabs>
        <w:ind w:firstLine="709"/>
        <w:jc w:val="both"/>
        <w:rPr>
          <w:szCs w:val="28"/>
          <w:lang w:val="uk-UA"/>
        </w:rPr>
      </w:pPr>
    </w:p>
    <w:p w:rsidR="00D37558" w:rsidRDefault="00D37558" w:rsidP="006717CA">
      <w:pPr>
        <w:pStyle w:val="a9"/>
        <w:numPr>
          <w:ilvl w:val="0"/>
          <w:numId w:val="1"/>
        </w:numPr>
        <w:tabs>
          <w:tab w:val="left" w:pos="1134"/>
        </w:tabs>
        <w:ind w:left="0" w:firstLine="709"/>
        <w:jc w:val="both"/>
        <w:rPr>
          <w:sz w:val="28"/>
          <w:szCs w:val="28"/>
          <w:lang w:val="uk-UA"/>
        </w:rPr>
      </w:pPr>
      <w:bookmarkStart w:id="1" w:name="o92"/>
      <w:bookmarkEnd w:id="1"/>
      <w:r w:rsidRPr="00D37558">
        <w:rPr>
          <w:sz w:val="28"/>
          <w:szCs w:val="28"/>
          <w:lang w:val="uk-UA"/>
        </w:rPr>
        <w:t xml:space="preserve">Робочій групі до 31 липня 2023 року надати на розгляд Сумської міської ради проєкт рішення щодо внесення змін до Статуту територіальної громади міста </w:t>
      </w:r>
      <w:r>
        <w:rPr>
          <w:sz w:val="28"/>
          <w:szCs w:val="28"/>
          <w:lang w:val="uk-UA"/>
        </w:rPr>
        <w:t>Суми</w:t>
      </w:r>
      <w:r w:rsidR="00D35498">
        <w:rPr>
          <w:sz w:val="28"/>
          <w:szCs w:val="28"/>
          <w:lang w:val="uk-UA"/>
        </w:rPr>
        <w:t>.</w:t>
      </w:r>
    </w:p>
    <w:p w:rsidR="00D37558" w:rsidRPr="00D37558" w:rsidRDefault="00D37558" w:rsidP="006717CA">
      <w:pPr>
        <w:pStyle w:val="a9"/>
        <w:ind w:left="0" w:firstLine="709"/>
        <w:rPr>
          <w:sz w:val="28"/>
          <w:szCs w:val="28"/>
          <w:lang w:val="uk-UA"/>
        </w:rPr>
      </w:pPr>
    </w:p>
    <w:p w:rsidR="00D37558" w:rsidRDefault="00D37558" w:rsidP="006717CA">
      <w:pPr>
        <w:numPr>
          <w:ilvl w:val="0"/>
          <w:numId w:val="1"/>
        </w:numPr>
        <w:tabs>
          <w:tab w:val="left" w:pos="1134"/>
        </w:tabs>
        <w:ind w:left="0" w:firstLine="709"/>
        <w:jc w:val="both"/>
        <w:rPr>
          <w:sz w:val="28"/>
          <w:szCs w:val="28"/>
          <w:lang w:val="uk-UA"/>
        </w:rPr>
      </w:pPr>
      <w:r w:rsidRPr="00004E08">
        <w:rPr>
          <w:sz w:val="28"/>
          <w:szCs w:val="28"/>
          <w:lang w:val="uk-UA"/>
        </w:rPr>
        <w:t>Дозволити голові Робочої групи у разі необхідності, залучати до роботи керівників та спеціалістів (за згодою їх керівників) виконавчих органів Сумської міської ради та, за їх згодою, представників органів виконавчої влади, громадськості, науковців та експертів, інших осіб.</w:t>
      </w:r>
    </w:p>
    <w:p w:rsidR="00D37558" w:rsidRDefault="00D37558" w:rsidP="006717CA">
      <w:pPr>
        <w:pStyle w:val="a9"/>
        <w:ind w:left="0" w:firstLine="709"/>
        <w:rPr>
          <w:sz w:val="28"/>
          <w:szCs w:val="28"/>
          <w:lang w:val="uk-UA"/>
        </w:rPr>
      </w:pPr>
    </w:p>
    <w:p w:rsidR="00D37558" w:rsidRDefault="00D37558" w:rsidP="006717CA">
      <w:pPr>
        <w:numPr>
          <w:ilvl w:val="0"/>
          <w:numId w:val="1"/>
        </w:numPr>
        <w:tabs>
          <w:tab w:val="left" w:pos="1134"/>
        </w:tabs>
        <w:ind w:left="0" w:firstLine="709"/>
        <w:jc w:val="both"/>
        <w:rPr>
          <w:sz w:val="28"/>
          <w:szCs w:val="28"/>
          <w:lang w:val="uk-UA"/>
        </w:rPr>
      </w:pPr>
      <w:r w:rsidRPr="00004E08">
        <w:rPr>
          <w:sz w:val="28"/>
          <w:szCs w:val="28"/>
          <w:lang w:val="uk-UA"/>
        </w:rPr>
        <w:t>Організацію діяльності Робочої групи покласти на її секретаря.</w:t>
      </w:r>
    </w:p>
    <w:p w:rsidR="00D37558" w:rsidRDefault="00D37558" w:rsidP="006717CA">
      <w:pPr>
        <w:pStyle w:val="a9"/>
        <w:ind w:left="0" w:firstLine="709"/>
        <w:rPr>
          <w:sz w:val="28"/>
          <w:szCs w:val="28"/>
          <w:lang w:val="uk-UA"/>
        </w:rPr>
      </w:pPr>
    </w:p>
    <w:p w:rsidR="00D37558" w:rsidRPr="00004E08" w:rsidRDefault="00D37558" w:rsidP="006717CA">
      <w:pPr>
        <w:numPr>
          <w:ilvl w:val="0"/>
          <w:numId w:val="1"/>
        </w:numPr>
        <w:tabs>
          <w:tab w:val="left" w:pos="1134"/>
        </w:tabs>
        <w:ind w:left="0" w:firstLine="709"/>
        <w:jc w:val="both"/>
        <w:rPr>
          <w:sz w:val="28"/>
          <w:szCs w:val="28"/>
          <w:lang w:val="uk-UA"/>
        </w:rPr>
      </w:pPr>
      <w:r>
        <w:rPr>
          <w:sz w:val="28"/>
          <w:szCs w:val="28"/>
          <w:lang w:val="uk-UA"/>
        </w:rPr>
        <w:t>Розпорядження міського голови від 22.11.2021 № 382-Р «Про робочу групу з підготовки змін до Статуту тери</w:t>
      </w:r>
      <w:r w:rsidR="00022645">
        <w:rPr>
          <w:sz w:val="28"/>
          <w:szCs w:val="28"/>
          <w:lang w:val="uk-UA"/>
        </w:rPr>
        <w:t>торіальної громади міста Суми» та           від 08.12.2021 № 407-Р «Про внесення змін до розпорядження міського голови від 22.11.2021 № 382-Р «Про робочу групу з підготовки змін до Статуту територіальної громади міста Суми»</w:t>
      </w:r>
      <w:r>
        <w:rPr>
          <w:sz w:val="28"/>
          <w:szCs w:val="28"/>
          <w:lang w:val="uk-UA"/>
        </w:rPr>
        <w:t xml:space="preserve"> визнати таким</w:t>
      </w:r>
      <w:r w:rsidR="00022645">
        <w:rPr>
          <w:sz w:val="28"/>
          <w:szCs w:val="28"/>
          <w:lang w:val="uk-UA"/>
        </w:rPr>
        <w:t>и</w:t>
      </w:r>
      <w:r>
        <w:rPr>
          <w:sz w:val="28"/>
          <w:szCs w:val="28"/>
          <w:lang w:val="uk-UA"/>
        </w:rPr>
        <w:t>, що втратил</w:t>
      </w:r>
      <w:r w:rsidR="00022645">
        <w:rPr>
          <w:sz w:val="28"/>
          <w:szCs w:val="28"/>
          <w:lang w:val="uk-UA"/>
        </w:rPr>
        <w:t>и</w:t>
      </w:r>
      <w:r>
        <w:rPr>
          <w:sz w:val="28"/>
          <w:szCs w:val="28"/>
          <w:lang w:val="uk-UA"/>
        </w:rPr>
        <w:t xml:space="preserve"> чинність.</w:t>
      </w:r>
    </w:p>
    <w:p w:rsidR="00D37558" w:rsidRPr="001C4693" w:rsidRDefault="00D37558" w:rsidP="006717CA">
      <w:pPr>
        <w:pStyle w:val="a9"/>
        <w:ind w:left="0" w:firstLine="709"/>
        <w:rPr>
          <w:szCs w:val="28"/>
          <w:lang w:val="uk-UA"/>
        </w:rPr>
      </w:pPr>
    </w:p>
    <w:p w:rsidR="00D37558" w:rsidRPr="00004E08" w:rsidRDefault="00D37558" w:rsidP="006717CA">
      <w:pPr>
        <w:numPr>
          <w:ilvl w:val="0"/>
          <w:numId w:val="1"/>
        </w:numPr>
        <w:tabs>
          <w:tab w:val="left" w:pos="1134"/>
        </w:tabs>
        <w:ind w:left="0" w:firstLine="709"/>
        <w:jc w:val="both"/>
        <w:rPr>
          <w:sz w:val="28"/>
          <w:szCs w:val="28"/>
          <w:lang w:val="uk-UA"/>
        </w:rPr>
      </w:pPr>
      <w:r w:rsidRPr="00004E08">
        <w:rPr>
          <w:sz w:val="28"/>
          <w:szCs w:val="28"/>
          <w:lang w:val="uk-UA"/>
        </w:rPr>
        <w:t>Контроль за виконанням цього розпорядження залишаю за собою.</w:t>
      </w:r>
    </w:p>
    <w:p w:rsidR="00E11EE8" w:rsidRDefault="00E11EE8" w:rsidP="00E11EE8">
      <w:pPr>
        <w:tabs>
          <w:tab w:val="left" w:pos="1080"/>
          <w:tab w:val="left" w:pos="1134"/>
        </w:tabs>
        <w:ind w:firstLine="709"/>
        <w:jc w:val="both"/>
        <w:rPr>
          <w:sz w:val="24"/>
          <w:lang w:val="uk-UA"/>
        </w:rPr>
      </w:pPr>
    </w:p>
    <w:p w:rsidR="00022645" w:rsidRPr="001C4693" w:rsidRDefault="00022645" w:rsidP="00E11EE8">
      <w:pPr>
        <w:tabs>
          <w:tab w:val="left" w:pos="1080"/>
          <w:tab w:val="left" w:pos="1134"/>
        </w:tabs>
        <w:ind w:firstLine="709"/>
        <w:jc w:val="both"/>
        <w:rPr>
          <w:sz w:val="24"/>
          <w:lang w:val="uk-UA"/>
        </w:rPr>
      </w:pPr>
    </w:p>
    <w:p w:rsidR="00E11EE8" w:rsidRPr="00004E08" w:rsidRDefault="00E11EE8" w:rsidP="00E11EE8">
      <w:pPr>
        <w:jc w:val="both"/>
        <w:rPr>
          <w:b/>
          <w:sz w:val="28"/>
          <w:lang w:val="uk-UA"/>
        </w:rPr>
      </w:pPr>
      <w:r w:rsidRPr="00004E08">
        <w:rPr>
          <w:b/>
          <w:sz w:val="28"/>
          <w:lang w:val="uk-UA"/>
        </w:rPr>
        <w:t>Міський голова</w:t>
      </w:r>
      <w:r w:rsidRPr="00004E08">
        <w:rPr>
          <w:b/>
          <w:sz w:val="28"/>
          <w:lang w:val="uk-UA"/>
        </w:rPr>
        <w:tab/>
      </w:r>
      <w:r w:rsidRPr="00004E08">
        <w:rPr>
          <w:b/>
          <w:sz w:val="28"/>
          <w:lang w:val="uk-UA"/>
        </w:rPr>
        <w:tab/>
      </w:r>
      <w:r w:rsidRPr="00004E08">
        <w:rPr>
          <w:b/>
          <w:sz w:val="28"/>
          <w:lang w:val="uk-UA"/>
        </w:rPr>
        <w:tab/>
      </w:r>
      <w:r w:rsidRPr="00004E08">
        <w:rPr>
          <w:b/>
          <w:sz w:val="28"/>
          <w:lang w:val="uk-UA"/>
        </w:rPr>
        <w:tab/>
      </w:r>
      <w:r w:rsidRPr="00004E08">
        <w:rPr>
          <w:b/>
          <w:sz w:val="28"/>
          <w:lang w:val="uk-UA"/>
        </w:rPr>
        <w:tab/>
      </w:r>
      <w:r w:rsidRPr="00004E08">
        <w:rPr>
          <w:b/>
          <w:sz w:val="28"/>
          <w:lang w:val="uk-UA"/>
        </w:rPr>
        <w:tab/>
      </w:r>
      <w:r w:rsidRPr="00004E08">
        <w:rPr>
          <w:b/>
          <w:sz w:val="28"/>
          <w:lang w:val="uk-UA"/>
        </w:rPr>
        <w:tab/>
      </w:r>
      <w:r w:rsidRPr="00004E08">
        <w:rPr>
          <w:b/>
          <w:sz w:val="28"/>
          <w:lang w:val="uk-UA"/>
        </w:rPr>
        <w:tab/>
      </w:r>
      <w:r w:rsidRPr="00004E08">
        <w:rPr>
          <w:b/>
          <w:sz w:val="28"/>
          <w:lang w:val="uk-UA"/>
        </w:rPr>
        <w:tab/>
        <w:t>О.М. Лисенко</w:t>
      </w:r>
    </w:p>
    <w:p w:rsidR="00E11EE8" w:rsidRDefault="00E11EE8" w:rsidP="00E11EE8">
      <w:pPr>
        <w:pBdr>
          <w:bottom w:val="single" w:sz="12" w:space="1" w:color="auto"/>
        </w:pBdr>
        <w:jc w:val="both"/>
        <w:rPr>
          <w:sz w:val="24"/>
          <w:szCs w:val="28"/>
          <w:lang w:val="uk-UA"/>
        </w:rPr>
      </w:pPr>
    </w:p>
    <w:p w:rsidR="00022645" w:rsidRDefault="00022645" w:rsidP="00E11EE8">
      <w:pPr>
        <w:pBdr>
          <w:bottom w:val="single" w:sz="12" w:space="1" w:color="auto"/>
        </w:pBdr>
        <w:jc w:val="both"/>
        <w:rPr>
          <w:sz w:val="24"/>
          <w:szCs w:val="28"/>
          <w:lang w:val="uk-UA"/>
        </w:rPr>
      </w:pPr>
    </w:p>
    <w:p w:rsidR="00E11EE8" w:rsidRPr="001C4693" w:rsidRDefault="000914F5" w:rsidP="00E11EE8">
      <w:pPr>
        <w:pBdr>
          <w:bottom w:val="single" w:sz="12" w:space="1" w:color="auto"/>
        </w:pBdr>
        <w:jc w:val="both"/>
        <w:rPr>
          <w:sz w:val="24"/>
          <w:szCs w:val="28"/>
          <w:lang w:val="uk-UA"/>
        </w:rPr>
      </w:pPr>
      <w:proofErr w:type="spellStart"/>
      <w:r>
        <w:rPr>
          <w:sz w:val="24"/>
          <w:szCs w:val="28"/>
          <w:lang w:val="uk-UA"/>
        </w:rPr>
        <w:t>Дяговець</w:t>
      </w:r>
      <w:proofErr w:type="spellEnd"/>
      <w:r>
        <w:rPr>
          <w:sz w:val="24"/>
          <w:szCs w:val="28"/>
          <w:lang w:val="uk-UA"/>
        </w:rPr>
        <w:t xml:space="preserve"> 70-05-70</w:t>
      </w:r>
    </w:p>
    <w:p w:rsidR="00E11EE8" w:rsidRPr="0090244B" w:rsidRDefault="00E11EE8" w:rsidP="00E11EE8">
      <w:pPr>
        <w:rPr>
          <w:sz w:val="26"/>
          <w:szCs w:val="26"/>
          <w:lang w:val="uk-UA"/>
        </w:rPr>
      </w:pPr>
      <w:r w:rsidRPr="0090244B">
        <w:rPr>
          <w:sz w:val="26"/>
          <w:szCs w:val="26"/>
          <w:lang w:val="uk-UA"/>
        </w:rPr>
        <w:t>Розіслати: до справи, членам робочої групи</w:t>
      </w:r>
    </w:p>
    <w:p w:rsidR="00355E12" w:rsidRDefault="00355E12">
      <w:pPr>
        <w:ind w:firstLine="709"/>
        <w:jc w:val="both"/>
        <w:rPr>
          <w:sz w:val="28"/>
          <w:szCs w:val="28"/>
          <w:lang w:val="uk-UA"/>
        </w:rPr>
      </w:pPr>
      <w:r>
        <w:rPr>
          <w:sz w:val="28"/>
          <w:szCs w:val="28"/>
          <w:lang w:val="uk-UA"/>
        </w:rPr>
        <w:br w:type="page"/>
      </w:r>
    </w:p>
    <w:p w:rsidR="00E11EE8" w:rsidRPr="00004E08" w:rsidRDefault="00E11EE8" w:rsidP="00E11EE8">
      <w:pPr>
        <w:rPr>
          <w:sz w:val="28"/>
          <w:szCs w:val="28"/>
          <w:lang w:val="uk-UA"/>
        </w:rPr>
      </w:pPr>
    </w:p>
    <w:p w:rsidR="000914F5" w:rsidRDefault="00E11EE8" w:rsidP="000914F5">
      <w:pPr>
        <w:rPr>
          <w:sz w:val="28"/>
          <w:szCs w:val="28"/>
          <w:lang w:val="uk-UA"/>
        </w:rPr>
      </w:pPr>
      <w:r w:rsidRPr="00004E08">
        <w:rPr>
          <w:sz w:val="28"/>
          <w:szCs w:val="28"/>
          <w:lang w:val="uk-UA"/>
        </w:rPr>
        <w:t xml:space="preserve">Начальник </w:t>
      </w:r>
      <w:r w:rsidR="000914F5">
        <w:rPr>
          <w:sz w:val="28"/>
          <w:szCs w:val="28"/>
          <w:lang w:val="uk-UA"/>
        </w:rPr>
        <w:t xml:space="preserve">управління </w:t>
      </w:r>
    </w:p>
    <w:p w:rsidR="00E11EE8" w:rsidRPr="00004E08" w:rsidRDefault="000914F5" w:rsidP="000914F5">
      <w:pPr>
        <w:rPr>
          <w:sz w:val="28"/>
          <w:szCs w:val="28"/>
          <w:lang w:val="uk-UA"/>
        </w:rPr>
      </w:pPr>
      <w:r>
        <w:rPr>
          <w:sz w:val="28"/>
          <w:szCs w:val="28"/>
          <w:lang w:val="uk-UA"/>
        </w:rPr>
        <w:t xml:space="preserve">суспільних комунікацій </w:t>
      </w:r>
      <w:r w:rsidR="00E11EE8" w:rsidRPr="00004E08">
        <w:rPr>
          <w:sz w:val="28"/>
          <w:szCs w:val="28"/>
          <w:lang w:val="uk-UA"/>
        </w:rPr>
        <w:tab/>
      </w:r>
      <w:r w:rsidR="00E11EE8" w:rsidRPr="00004E08">
        <w:rPr>
          <w:sz w:val="28"/>
          <w:szCs w:val="28"/>
          <w:lang w:val="uk-UA"/>
        </w:rPr>
        <w:tab/>
      </w:r>
      <w:r w:rsidR="00E11EE8" w:rsidRPr="00004E08">
        <w:rPr>
          <w:sz w:val="28"/>
          <w:szCs w:val="28"/>
          <w:lang w:val="uk-UA"/>
        </w:rPr>
        <w:tab/>
      </w:r>
      <w:r w:rsidR="00E11EE8" w:rsidRPr="00004E08">
        <w:rPr>
          <w:sz w:val="28"/>
          <w:szCs w:val="28"/>
          <w:lang w:val="uk-UA"/>
        </w:rPr>
        <w:tab/>
      </w:r>
      <w:r w:rsidR="00E11EE8" w:rsidRPr="00004E08">
        <w:rPr>
          <w:sz w:val="28"/>
          <w:szCs w:val="28"/>
          <w:lang w:val="uk-UA"/>
        </w:rPr>
        <w:tab/>
      </w:r>
      <w:r>
        <w:rPr>
          <w:sz w:val="28"/>
          <w:szCs w:val="28"/>
          <w:lang w:val="uk-UA"/>
        </w:rPr>
        <w:tab/>
        <w:t xml:space="preserve">О.В. </w:t>
      </w:r>
      <w:proofErr w:type="spellStart"/>
      <w:r>
        <w:rPr>
          <w:sz w:val="28"/>
          <w:szCs w:val="28"/>
          <w:lang w:val="uk-UA"/>
        </w:rPr>
        <w:t>Дяговець</w:t>
      </w:r>
      <w:proofErr w:type="spellEnd"/>
    </w:p>
    <w:p w:rsidR="00E11EE8" w:rsidRDefault="00E11EE8" w:rsidP="00E11EE8">
      <w:pPr>
        <w:rPr>
          <w:sz w:val="28"/>
          <w:szCs w:val="28"/>
          <w:lang w:val="uk-UA"/>
        </w:rPr>
      </w:pPr>
    </w:p>
    <w:p w:rsidR="00355E12" w:rsidRPr="00004E08" w:rsidRDefault="00355E12" w:rsidP="00E11EE8">
      <w:pPr>
        <w:rPr>
          <w:sz w:val="28"/>
          <w:szCs w:val="28"/>
          <w:lang w:val="uk-UA"/>
        </w:rPr>
      </w:pPr>
    </w:p>
    <w:p w:rsidR="00E11EE8" w:rsidRPr="00004E08" w:rsidRDefault="00E11EE8" w:rsidP="00E11EE8">
      <w:pPr>
        <w:rPr>
          <w:sz w:val="28"/>
          <w:szCs w:val="28"/>
          <w:lang w:val="uk-UA"/>
        </w:rPr>
      </w:pPr>
      <w:r w:rsidRPr="00004E08">
        <w:rPr>
          <w:sz w:val="28"/>
          <w:szCs w:val="28"/>
          <w:lang w:val="uk-UA"/>
        </w:rPr>
        <w:t xml:space="preserve">Начальник відділу протокольної </w:t>
      </w:r>
    </w:p>
    <w:p w:rsidR="00E11EE8" w:rsidRPr="00004E08" w:rsidRDefault="00E11EE8" w:rsidP="00E11EE8">
      <w:pPr>
        <w:rPr>
          <w:sz w:val="28"/>
          <w:szCs w:val="28"/>
          <w:lang w:val="uk-UA"/>
        </w:rPr>
      </w:pPr>
      <w:r w:rsidRPr="00004E08">
        <w:rPr>
          <w:sz w:val="28"/>
          <w:szCs w:val="28"/>
          <w:lang w:val="uk-UA"/>
        </w:rPr>
        <w:t>роботи та контролю</w:t>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t>Л.В. Моша</w:t>
      </w:r>
    </w:p>
    <w:p w:rsidR="00E11EE8" w:rsidRDefault="00E11EE8" w:rsidP="00E11EE8">
      <w:pPr>
        <w:rPr>
          <w:sz w:val="28"/>
          <w:szCs w:val="28"/>
          <w:lang w:val="uk-UA"/>
        </w:rPr>
      </w:pPr>
    </w:p>
    <w:p w:rsidR="00355E12" w:rsidRPr="00004E08" w:rsidRDefault="00355E12" w:rsidP="00E11EE8">
      <w:pPr>
        <w:rPr>
          <w:sz w:val="28"/>
          <w:szCs w:val="28"/>
          <w:lang w:val="uk-UA"/>
        </w:rPr>
      </w:pPr>
    </w:p>
    <w:p w:rsidR="00E11EE8" w:rsidRPr="00004E08" w:rsidRDefault="00E11EE8" w:rsidP="00E11EE8">
      <w:pPr>
        <w:rPr>
          <w:sz w:val="28"/>
          <w:szCs w:val="28"/>
          <w:lang w:val="uk-UA"/>
        </w:rPr>
      </w:pPr>
      <w:r w:rsidRPr="00004E08">
        <w:rPr>
          <w:sz w:val="28"/>
          <w:szCs w:val="28"/>
          <w:lang w:val="uk-UA"/>
        </w:rPr>
        <w:t>Начальник правового управління</w:t>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t xml:space="preserve">О.В. </w:t>
      </w:r>
      <w:proofErr w:type="spellStart"/>
      <w:r w:rsidRPr="00004E08">
        <w:rPr>
          <w:sz w:val="28"/>
          <w:szCs w:val="28"/>
          <w:lang w:val="uk-UA"/>
        </w:rPr>
        <w:t>Чайченко</w:t>
      </w:r>
      <w:proofErr w:type="spellEnd"/>
    </w:p>
    <w:p w:rsidR="00E11EE8" w:rsidRDefault="00E11EE8" w:rsidP="00E11EE8">
      <w:pPr>
        <w:rPr>
          <w:sz w:val="28"/>
          <w:szCs w:val="28"/>
          <w:lang w:val="uk-UA"/>
        </w:rPr>
      </w:pPr>
    </w:p>
    <w:p w:rsidR="00355E12" w:rsidRPr="00004E08" w:rsidRDefault="00355E12" w:rsidP="00E11EE8">
      <w:pPr>
        <w:rPr>
          <w:sz w:val="28"/>
          <w:szCs w:val="28"/>
          <w:lang w:val="uk-UA"/>
        </w:rPr>
      </w:pPr>
    </w:p>
    <w:p w:rsidR="00E11EE8" w:rsidRPr="00004E08" w:rsidRDefault="00E11EE8" w:rsidP="00E11EE8">
      <w:pPr>
        <w:rPr>
          <w:sz w:val="28"/>
          <w:szCs w:val="28"/>
          <w:lang w:val="uk-UA"/>
        </w:rPr>
      </w:pPr>
      <w:r>
        <w:rPr>
          <w:sz w:val="28"/>
          <w:szCs w:val="28"/>
          <w:lang w:val="uk-UA"/>
        </w:rPr>
        <w:t>К</w:t>
      </w:r>
      <w:r w:rsidRPr="00004E08">
        <w:rPr>
          <w:sz w:val="28"/>
          <w:szCs w:val="28"/>
          <w:lang w:val="uk-UA"/>
        </w:rPr>
        <w:t>еруючий справами</w:t>
      </w:r>
    </w:p>
    <w:p w:rsidR="00E11EE8" w:rsidRPr="00004E08" w:rsidRDefault="00E11EE8" w:rsidP="00E11EE8">
      <w:pPr>
        <w:rPr>
          <w:sz w:val="28"/>
          <w:szCs w:val="28"/>
          <w:lang w:val="uk-UA"/>
        </w:rPr>
      </w:pPr>
      <w:r w:rsidRPr="00004E08">
        <w:rPr>
          <w:sz w:val="28"/>
          <w:szCs w:val="28"/>
          <w:lang w:val="uk-UA"/>
        </w:rPr>
        <w:t>виконавчого комітету</w:t>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Pr>
          <w:sz w:val="28"/>
          <w:szCs w:val="28"/>
          <w:lang w:val="uk-UA"/>
        </w:rPr>
        <w:t>Ю</w:t>
      </w:r>
      <w:r w:rsidRPr="00004E08">
        <w:rPr>
          <w:sz w:val="28"/>
          <w:szCs w:val="28"/>
          <w:lang w:val="uk-UA"/>
        </w:rPr>
        <w:t>.</w:t>
      </w:r>
      <w:r>
        <w:rPr>
          <w:sz w:val="28"/>
          <w:szCs w:val="28"/>
          <w:lang w:val="uk-UA"/>
        </w:rPr>
        <w:t>А</w:t>
      </w:r>
      <w:r w:rsidRPr="00004E08">
        <w:rPr>
          <w:sz w:val="28"/>
          <w:szCs w:val="28"/>
          <w:lang w:val="uk-UA"/>
        </w:rPr>
        <w:t>. Па</w:t>
      </w:r>
      <w:r>
        <w:rPr>
          <w:sz w:val="28"/>
          <w:szCs w:val="28"/>
          <w:lang w:val="uk-UA"/>
        </w:rPr>
        <w:t>вли</w:t>
      </w:r>
      <w:r w:rsidRPr="00004E08">
        <w:rPr>
          <w:sz w:val="28"/>
          <w:szCs w:val="28"/>
          <w:lang w:val="uk-UA"/>
        </w:rPr>
        <w:t>к</w:t>
      </w:r>
    </w:p>
    <w:p w:rsidR="00E11EE8" w:rsidRPr="00004E08" w:rsidRDefault="00E11EE8" w:rsidP="00E11EE8">
      <w:pPr>
        <w:rPr>
          <w:sz w:val="28"/>
          <w:szCs w:val="28"/>
          <w:lang w:val="uk-UA"/>
        </w:rPr>
      </w:pPr>
      <w:r w:rsidRPr="00004E08">
        <w:rPr>
          <w:sz w:val="28"/>
          <w:szCs w:val="28"/>
          <w:lang w:val="uk-UA"/>
        </w:rPr>
        <w:br w:type="page"/>
      </w:r>
    </w:p>
    <w:p w:rsidR="00E11EE8" w:rsidRPr="00004E08" w:rsidRDefault="00E11EE8" w:rsidP="00E11EE8">
      <w:pPr>
        <w:ind w:firstLine="5387"/>
        <w:jc w:val="center"/>
        <w:rPr>
          <w:sz w:val="28"/>
          <w:szCs w:val="28"/>
          <w:lang w:val="uk-UA"/>
        </w:rPr>
      </w:pPr>
      <w:r w:rsidRPr="00004E08">
        <w:rPr>
          <w:sz w:val="28"/>
          <w:szCs w:val="28"/>
          <w:lang w:val="uk-UA"/>
        </w:rPr>
        <w:lastRenderedPageBreak/>
        <w:t>Додаток</w:t>
      </w:r>
    </w:p>
    <w:p w:rsidR="00E11EE8" w:rsidRPr="00004E08" w:rsidRDefault="00E11EE8" w:rsidP="00E11EE8">
      <w:pPr>
        <w:ind w:firstLine="5387"/>
        <w:jc w:val="both"/>
        <w:rPr>
          <w:sz w:val="28"/>
          <w:szCs w:val="28"/>
          <w:lang w:val="uk-UA"/>
        </w:rPr>
      </w:pPr>
      <w:r w:rsidRPr="00004E08">
        <w:rPr>
          <w:sz w:val="28"/>
          <w:szCs w:val="28"/>
          <w:lang w:val="uk-UA"/>
        </w:rPr>
        <w:t>до розпорядження міського голови</w:t>
      </w:r>
    </w:p>
    <w:p w:rsidR="00E11EE8" w:rsidRPr="00004E08" w:rsidRDefault="00E11EE8" w:rsidP="00E11EE8">
      <w:pPr>
        <w:ind w:firstLine="5387"/>
        <w:jc w:val="both"/>
        <w:rPr>
          <w:sz w:val="28"/>
          <w:szCs w:val="28"/>
          <w:lang w:val="uk-UA"/>
        </w:rPr>
      </w:pPr>
      <w:r w:rsidRPr="00004E08">
        <w:rPr>
          <w:sz w:val="28"/>
          <w:szCs w:val="28"/>
          <w:lang w:val="uk-UA"/>
        </w:rPr>
        <w:t xml:space="preserve">від </w:t>
      </w:r>
      <w:r w:rsidR="000865AC">
        <w:rPr>
          <w:sz w:val="28"/>
          <w:szCs w:val="28"/>
          <w:lang w:val="uk-UA"/>
        </w:rPr>
        <w:t xml:space="preserve">05.06.2023 </w:t>
      </w:r>
      <w:r w:rsidRPr="00004E08">
        <w:rPr>
          <w:sz w:val="28"/>
          <w:szCs w:val="28"/>
          <w:lang w:val="uk-UA"/>
        </w:rPr>
        <w:t>№</w:t>
      </w:r>
      <w:r w:rsidR="000865AC">
        <w:rPr>
          <w:sz w:val="28"/>
          <w:szCs w:val="28"/>
          <w:lang w:val="uk-UA"/>
        </w:rPr>
        <w:t xml:space="preserve"> 186-Р</w:t>
      </w:r>
      <w:r w:rsidR="006717CA">
        <w:rPr>
          <w:sz w:val="28"/>
          <w:szCs w:val="28"/>
          <w:lang w:val="uk-UA"/>
        </w:rPr>
        <w:t xml:space="preserve"> </w:t>
      </w:r>
    </w:p>
    <w:p w:rsidR="00E11EE8" w:rsidRDefault="00E11EE8" w:rsidP="00E11EE8">
      <w:pPr>
        <w:ind w:firstLine="5387"/>
        <w:jc w:val="both"/>
        <w:rPr>
          <w:sz w:val="28"/>
          <w:szCs w:val="28"/>
          <w:lang w:val="uk-UA"/>
        </w:rPr>
      </w:pPr>
    </w:p>
    <w:p w:rsidR="00375E95" w:rsidRDefault="00375E95" w:rsidP="00E11EE8">
      <w:pPr>
        <w:jc w:val="center"/>
        <w:rPr>
          <w:b/>
          <w:sz w:val="28"/>
          <w:szCs w:val="28"/>
          <w:lang w:val="uk-UA"/>
        </w:rPr>
      </w:pPr>
    </w:p>
    <w:p w:rsidR="00E11EE8" w:rsidRPr="00004E08" w:rsidRDefault="00E11EE8" w:rsidP="00E11EE8">
      <w:pPr>
        <w:jc w:val="center"/>
        <w:rPr>
          <w:b/>
          <w:sz w:val="28"/>
          <w:szCs w:val="28"/>
          <w:lang w:val="uk-UA"/>
        </w:rPr>
      </w:pPr>
      <w:r w:rsidRPr="00004E08">
        <w:rPr>
          <w:b/>
          <w:sz w:val="28"/>
          <w:szCs w:val="28"/>
          <w:lang w:val="uk-UA"/>
        </w:rPr>
        <w:t>СКЛАД</w:t>
      </w:r>
    </w:p>
    <w:p w:rsidR="006717CA" w:rsidRDefault="00E11EE8" w:rsidP="00E11EE8">
      <w:pPr>
        <w:jc w:val="center"/>
        <w:rPr>
          <w:sz w:val="28"/>
          <w:szCs w:val="28"/>
          <w:lang w:val="uk-UA"/>
        </w:rPr>
      </w:pPr>
      <w:r w:rsidRPr="00004E08">
        <w:rPr>
          <w:sz w:val="28"/>
          <w:szCs w:val="28"/>
          <w:lang w:val="uk-UA"/>
        </w:rPr>
        <w:t xml:space="preserve">робочої групи з </w:t>
      </w:r>
      <w:r>
        <w:rPr>
          <w:sz w:val="28"/>
          <w:szCs w:val="28"/>
          <w:lang w:val="uk-UA"/>
        </w:rPr>
        <w:t xml:space="preserve">підготовки </w:t>
      </w:r>
      <w:r w:rsidR="006717CA">
        <w:rPr>
          <w:sz w:val="28"/>
          <w:szCs w:val="28"/>
          <w:lang w:val="uk-UA"/>
        </w:rPr>
        <w:t xml:space="preserve">змін до </w:t>
      </w:r>
    </w:p>
    <w:p w:rsidR="00E11EE8" w:rsidRPr="00004E08" w:rsidRDefault="00E11EE8" w:rsidP="00E11EE8">
      <w:pPr>
        <w:jc w:val="center"/>
        <w:rPr>
          <w:sz w:val="28"/>
          <w:szCs w:val="28"/>
          <w:lang w:val="uk-UA"/>
        </w:rPr>
      </w:pPr>
      <w:r>
        <w:rPr>
          <w:sz w:val="28"/>
          <w:szCs w:val="28"/>
          <w:lang w:val="uk-UA"/>
        </w:rPr>
        <w:t>Статуту територіальної громади</w:t>
      </w:r>
      <w:r w:rsidR="006B21EB">
        <w:rPr>
          <w:sz w:val="28"/>
          <w:szCs w:val="28"/>
          <w:lang w:val="uk-UA"/>
        </w:rPr>
        <w:t xml:space="preserve"> міста Суми</w:t>
      </w:r>
    </w:p>
    <w:p w:rsidR="00E11EE8" w:rsidRPr="00004E08" w:rsidRDefault="00E11EE8" w:rsidP="00E11EE8">
      <w:pPr>
        <w:jc w:val="center"/>
        <w:rPr>
          <w:sz w:val="28"/>
          <w:szCs w:val="28"/>
          <w:lang w:val="uk-UA"/>
        </w:rPr>
      </w:pPr>
    </w:p>
    <w:tbl>
      <w:tblPr>
        <w:tblW w:w="9642" w:type="dxa"/>
        <w:tblLook w:val="04A0" w:firstRow="1" w:lastRow="0" w:firstColumn="1" w:lastColumn="0" w:noHBand="0" w:noVBand="1"/>
      </w:tblPr>
      <w:tblGrid>
        <w:gridCol w:w="3544"/>
        <w:gridCol w:w="425"/>
        <w:gridCol w:w="5673"/>
      </w:tblGrid>
      <w:tr w:rsidR="00E11EE8" w:rsidRPr="00004E08" w:rsidTr="00A71563">
        <w:tc>
          <w:tcPr>
            <w:tcW w:w="3544" w:type="dxa"/>
          </w:tcPr>
          <w:p w:rsidR="000914F5" w:rsidRDefault="000914F5" w:rsidP="000914F5">
            <w:pPr>
              <w:ind w:right="-102"/>
              <w:jc w:val="both"/>
              <w:rPr>
                <w:b/>
                <w:sz w:val="28"/>
                <w:szCs w:val="28"/>
                <w:lang w:val="uk-UA"/>
              </w:rPr>
            </w:pPr>
            <w:r>
              <w:rPr>
                <w:b/>
                <w:sz w:val="28"/>
                <w:szCs w:val="28"/>
                <w:lang w:val="uk-UA"/>
              </w:rPr>
              <w:t>Павлик</w:t>
            </w:r>
          </w:p>
          <w:p w:rsidR="00E11EE8" w:rsidRPr="00004E08" w:rsidRDefault="000914F5" w:rsidP="000914F5">
            <w:pPr>
              <w:jc w:val="both"/>
              <w:rPr>
                <w:sz w:val="28"/>
                <w:szCs w:val="28"/>
                <w:lang w:val="uk-UA"/>
              </w:rPr>
            </w:pPr>
            <w:r w:rsidRPr="00032100">
              <w:rPr>
                <w:sz w:val="28"/>
                <w:szCs w:val="28"/>
                <w:lang w:val="uk-UA"/>
              </w:rPr>
              <w:t>Юлія Анатоліївна</w:t>
            </w:r>
          </w:p>
        </w:tc>
        <w:tc>
          <w:tcPr>
            <w:tcW w:w="425" w:type="dxa"/>
          </w:tcPr>
          <w:p w:rsidR="00E11EE8" w:rsidRPr="00004E08" w:rsidRDefault="00E11EE8" w:rsidP="00C73E70">
            <w:pPr>
              <w:jc w:val="center"/>
              <w:rPr>
                <w:sz w:val="28"/>
                <w:szCs w:val="28"/>
                <w:lang w:val="uk-UA"/>
              </w:rPr>
            </w:pPr>
            <w:r w:rsidRPr="00004E08">
              <w:rPr>
                <w:sz w:val="28"/>
                <w:szCs w:val="28"/>
                <w:lang w:val="uk-UA"/>
              </w:rPr>
              <w:t>–</w:t>
            </w:r>
          </w:p>
        </w:tc>
        <w:tc>
          <w:tcPr>
            <w:tcW w:w="5673" w:type="dxa"/>
          </w:tcPr>
          <w:p w:rsidR="00E11EE8" w:rsidRPr="00004E08" w:rsidRDefault="000914F5" w:rsidP="00C73E70">
            <w:pPr>
              <w:jc w:val="both"/>
              <w:rPr>
                <w:b/>
                <w:sz w:val="28"/>
                <w:szCs w:val="28"/>
                <w:lang w:val="uk-UA"/>
              </w:rPr>
            </w:pPr>
            <w:r>
              <w:rPr>
                <w:sz w:val="28"/>
                <w:szCs w:val="28"/>
                <w:lang w:val="uk-UA"/>
              </w:rPr>
              <w:t>керуючий справами виконавчого комітету</w:t>
            </w:r>
            <w:r w:rsidR="00E11EE8" w:rsidRPr="00004E08">
              <w:rPr>
                <w:sz w:val="28"/>
                <w:szCs w:val="28"/>
                <w:lang w:val="uk-UA"/>
              </w:rPr>
              <w:t xml:space="preserve">, </w:t>
            </w:r>
            <w:r w:rsidR="00E11EE8" w:rsidRPr="00004E08">
              <w:rPr>
                <w:b/>
                <w:sz w:val="28"/>
                <w:szCs w:val="28"/>
                <w:lang w:val="uk-UA"/>
              </w:rPr>
              <w:t>голова робочої групи;</w:t>
            </w:r>
          </w:p>
          <w:p w:rsidR="00E11EE8" w:rsidRPr="00004E08" w:rsidRDefault="00E11EE8" w:rsidP="00C73E70">
            <w:pPr>
              <w:jc w:val="both"/>
              <w:rPr>
                <w:sz w:val="28"/>
                <w:szCs w:val="28"/>
                <w:lang w:val="uk-UA"/>
              </w:rPr>
            </w:pPr>
          </w:p>
        </w:tc>
      </w:tr>
      <w:tr w:rsidR="00E11EE8" w:rsidRPr="00004E08" w:rsidTr="00A71563">
        <w:tc>
          <w:tcPr>
            <w:tcW w:w="3544" w:type="dxa"/>
          </w:tcPr>
          <w:p w:rsidR="000914F5" w:rsidRDefault="000914F5" w:rsidP="00C73E70">
            <w:pPr>
              <w:jc w:val="both"/>
              <w:rPr>
                <w:b/>
                <w:sz w:val="28"/>
                <w:szCs w:val="28"/>
                <w:lang w:val="uk-UA"/>
              </w:rPr>
            </w:pPr>
            <w:proofErr w:type="spellStart"/>
            <w:r>
              <w:rPr>
                <w:b/>
                <w:sz w:val="28"/>
                <w:szCs w:val="28"/>
                <w:lang w:val="uk-UA"/>
              </w:rPr>
              <w:t>Дяговець</w:t>
            </w:r>
            <w:proofErr w:type="spellEnd"/>
            <w:r>
              <w:rPr>
                <w:b/>
                <w:sz w:val="28"/>
                <w:szCs w:val="28"/>
                <w:lang w:val="uk-UA"/>
              </w:rPr>
              <w:t xml:space="preserve"> </w:t>
            </w:r>
          </w:p>
          <w:p w:rsidR="00E11EE8" w:rsidRPr="000914F5" w:rsidRDefault="000914F5" w:rsidP="00C73E70">
            <w:pPr>
              <w:jc w:val="both"/>
              <w:rPr>
                <w:sz w:val="28"/>
                <w:szCs w:val="28"/>
                <w:lang w:val="uk-UA"/>
              </w:rPr>
            </w:pPr>
            <w:r w:rsidRPr="000914F5">
              <w:rPr>
                <w:sz w:val="28"/>
                <w:szCs w:val="28"/>
                <w:lang w:val="uk-UA"/>
              </w:rPr>
              <w:t>Олена Володимирівна</w:t>
            </w:r>
          </w:p>
        </w:tc>
        <w:tc>
          <w:tcPr>
            <w:tcW w:w="425" w:type="dxa"/>
          </w:tcPr>
          <w:p w:rsidR="00E11EE8" w:rsidRPr="00004E08" w:rsidRDefault="00E11EE8" w:rsidP="00C73E70">
            <w:pPr>
              <w:jc w:val="center"/>
              <w:rPr>
                <w:sz w:val="28"/>
                <w:szCs w:val="28"/>
                <w:lang w:val="uk-UA"/>
              </w:rPr>
            </w:pPr>
            <w:r w:rsidRPr="00004E08">
              <w:rPr>
                <w:sz w:val="28"/>
                <w:szCs w:val="28"/>
                <w:lang w:val="uk-UA"/>
              </w:rPr>
              <w:t>–</w:t>
            </w:r>
          </w:p>
        </w:tc>
        <w:tc>
          <w:tcPr>
            <w:tcW w:w="5673" w:type="dxa"/>
          </w:tcPr>
          <w:p w:rsidR="00E11EE8" w:rsidRPr="00004E08" w:rsidRDefault="00E11EE8" w:rsidP="006717CA">
            <w:pPr>
              <w:jc w:val="both"/>
              <w:rPr>
                <w:sz w:val="28"/>
                <w:szCs w:val="28"/>
                <w:lang w:val="uk-UA"/>
              </w:rPr>
            </w:pPr>
            <w:r w:rsidRPr="00004E08">
              <w:rPr>
                <w:sz w:val="28"/>
                <w:szCs w:val="28"/>
                <w:lang w:val="uk-UA"/>
              </w:rPr>
              <w:t xml:space="preserve">начальник </w:t>
            </w:r>
            <w:r w:rsidR="000914F5">
              <w:rPr>
                <w:sz w:val="28"/>
                <w:szCs w:val="28"/>
                <w:lang w:val="uk-UA"/>
              </w:rPr>
              <w:t>управління суспільних комунікацій</w:t>
            </w:r>
            <w:r w:rsidRPr="00004E08">
              <w:rPr>
                <w:sz w:val="28"/>
                <w:szCs w:val="28"/>
                <w:lang w:val="uk-UA"/>
              </w:rPr>
              <w:t xml:space="preserve">, </w:t>
            </w:r>
            <w:r w:rsidR="006717CA">
              <w:rPr>
                <w:b/>
                <w:sz w:val="28"/>
                <w:szCs w:val="28"/>
                <w:lang w:val="uk-UA"/>
              </w:rPr>
              <w:t>секретар робочої групи.</w:t>
            </w:r>
          </w:p>
        </w:tc>
      </w:tr>
      <w:tr w:rsidR="00E11EE8" w:rsidRPr="00004E08" w:rsidTr="00375E95">
        <w:tc>
          <w:tcPr>
            <w:tcW w:w="9642" w:type="dxa"/>
            <w:gridSpan w:val="3"/>
          </w:tcPr>
          <w:p w:rsidR="00E11EE8" w:rsidRPr="00004E08" w:rsidRDefault="00E11EE8" w:rsidP="00C73E70">
            <w:pPr>
              <w:jc w:val="center"/>
              <w:rPr>
                <w:b/>
                <w:sz w:val="28"/>
                <w:szCs w:val="28"/>
                <w:lang w:val="uk-UA"/>
              </w:rPr>
            </w:pPr>
          </w:p>
          <w:p w:rsidR="00E11EE8" w:rsidRPr="00004E08" w:rsidRDefault="00E11EE8" w:rsidP="00C73E70">
            <w:pPr>
              <w:jc w:val="center"/>
              <w:rPr>
                <w:b/>
                <w:sz w:val="28"/>
                <w:szCs w:val="28"/>
                <w:lang w:val="uk-UA"/>
              </w:rPr>
            </w:pPr>
            <w:r w:rsidRPr="00004E08">
              <w:rPr>
                <w:b/>
                <w:sz w:val="28"/>
                <w:szCs w:val="28"/>
                <w:lang w:val="uk-UA"/>
              </w:rPr>
              <w:t>Члени робочої групи:</w:t>
            </w:r>
          </w:p>
          <w:p w:rsidR="00E11EE8" w:rsidRPr="00004E08" w:rsidRDefault="00E11EE8" w:rsidP="00C73E70">
            <w:pPr>
              <w:jc w:val="center"/>
              <w:rPr>
                <w:b/>
                <w:sz w:val="28"/>
                <w:szCs w:val="28"/>
                <w:lang w:val="uk-UA"/>
              </w:rPr>
            </w:pPr>
          </w:p>
        </w:tc>
      </w:tr>
      <w:tr w:rsidR="006717CA" w:rsidRPr="00672B19" w:rsidTr="00375E95">
        <w:tc>
          <w:tcPr>
            <w:tcW w:w="3544" w:type="dxa"/>
          </w:tcPr>
          <w:p w:rsidR="006717CA" w:rsidRPr="00004E08" w:rsidRDefault="006717CA" w:rsidP="006717CA">
            <w:pPr>
              <w:jc w:val="both"/>
              <w:rPr>
                <w:b/>
                <w:sz w:val="28"/>
                <w:szCs w:val="28"/>
                <w:lang w:val="uk-UA"/>
              </w:rPr>
            </w:pPr>
            <w:r>
              <w:rPr>
                <w:b/>
                <w:sz w:val="28"/>
                <w:szCs w:val="28"/>
                <w:lang w:val="uk-UA"/>
              </w:rPr>
              <w:t>Бойко</w:t>
            </w:r>
          </w:p>
          <w:p w:rsidR="006717CA" w:rsidRPr="00004E08" w:rsidRDefault="006717CA" w:rsidP="006717CA">
            <w:pPr>
              <w:jc w:val="both"/>
              <w:rPr>
                <w:b/>
                <w:sz w:val="28"/>
                <w:szCs w:val="28"/>
                <w:lang w:val="uk-UA"/>
              </w:rPr>
            </w:pPr>
            <w:r>
              <w:rPr>
                <w:sz w:val="28"/>
                <w:szCs w:val="28"/>
                <w:lang w:val="uk-UA"/>
              </w:rPr>
              <w:t>Ольга Анатоліївна</w:t>
            </w:r>
          </w:p>
          <w:p w:rsidR="006717CA" w:rsidRPr="00004E08" w:rsidRDefault="006717CA" w:rsidP="006717CA">
            <w:pPr>
              <w:jc w:val="both"/>
              <w:rPr>
                <w:b/>
                <w:sz w:val="28"/>
                <w:szCs w:val="28"/>
                <w:lang w:val="uk-UA"/>
              </w:rPr>
            </w:pPr>
          </w:p>
        </w:tc>
        <w:tc>
          <w:tcPr>
            <w:tcW w:w="425" w:type="dxa"/>
          </w:tcPr>
          <w:p w:rsidR="006717CA" w:rsidRPr="00004E08" w:rsidRDefault="006717CA" w:rsidP="006717CA">
            <w:pPr>
              <w:jc w:val="center"/>
              <w:rPr>
                <w:sz w:val="28"/>
                <w:szCs w:val="28"/>
                <w:lang w:val="uk-UA"/>
              </w:rPr>
            </w:pPr>
            <w:r w:rsidRPr="00004E08">
              <w:rPr>
                <w:sz w:val="28"/>
                <w:szCs w:val="28"/>
                <w:lang w:val="uk-UA"/>
              </w:rPr>
              <w:t>–</w:t>
            </w:r>
          </w:p>
        </w:tc>
        <w:tc>
          <w:tcPr>
            <w:tcW w:w="5673" w:type="dxa"/>
          </w:tcPr>
          <w:p w:rsidR="006717CA" w:rsidRPr="00004E08" w:rsidRDefault="006717CA" w:rsidP="006717CA">
            <w:pPr>
              <w:jc w:val="both"/>
              <w:rPr>
                <w:sz w:val="28"/>
                <w:szCs w:val="28"/>
                <w:lang w:val="uk-UA"/>
              </w:rPr>
            </w:pPr>
            <w:r>
              <w:rPr>
                <w:sz w:val="28"/>
                <w:szCs w:val="28"/>
                <w:lang w:val="uk-UA"/>
              </w:rPr>
              <w:t>заступник начальника правового управління – начальник відділу</w:t>
            </w:r>
            <w:r w:rsidRPr="00004E08">
              <w:rPr>
                <w:sz w:val="28"/>
                <w:szCs w:val="28"/>
                <w:lang w:val="uk-UA"/>
              </w:rPr>
              <w:t>;</w:t>
            </w:r>
          </w:p>
        </w:tc>
      </w:tr>
      <w:tr w:rsidR="006717CA" w:rsidRPr="00672B19" w:rsidTr="00375E95">
        <w:tc>
          <w:tcPr>
            <w:tcW w:w="3544" w:type="dxa"/>
          </w:tcPr>
          <w:p w:rsidR="006717CA" w:rsidRDefault="006717CA" w:rsidP="006717CA">
            <w:pPr>
              <w:ind w:right="-102"/>
              <w:jc w:val="both"/>
              <w:rPr>
                <w:b/>
                <w:sz w:val="28"/>
                <w:szCs w:val="28"/>
                <w:lang w:val="uk-UA"/>
              </w:rPr>
            </w:pPr>
            <w:r>
              <w:rPr>
                <w:b/>
                <w:sz w:val="28"/>
                <w:szCs w:val="28"/>
                <w:lang w:val="uk-UA"/>
              </w:rPr>
              <w:t>Дяденко</w:t>
            </w:r>
          </w:p>
          <w:p w:rsidR="006717CA" w:rsidRPr="00D879F7" w:rsidRDefault="006717CA" w:rsidP="006717CA">
            <w:pPr>
              <w:ind w:right="-102"/>
              <w:jc w:val="both"/>
              <w:rPr>
                <w:sz w:val="28"/>
                <w:szCs w:val="28"/>
                <w:lang w:val="uk-UA"/>
              </w:rPr>
            </w:pPr>
            <w:r>
              <w:rPr>
                <w:sz w:val="28"/>
                <w:szCs w:val="28"/>
                <w:lang w:val="uk-UA"/>
              </w:rPr>
              <w:t>Ірина Олегівна</w:t>
            </w:r>
          </w:p>
        </w:tc>
        <w:tc>
          <w:tcPr>
            <w:tcW w:w="425" w:type="dxa"/>
          </w:tcPr>
          <w:p w:rsidR="006717CA" w:rsidRDefault="006717CA" w:rsidP="006717CA">
            <w:pPr>
              <w:pStyle w:val="a9"/>
              <w:ind w:left="41"/>
              <w:rPr>
                <w:sz w:val="28"/>
                <w:szCs w:val="28"/>
                <w:lang w:val="uk-UA"/>
              </w:rPr>
            </w:pPr>
            <w:r>
              <w:rPr>
                <w:sz w:val="28"/>
                <w:szCs w:val="28"/>
                <w:lang w:val="uk-UA"/>
              </w:rPr>
              <w:t>–</w:t>
            </w:r>
          </w:p>
        </w:tc>
        <w:tc>
          <w:tcPr>
            <w:tcW w:w="5673" w:type="dxa"/>
          </w:tcPr>
          <w:p w:rsidR="006717CA" w:rsidRDefault="006717CA" w:rsidP="006717CA">
            <w:pPr>
              <w:jc w:val="both"/>
              <w:rPr>
                <w:sz w:val="28"/>
                <w:szCs w:val="28"/>
                <w:lang w:val="uk-UA"/>
              </w:rPr>
            </w:pPr>
            <w:r>
              <w:rPr>
                <w:sz w:val="28"/>
                <w:szCs w:val="28"/>
                <w:lang w:val="uk-UA"/>
              </w:rPr>
              <w:t xml:space="preserve">депутат Сумської міської ради, заступник голови фракції «Сила і честь» </w:t>
            </w:r>
            <w:r w:rsidR="00022645">
              <w:rPr>
                <w:sz w:val="28"/>
                <w:szCs w:val="28"/>
                <w:lang w:val="uk-UA"/>
              </w:rPr>
              <w:t>у</w:t>
            </w:r>
            <w:r>
              <w:rPr>
                <w:sz w:val="28"/>
                <w:szCs w:val="28"/>
                <w:lang w:val="uk-UA"/>
              </w:rPr>
              <w:t xml:space="preserve"> Сумській міській раді</w:t>
            </w:r>
            <w:r w:rsidR="00375E95">
              <w:rPr>
                <w:sz w:val="28"/>
                <w:szCs w:val="28"/>
                <w:lang w:val="uk-UA"/>
              </w:rPr>
              <w:t xml:space="preserve"> (за згодою)</w:t>
            </w:r>
            <w:r>
              <w:rPr>
                <w:sz w:val="28"/>
                <w:szCs w:val="28"/>
                <w:lang w:val="uk-UA"/>
              </w:rPr>
              <w:t>;</w:t>
            </w:r>
          </w:p>
          <w:p w:rsidR="006717CA" w:rsidRDefault="006717CA" w:rsidP="006717CA">
            <w:pPr>
              <w:jc w:val="both"/>
              <w:rPr>
                <w:sz w:val="28"/>
                <w:szCs w:val="28"/>
                <w:lang w:val="uk-UA"/>
              </w:rPr>
            </w:pPr>
          </w:p>
        </w:tc>
      </w:tr>
      <w:tr w:rsidR="00375E95" w:rsidRPr="00672B19" w:rsidTr="00375E95">
        <w:tc>
          <w:tcPr>
            <w:tcW w:w="3544" w:type="dxa"/>
          </w:tcPr>
          <w:p w:rsidR="00375E95" w:rsidRDefault="00375E95" w:rsidP="00375E95">
            <w:pPr>
              <w:ind w:right="-102"/>
              <w:jc w:val="both"/>
              <w:rPr>
                <w:b/>
                <w:sz w:val="28"/>
                <w:szCs w:val="28"/>
                <w:lang w:val="uk-UA"/>
              </w:rPr>
            </w:pPr>
            <w:r>
              <w:rPr>
                <w:b/>
                <w:sz w:val="28"/>
                <w:szCs w:val="28"/>
                <w:lang w:val="uk-UA"/>
              </w:rPr>
              <w:t>Запара</w:t>
            </w:r>
          </w:p>
          <w:p w:rsidR="00375E95" w:rsidRPr="00032100" w:rsidRDefault="00375E95" w:rsidP="00375E95">
            <w:pPr>
              <w:ind w:right="-102"/>
              <w:jc w:val="both"/>
              <w:rPr>
                <w:sz w:val="28"/>
                <w:szCs w:val="28"/>
                <w:lang w:val="uk-UA"/>
              </w:rPr>
            </w:pPr>
            <w:r w:rsidRPr="00032100">
              <w:rPr>
                <w:sz w:val="28"/>
                <w:szCs w:val="28"/>
                <w:lang w:val="uk-UA"/>
              </w:rPr>
              <w:t>Світлана Іванівна</w:t>
            </w:r>
          </w:p>
        </w:tc>
        <w:tc>
          <w:tcPr>
            <w:tcW w:w="425" w:type="dxa"/>
          </w:tcPr>
          <w:p w:rsidR="00375E95" w:rsidRDefault="00375E95" w:rsidP="00375E95">
            <w:pPr>
              <w:pStyle w:val="a9"/>
              <w:ind w:left="41"/>
              <w:rPr>
                <w:sz w:val="28"/>
                <w:szCs w:val="28"/>
                <w:lang w:val="uk-UA"/>
              </w:rPr>
            </w:pPr>
            <w:r>
              <w:rPr>
                <w:sz w:val="28"/>
                <w:szCs w:val="28"/>
                <w:lang w:val="uk-UA"/>
              </w:rPr>
              <w:t>–</w:t>
            </w:r>
          </w:p>
        </w:tc>
        <w:tc>
          <w:tcPr>
            <w:tcW w:w="5673" w:type="dxa"/>
          </w:tcPr>
          <w:p w:rsidR="00375E95" w:rsidRDefault="00375E95" w:rsidP="00375E95">
            <w:pPr>
              <w:jc w:val="both"/>
              <w:rPr>
                <w:sz w:val="28"/>
                <w:szCs w:val="28"/>
                <w:lang w:val="uk-UA"/>
              </w:rPr>
            </w:pPr>
            <w:r>
              <w:rPr>
                <w:sz w:val="28"/>
                <w:szCs w:val="28"/>
                <w:lang w:val="uk-UA"/>
              </w:rPr>
              <w:t>професор кафедри приватного та соціального права юридичного факультету Сумського НАУ (за згодою);</w:t>
            </w:r>
          </w:p>
          <w:p w:rsidR="00375E95" w:rsidRDefault="00375E95" w:rsidP="00375E95">
            <w:pPr>
              <w:jc w:val="both"/>
              <w:rPr>
                <w:sz w:val="28"/>
                <w:szCs w:val="28"/>
                <w:lang w:val="uk-UA"/>
              </w:rPr>
            </w:pPr>
          </w:p>
        </w:tc>
      </w:tr>
      <w:tr w:rsidR="00375E95" w:rsidRPr="00672B19" w:rsidTr="00375E95">
        <w:tc>
          <w:tcPr>
            <w:tcW w:w="3544" w:type="dxa"/>
          </w:tcPr>
          <w:p w:rsidR="00375E95" w:rsidRPr="00082B12" w:rsidRDefault="00375E95" w:rsidP="00375E95">
            <w:pPr>
              <w:rPr>
                <w:b/>
                <w:sz w:val="28"/>
                <w:szCs w:val="28"/>
                <w:lang w:val="uk-UA"/>
              </w:rPr>
            </w:pPr>
            <w:r w:rsidRPr="00082B12">
              <w:rPr>
                <w:b/>
                <w:sz w:val="28"/>
                <w:szCs w:val="28"/>
                <w:lang w:val="uk-UA"/>
              </w:rPr>
              <w:t xml:space="preserve">Клименко </w:t>
            </w:r>
          </w:p>
          <w:p w:rsidR="00375E95" w:rsidRDefault="00375E95" w:rsidP="00375E95">
            <w:pPr>
              <w:rPr>
                <w:sz w:val="28"/>
                <w:szCs w:val="28"/>
                <w:lang w:val="uk-UA"/>
              </w:rPr>
            </w:pPr>
            <w:r>
              <w:rPr>
                <w:sz w:val="28"/>
                <w:szCs w:val="28"/>
                <w:lang w:val="uk-UA"/>
              </w:rPr>
              <w:t xml:space="preserve">Юрій Миколайович </w:t>
            </w:r>
          </w:p>
          <w:p w:rsidR="00375E95" w:rsidRDefault="00375E95" w:rsidP="00375E95">
            <w:pPr>
              <w:ind w:right="-102"/>
              <w:jc w:val="both"/>
              <w:rPr>
                <w:b/>
                <w:sz w:val="28"/>
                <w:szCs w:val="28"/>
                <w:lang w:val="uk-UA"/>
              </w:rPr>
            </w:pPr>
          </w:p>
        </w:tc>
        <w:tc>
          <w:tcPr>
            <w:tcW w:w="425" w:type="dxa"/>
          </w:tcPr>
          <w:p w:rsidR="00375E95" w:rsidRDefault="00375E95" w:rsidP="00375E95">
            <w:pPr>
              <w:pStyle w:val="a9"/>
              <w:ind w:left="41"/>
              <w:jc w:val="center"/>
              <w:rPr>
                <w:sz w:val="28"/>
                <w:szCs w:val="28"/>
                <w:lang w:val="uk-UA"/>
              </w:rPr>
            </w:pPr>
            <w:r>
              <w:rPr>
                <w:sz w:val="28"/>
                <w:szCs w:val="28"/>
                <w:lang w:val="uk-UA"/>
              </w:rPr>
              <w:t>–</w:t>
            </w:r>
          </w:p>
        </w:tc>
        <w:tc>
          <w:tcPr>
            <w:tcW w:w="5673" w:type="dxa"/>
          </w:tcPr>
          <w:p w:rsidR="00375E95" w:rsidRDefault="00375E95" w:rsidP="00375E95">
            <w:pPr>
              <w:pStyle w:val="ac"/>
              <w:jc w:val="both"/>
              <w:rPr>
                <w:rFonts w:ascii="Times New Roman" w:hAnsi="Times New Roman"/>
                <w:sz w:val="28"/>
                <w:szCs w:val="28"/>
                <w:lang w:val="uk-UA"/>
              </w:rPr>
            </w:pPr>
            <w:r>
              <w:rPr>
                <w:rFonts w:ascii="Times New Roman" w:hAnsi="Times New Roman"/>
                <w:sz w:val="28"/>
                <w:szCs w:val="28"/>
                <w:lang w:val="uk-UA"/>
              </w:rPr>
              <w:t>директор Департаменту забезпечення ресурсних платежів;</w:t>
            </w:r>
          </w:p>
        </w:tc>
      </w:tr>
      <w:tr w:rsidR="00375E95" w:rsidRPr="000865AC" w:rsidTr="00375E95">
        <w:tc>
          <w:tcPr>
            <w:tcW w:w="3544" w:type="dxa"/>
          </w:tcPr>
          <w:p w:rsidR="00375E95" w:rsidRDefault="00375E95" w:rsidP="00375E95">
            <w:pPr>
              <w:ind w:right="-102"/>
              <w:jc w:val="both"/>
              <w:rPr>
                <w:b/>
                <w:sz w:val="28"/>
                <w:szCs w:val="28"/>
                <w:lang w:val="uk-UA"/>
              </w:rPr>
            </w:pPr>
            <w:r>
              <w:rPr>
                <w:b/>
                <w:sz w:val="28"/>
                <w:szCs w:val="28"/>
                <w:lang w:val="uk-UA"/>
              </w:rPr>
              <w:t>Кобзар</w:t>
            </w:r>
          </w:p>
          <w:p w:rsidR="00375E95" w:rsidRPr="00E11EE8" w:rsidRDefault="00375E95" w:rsidP="00375E95">
            <w:pPr>
              <w:ind w:right="-102"/>
              <w:jc w:val="both"/>
              <w:rPr>
                <w:sz w:val="28"/>
                <w:szCs w:val="28"/>
                <w:lang w:val="uk-UA"/>
              </w:rPr>
            </w:pPr>
            <w:r>
              <w:rPr>
                <w:sz w:val="28"/>
                <w:szCs w:val="28"/>
                <w:lang w:val="uk-UA"/>
              </w:rPr>
              <w:t>Артем Миколайович</w:t>
            </w:r>
          </w:p>
        </w:tc>
        <w:tc>
          <w:tcPr>
            <w:tcW w:w="425" w:type="dxa"/>
          </w:tcPr>
          <w:p w:rsidR="00375E95" w:rsidRPr="00004E08" w:rsidRDefault="00375E95" w:rsidP="00375E95">
            <w:pPr>
              <w:jc w:val="center"/>
              <w:rPr>
                <w:sz w:val="28"/>
                <w:szCs w:val="28"/>
                <w:lang w:val="uk-UA"/>
              </w:rPr>
            </w:pPr>
            <w:r>
              <w:rPr>
                <w:sz w:val="28"/>
                <w:szCs w:val="28"/>
                <w:lang w:val="uk-UA"/>
              </w:rPr>
              <w:t>–</w:t>
            </w:r>
          </w:p>
        </w:tc>
        <w:tc>
          <w:tcPr>
            <w:tcW w:w="5673" w:type="dxa"/>
          </w:tcPr>
          <w:p w:rsidR="00375E95" w:rsidRDefault="00375E95" w:rsidP="00375E95">
            <w:pPr>
              <w:jc w:val="both"/>
              <w:rPr>
                <w:sz w:val="28"/>
                <w:szCs w:val="28"/>
                <w:lang w:val="uk-UA"/>
              </w:rPr>
            </w:pPr>
            <w:r>
              <w:rPr>
                <w:sz w:val="28"/>
                <w:szCs w:val="28"/>
                <w:lang w:val="uk-UA"/>
              </w:rPr>
              <w:t xml:space="preserve">депутат Сумської міської ради, голова фракції політичної партії «Слуга народу» </w:t>
            </w:r>
            <w:r w:rsidR="00022645">
              <w:rPr>
                <w:sz w:val="28"/>
                <w:szCs w:val="28"/>
                <w:lang w:val="uk-UA"/>
              </w:rPr>
              <w:t>у</w:t>
            </w:r>
            <w:r>
              <w:rPr>
                <w:sz w:val="28"/>
                <w:szCs w:val="28"/>
                <w:lang w:val="uk-UA"/>
              </w:rPr>
              <w:t xml:space="preserve"> Сумській міській раді (за згодою);</w:t>
            </w:r>
          </w:p>
          <w:p w:rsidR="00375E95" w:rsidRPr="00004E08" w:rsidRDefault="00375E95" w:rsidP="00375E95">
            <w:pPr>
              <w:jc w:val="both"/>
              <w:rPr>
                <w:sz w:val="28"/>
                <w:szCs w:val="28"/>
                <w:lang w:val="uk-UA"/>
              </w:rPr>
            </w:pPr>
          </w:p>
        </w:tc>
      </w:tr>
      <w:tr w:rsidR="00375E95" w:rsidRPr="00672B19" w:rsidTr="00375E95">
        <w:tc>
          <w:tcPr>
            <w:tcW w:w="3544" w:type="dxa"/>
          </w:tcPr>
          <w:p w:rsidR="00375E95" w:rsidRPr="00082B12" w:rsidRDefault="00375E95" w:rsidP="00375E95">
            <w:pPr>
              <w:rPr>
                <w:b/>
                <w:sz w:val="28"/>
                <w:szCs w:val="28"/>
                <w:lang w:val="uk-UA"/>
              </w:rPr>
            </w:pPr>
            <w:proofErr w:type="spellStart"/>
            <w:r w:rsidRPr="00082B12">
              <w:rPr>
                <w:b/>
                <w:sz w:val="28"/>
                <w:szCs w:val="28"/>
                <w:lang w:val="uk-UA"/>
              </w:rPr>
              <w:t>Кубрак</w:t>
            </w:r>
            <w:proofErr w:type="spellEnd"/>
            <w:r w:rsidRPr="00082B12">
              <w:rPr>
                <w:b/>
                <w:sz w:val="28"/>
                <w:szCs w:val="28"/>
                <w:lang w:val="uk-UA"/>
              </w:rPr>
              <w:t xml:space="preserve"> </w:t>
            </w:r>
          </w:p>
          <w:p w:rsidR="00375E95" w:rsidRPr="00082B12" w:rsidRDefault="00375E95" w:rsidP="00375E95">
            <w:pPr>
              <w:rPr>
                <w:sz w:val="28"/>
                <w:szCs w:val="28"/>
                <w:lang w:val="uk-UA"/>
              </w:rPr>
            </w:pPr>
            <w:r>
              <w:rPr>
                <w:sz w:val="28"/>
                <w:szCs w:val="28"/>
                <w:lang w:val="uk-UA"/>
              </w:rPr>
              <w:t>Оксана Миколаївна</w:t>
            </w:r>
          </w:p>
        </w:tc>
        <w:tc>
          <w:tcPr>
            <w:tcW w:w="425" w:type="dxa"/>
          </w:tcPr>
          <w:p w:rsidR="00375E95" w:rsidRDefault="00375E95" w:rsidP="00375E95">
            <w:pPr>
              <w:pStyle w:val="a9"/>
              <w:ind w:left="41"/>
              <w:jc w:val="center"/>
              <w:rPr>
                <w:sz w:val="28"/>
                <w:szCs w:val="28"/>
                <w:lang w:val="uk-UA"/>
              </w:rPr>
            </w:pPr>
            <w:r>
              <w:rPr>
                <w:sz w:val="28"/>
                <w:szCs w:val="28"/>
                <w:lang w:val="uk-UA"/>
              </w:rPr>
              <w:t>–</w:t>
            </w:r>
          </w:p>
        </w:tc>
        <w:tc>
          <w:tcPr>
            <w:tcW w:w="5673" w:type="dxa"/>
          </w:tcPr>
          <w:p w:rsidR="00375E95" w:rsidRDefault="00375E95" w:rsidP="00375E95">
            <w:pPr>
              <w:pStyle w:val="ac"/>
              <w:jc w:val="both"/>
              <w:rPr>
                <w:rFonts w:ascii="Times New Roman" w:hAnsi="Times New Roman"/>
                <w:sz w:val="28"/>
                <w:szCs w:val="28"/>
                <w:lang w:val="uk-UA"/>
              </w:rPr>
            </w:pPr>
            <w:r>
              <w:rPr>
                <w:rFonts w:ascii="Times New Roman" w:hAnsi="Times New Roman"/>
                <w:sz w:val="28"/>
                <w:szCs w:val="28"/>
                <w:lang w:val="uk-UA"/>
              </w:rPr>
              <w:t>начальник управління стратегічного розвитку міста;</w:t>
            </w:r>
          </w:p>
          <w:p w:rsidR="00375E95" w:rsidRDefault="00375E95" w:rsidP="00375E95">
            <w:pPr>
              <w:pStyle w:val="ac"/>
              <w:jc w:val="both"/>
              <w:rPr>
                <w:rFonts w:ascii="Times New Roman" w:hAnsi="Times New Roman"/>
                <w:sz w:val="28"/>
                <w:szCs w:val="28"/>
                <w:lang w:val="uk-UA"/>
              </w:rPr>
            </w:pPr>
          </w:p>
        </w:tc>
      </w:tr>
      <w:tr w:rsidR="00375E95" w:rsidRPr="00672B19" w:rsidTr="00375E95">
        <w:tc>
          <w:tcPr>
            <w:tcW w:w="3544" w:type="dxa"/>
          </w:tcPr>
          <w:p w:rsidR="00375E95" w:rsidRDefault="00375E95" w:rsidP="00375E95">
            <w:pPr>
              <w:ind w:right="-102"/>
              <w:jc w:val="both"/>
              <w:rPr>
                <w:sz w:val="28"/>
                <w:szCs w:val="28"/>
                <w:lang w:val="uk-UA"/>
              </w:rPr>
            </w:pPr>
            <w:proofErr w:type="spellStart"/>
            <w:r w:rsidRPr="000914F5">
              <w:rPr>
                <w:b/>
                <w:sz w:val="28"/>
                <w:szCs w:val="28"/>
                <w:lang w:val="uk-UA"/>
              </w:rPr>
              <w:t>Лациба</w:t>
            </w:r>
            <w:proofErr w:type="spellEnd"/>
            <w:r w:rsidRPr="0083727A">
              <w:rPr>
                <w:sz w:val="28"/>
                <w:szCs w:val="28"/>
                <w:lang w:val="uk-UA"/>
              </w:rPr>
              <w:t xml:space="preserve"> </w:t>
            </w:r>
          </w:p>
          <w:p w:rsidR="00375E95" w:rsidRDefault="00375E95" w:rsidP="00375E95">
            <w:pPr>
              <w:ind w:right="-102"/>
              <w:jc w:val="both"/>
              <w:rPr>
                <w:sz w:val="28"/>
                <w:szCs w:val="28"/>
                <w:lang w:val="uk-UA"/>
              </w:rPr>
            </w:pPr>
            <w:r w:rsidRPr="0083727A">
              <w:rPr>
                <w:sz w:val="28"/>
                <w:szCs w:val="28"/>
                <w:lang w:val="uk-UA"/>
              </w:rPr>
              <w:t>Максим Валерійович</w:t>
            </w:r>
          </w:p>
          <w:p w:rsidR="00375E95" w:rsidRDefault="00375E95" w:rsidP="00375E95">
            <w:pPr>
              <w:ind w:right="-102"/>
              <w:jc w:val="both"/>
              <w:rPr>
                <w:b/>
                <w:sz w:val="28"/>
                <w:szCs w:val="28"/>
                <w:lang w:val="uk-UA"/>
              </w:rPr>
            </w:pPr>
          </w:p>
        </w:tc>
        <w:tc>
          <w:tcPr>
            <w:tcW w:w="425" w:type="dxa"/>
          </w:tcPr>
          <w:p w:rsidR="00375E95" w:rsidRDefault="00375E95" w:rsidP="00375E95">
            <w:pPr>
              <w:pStyle w:val="a9"/>
              <w:ind w:left="41"/>
              <w:jc w:val="center"/>
              <w:rPr>
                <w:sz w:val="28"/>
                <w:szCs w:val="28"/>
                <w:lang w:val="uk-UA"/>
              </w:rPr>
            </w:pPr>
            <w:r>
              <w:rPr>
                <w:sz w:val="28"/>
                <w:szCs w:val="28"/>
                <w:lang w:val="uk-UA"/>
              </w:rPr>
              <w:t>–</w:t>
            </w:r>
          </w:p>
        </w:tc>
        <w:tc>
          <w:tcPr>
            <w:tcW w:w="5673" w:type="dxa"/>
          </w:tcPr>
          <w:p w:rsidR="00375E95" w:rsidRDefault="00375E95" w:rsidP="00375E95">
            <w:pPr>
              <w:jc w:val="both"/>
              <w:rPr>
                <w:sz w:val="28"/>
                <w:szCs w:val="28"/>
                <w:lang w:val="uk-UA"/>
              </w:rPr>
            </w:pPr>
            <w:r w:rsidRPr="0083727A">
              <w:rPr>
                <w:sz w:val="28"/>
                <w:szCs w:val="28"/>
                <w:lang w:val="uk-UA"/>
              </w:rPr>
              <w:t>експерт з питань розвитку механізмів громадської участі про</w:t>
            </w:r>
            <w:r>
              <w:rPr>
                <w:sz w:val="28"/>
                <w:szCs w:val="28"/>
                <w:lang w:val="uk-UA"/>
              </w:rPr>
              <w:t>є</w:t>
            </w:r>
            <w:r w:rsidRPr="0083727A">
              <w:rPr>
                <w:sz w:val="28"/>
                <w:szCs w:val="28"/>
                <w:lang w:val="uk-UA"/>
              </w:rPr>
              <w:t>кту Офісу Ради Європи в Україні</w:t>
            </w:r>
            <w:r>
              <w:rPr>
                <w:sz w:val="28"/>
                <w:szCs w:val="28"/>
                <w:lang w:val="uk-UA"/>
              </w:rPr>
              <w:t xml:space="preserve"> (за згодою</w:t>
            </w:r>
            <w:r>
              <w:rPr>
                <w:sz w:val="28"/>
                <w:szCs w:val="28"/>
              </w:rPr>
              <w:t>)</w:t>
            </w:r>
            <w:r>
              <w:rPr>
                <w:sz w:val="28"/>
                <w:szCs w:val="28"/>
                <w:lang w:val="uk-UA"/>
              </w:rPr>
              <w:t>;</w:t>
            </w:r>
          </w:p>
          <w:p w:rsidR="00375E95" w:rsidRPr="000914F5" w:rsidRDefault="00375E95" w:rsidP="00375E95">
            <w:pPr>
              <w:jc w:val="both"/>
              <w:rPr>
                <w:sz w:val="28"/>
                <w:szCs w:val="28"/>
                <w:lang w:val="uk-UA"/>
              </w:rPr>
            </w:pPr>
          </w:p>
        </w:tc>
      </w:tr>
      <w:tr w:rsidR="00375E95" w:rsidRPr="00672B19" w:rsidTr="00375E95">
        <w:tc>
          <w:tcPr>
            <w:tcW w:w="3544" w:type="dxa"/>
          </w:tcPr>
          <w:p w:rsidR="00375E95" w:rsidRPr="006717CA" w:rsidRDefault="00375E95" w:rsidP="00375E95">
            <w:pPr>
              <w:rPr>
                <w:b/>
                <w:sz w:val="28"/>
                <w:szCs w:val="28"/>
                <w:lang w:val="uk-UA"/>
              </w:rPr>
            </w:pPr>
            <w:r w:rsidRPr="006717CA">
              <w:rPr>
                <w:b/>
                <w:sz w:val="28"/>
                <w:szCs w:val="28"/>
                <w:lang w:val="uk-UA"/>
              </w:rPr>
              <w:t xml:space="preserve">Лебідь </w:t>
            </w:r>
          </w:p>
          <w:p w:rsidR="00375E95" w:rsidRPr="00082B12" w:rsidRDefault="00375E95" w:rsidP="00375E95">
            <w:pPr>
              <w:rPr>
                <w:b/>
                <w:sz w:val="28"/>
                <w:szCs w:val="28"/>
                <w:lang w:val="uk-UA"/>
              </w:rPr>
            </w:pPr>
            <w:r>
              <w:rPr>
                <w:sz w:val="28"/>
                <w:szCs w:val="28"/>
                <w:lang w:val="uk-UA"/>
              </w:rPr>
              <w:t>Андрій Євгенійович</w:t>
            </w:r>
          </w:p>
        </w:tc>
        <w:tc>
          <w:tcPr>
            <w:tcW w:w="425" w:type="dxa"/>
          </w:tcPr>
          <w:p w:rsidR="00375E95" w:rsidRDefault="00375E95" w:rsidP="00375E95">
            <w:pPr>
              <w:pStyle w:val="a9"/>
              <w:ind w:left="41"/>
              <w:jc w:val="center"/>
              <w:rPr>
                <w:sz w:val="28"/>
                <w:szCs w:val="28"/>
                <w:lang w:val="uk-UA"/>
              </w:rPr>
            </w:pPr>
            <w:r>
              <w:rPr>
                <w:sz w:val="28"/>
                <w:szCs w:val="28"/>
                <w:lang w:val="uk-UA"/>
              </w:rPr>
              <w:t>–</w:t>
            </w:r>
          </w:p>
        </w:tc>
        <w:tc>
          <w:tcPr>
            <w:tcW w:w="5673" w:type="dxa"/>
          </w:tcPr>
          <w:p w:rsidR="00375E95" w:rsidRDefault="00375E95" w:rsidP="00375E95">
            <w:pPr>
              <w:pStyle w:val="ac"/>
              <w:jc w:val="both"/>
              <w:rPr>
                <w:rFonts w:ascii="Times New Roman" w:hAnsi="Times New Roman"/>
                <w:sz w:val="28"/>
                <w:szCs w:val="28"/>
                <w:lang w:val="uk-UA"/>
              </w:rPr>
            </w:pPr>
            <w:r>
              <w:rPr>
                <w:rFonts w:ascii="Times New Roman" w:hAnsi="Times New Roman"/>
                <w:sz w:val="28"/>
                <w:szCs w:val="28"/>
                <w:lang w:val="uk-UA"/>
              </w:rPr>
              <w:t>представник ГО «Сумське громадське коло», доктор філософських наук (за згодою);</w:t>
            </w:r>
          </w:p>
          <w:p w:rsidR="00375E95" w:rsidRDefault="00375E95" w:rsidP="00375E95">
            <w:pPr>
              <w:pStyle w:val="ac"/>
              <w:jc w:val="both"/>
              <w:rPr>
                <w:rFonts w:ascii="Times New Roman" w:hAnsi="Times New Roman"/>
                <w:sz w:val="28"/>
                <w:szCs w:val="28"/>
                <w:lang w:val="uk-UA"/>
              </w:rPr>
            </w:pPr>
          </w:p>
        </w:tc>
      </w:tr>
      <w:tr w:rsidR="00375E95" w:rsidRPr="00672B19" w:rsidTr="00375E95">
        <w:tc>
          <w:tcPr>
            <w:tcW w:w="3544" w:type="dxa"/>
          </w:tcPr>
          <w:p w:rsidR="00375E95" w:rsidRPr="000914F5" w:rsidRDefault="00375E95" w:rsidP="00375E95">
            <w:pPr>
              <w:pStyle w:val="ac"/>
              <w:rPr>
                <w:rFonts w:ascii="Times New Roman" w:hAnsi="Times New Roman"/>
                <w:b/>
                <w:sz w:val="28"/>
                <w:szCs w:val="28"/>
                <w:shd w:val="clear" w:color="auto" w:fill="FFFFFF"/>
                <w:lang w:val="uk-UA"/>
              </w:rPr>
            </w:pPr>
            <w:proofErr w:type="spellStart"/>
            <w:r w:rsidRPr="000914F5">
              <w:rPr>
                <w:rFonts w:ascii="Times New Roman" w:hAnsi="Times New Roman"/>
                <w:b/>
                <w:sz w:val="28"/>
                <w:szCs w:val="28"/>
                <w:shd w:val="clear" w:color="auto" w:fill="FFFFFF"/>
                <w:lang w:val="uk-UA"/>
              </w:rPr>
              <w:lastRenderedPageBreak/>
              <w:t>Лукінюк</w:t>
            </w:r>
            <w:proofErr w:type="spellEnd"/>
          </w:p>
          <w:p w:rsidR="00375E95" w:rsidRDefault="00375E95" w:rsidP="00375E95">
            <w:pPr>
              <w:ind w:right="-102"/>
              <w:jc w:val="both"/>
              <w:rPr>
                <w:b/>
                <w:sz w:val="28"/>
                <w:szCs w:val="28"/>
                <w:lang w:val="uk-UA"/>
              </w:rPr>
            </w:pPr>
            <w:r w:rsidRPr="0083727A">
              <w:rPr>
                <w:sz w:val="28"/>
                <w:szCs w:val="28"/>
                <w:shd w:val="clear" w:color="auto" w:fill="FFFFFF"/>
                <w:lang w:val="uk-UA"/>
              </w:rPr>
              <w:t>Максим Васильович</w:t>
            </w:r>
            <w:r>
              <w:rPr>
                <w:b/>
                <w:sz w:val="28"/>
                <w:szCs w:val="28"/>
                <w:lang w:val="uk-UA"/>
              </w:rPr>
              <w:t xml:space="preserve"> </w:t>
            </w:r>
          </w:p>
        </w:tc>
        <w:tc>
          <w:tcPr>
            <w:tcW w:w="425" w:type="dxa"/>
          </w:tcPr>
          <w:p w:rsidR="00375E95" w:rsidRDefault="00375E95" w:rsidP="00375E95">
            <w:pPr>
              <w:pStyle w:val="a9"/>
              <w:ind w:left="41"/>
              <w:jc w:val="center"/>
              <w:rPr>
                <w:sz w:val="28"/>
                <w:szCs w:val="28"/>
                <w:lang w:val="uk-UA"/>
              </w:rPr>
            </w:pPr>
            <w:r>
              <w:rPr>
                <w:sz w:val="28"/>
                <w:szCs w:val="28"/>
                <w:lang w:val="uk-UA"/>
              </w:rPr>
              <w:t>–</w:t>
            </w:r>
          </w:p>
        </w:tc>
        <w:tc>
          <w:tcPr>
            <w:tcW w:w="5673" w:type="dxa"/>
          </w:tcPr>
          <w:p w:rsidR="00375E95" w:rsidRDefault="00375E95" w:rsidP="00375E95">
            <w:pPr>
              <w:jc w:val="both"/>
              <w:rPr>
                <w:sz w:val="28"/>
                <w:szCs w:val="28"/>
                <w:lang w:val="uk-UA"/>
              </w:rPr>
            </w:pPr>
            <w:r w:rsidRPr="0083727A">
              <w:rPr>
                <w:sz w:val="28"/>
                <w:szCs w:val="28"/>
                <w:lang w:val="uk-UA"/>
              </w:rPr>
              <w:t>експерт з питань розвитку механізмів громадської участі про</w:t>
            </w:r>
            <w:r>
              <w:rPr>
                <w:sz w:val="28"/>
                <w:szCs w:val="28"/>
                <w:lang w:val="uk-UA"/>
              </w:rPr>
              <w:t>є</w:t>
            </w:r>
            <w:r w:rsidRPr="0083727A">
              <w:rPr>
                <w:sz w:val="28"/>
                <w:szCs w:val="28"/>
                <w:lang w:val="uk-UA"/>
              </w:rPr>
              <w:t>кту Офісу Ради Європи в Україні</w:t>
            </w:r>
            <w:r>
              <w:rPr>
                <w:sz w:val="28"/>
                <w:szCs w:val="28"/>
                <w:lang w:val="uk-UA"/>
              </w:rPr>
              <w:t xml:space="preserve"> (за згодою</w:t>
            </w:r>
            <w:r>
              <w:rPr>
                <w:sz w:val="28"/>
                <w:szCs w:val="28"/>
              </w:rPr>
              <w:t>)</w:t>
            </w:r>
            <w:r>
              <w:rPr>
                <w:sz w:val="28"/>
                <w:szCs w:val="28"/>
                <w:lang w:val="uk-UA"/>
              </w:rPr>
              <w:t>;</w:t>
            </w:r>
          </w:p>
          <w:p w:rsidR="00375E95" w:rsidRPr="000914F5" w:rsidRDefault="00375E95" w:rsidP="00375E95">
            <w:pPr>
              <w:jc w:val="both"/>
              <w:rPr>
                <w:sz w:val="28"/>
                <w:szCs w:val="28"/>
                <w:lang w:val="uk-UA"/>
              </w:rPr>
            </w:pPr>
          </w:p>
        </w:tc>
      </w:tr>
      <w:tr w:rsidR="00375E95" w:rsidRPr="00672B19" w:rsidTr="00375E95">
        <w:tc>
          <w:tcPr>
            <w:tcW w:w="3544" w:type="dxa"/>
          </w:tcPr>
          <w:p w:rsidR="00375E95" w:rsidRDefault="00375E95" w:rsidP="00375E95">
            <w:pPr>
              <w:ind w:right="-102"/>
              <w:jc w:val="both"/>
              <w:rPr>
                <w:b/>
                <w:sz w:val="28"/>
                <w:szCs w:val="28"/>
                <w:lang w:val="uk-UA"/>
              </w:rPr>
            </w:pPr>
            <w:proofErr w:type="spellStart"/>
            <w:r>
              <w:rPr>
                <w:b/>
                <w:sz w:val="28"/>
                <w:szCs w:val="28"/>
                <w:lang w:val="uk-UA"/>
              </w:rPr>
              <w:t>Мотречко</w:t>
            </w:r>
            <w:proofErr w:type="spellEnd"/>
          </w:p>
          <w:p w:rsidR="00375E95" w:rsidRPr="00633EF1" w:rsidRDefault="00375E95" w:rsidP="00375E95">
            <w:pPr>
              <w:ind w:right="-102"/>
              <w:jc w:val="both"/>
              <w:rPr>
                <w:sz w:val="28"/>
                <w:szCs w:val="28"/>
                <w:lang w:val="uk-UA"/>
              </w:rPr>
            </w:pPr>
            <w:r w:rsidRPr="00633EF1">
              <w:rPr>
                <w:sz w:val="28"/>
                <w:szCs w:val="28"/>
                <w:lang w:val="uk-UA"/>
              </w:rPr>
              <w:t>Віра Володимирівна</w:t>
            </w:r>
          </w:p>
        </w:tc>
        <w:tc>
          <w:tcPr>
            <w:tcW w:w="425" w:type="dxa"/>
          </w:tcPr>
          <w:p w:rsidR="00375E95" w:rsidRDefault="00375E95" w:rsidP="00375E95">
            <w:pPr>
              <w:pStyle w:val="a9"/>
              <w:ind w:left="41"/>
              <w:rPr>
                <w:sz w:val="28"/>
                <w:szCs w:val="28"/>
                <w:lang w:val="uk-UA"/>
              </w:rPr>
            </w:pPr>
            <w:r>
              <w:rPr>
                <w:sz w:val="28"/>
                <w:szCs w:val="28"/>
                <w:lang w:val="uk-UA"/>
              </w:rPr>
              <w:t>–</w:t>
            </w:r>
          </w:p>
        </w:tc>
        <w:tc>
          <w:tcPr>
            <w:tcW w:w="5673" w:type="dxa"/>
          </w:tcPr>
          <w:p w:rsidR="00375E95" w:rsidRDefault="00375E95" w:rsidP="00375E95">
            <w:pPr>
              <w:jc w:val="both"/>
              <w:rPr>
                <w:sz w:val="28"/>
                <w:szCs w:val="28"/>
                <w:lang w:val="uk-UA"/>
              </w:rPr>
            </w:pPr>
            <w:r>
              <w:rPr>
                <w:sz w:val="28"/>
                <w:szCs w:val="28"/>
                <w:lang w:val="uk-UA"/>
              </w:rPr>
              <w:t>заступник міського голови з питань діяльності виконавчих органів ради;</w:t>
            </w:r>
          </w:p>
          <w:p w:rsidR="00375E95" w:rsidRDefault="00375E95" w:rsidP="00375E95">
            <w:pPr>
              <w:jc w:val="both"/>
              <w:rPr>
                <w:sz w:val="28"/>
                <w:szCs w:val="28"/>
                <w:lang w:val="uk-UA"/>
              </w:rPr>
            </w:pPr>
          </w:p>
        </w:tc>
      </w:tr>
      <w:tr w:rsidR="00375E95" w:rsidRPr="00672B19" w:rsidTr="00375E95">
        <w:tc>
          <w:tcPr>
            <w:tcW w:w="3544" w:type="dxa"/>
          </w:tcPr>
          <w:p w:rsidR="00375E95" w:rsidRDefault="00375E95" w:rsidP="00375E95">
            <w:pPr>
              <w:ind w:right="-102"/>
              <w:jc w:val="both"/>
              <w:rPr>
                <w:b/>
                <w:sz w:val="28"/>
                <w:szCs w:val="28"/>
                <w:lang w:val="uk-UA"/>
              </w:rPr>
            </w:pPr>
            <w:r>
              <w:rPr>
                <w:b/>
                <w:sz w:val="28"/>
                <w:szCs w:val="28"/>
                <w:lang w:val="uk-UA"/>
              </w:rPr>
              <w:t xml:space="preserve">Моша </w:t>
            </w:r>
          </w:p>
          <w:p w:rsidR="00375E95" w:rsidRPr="00082B12" w:rsidRDefault="00375E95" w:rsidP="00375E95">
            <w:pPr>
              <w:ind w:right="-102"/>
              <w:jc w:val="both"/>
              <w:rPr>
                <w:sz w:val="28"/>
                <w:szCs w:val="28"/>
                <w:lang w:val="uk-UA"/>
              </w:rPr>
            </w:pPr>
            <w:r w:rsidRPr="00082B12">
              <w:rPr>
                <w:sz w:val="28"/>
                <w:szCs w:val="28"/>
                <w:lang w:val="uk-UA"/>
              </w:rPr>
              <w:t>Андрій Михайлович</w:t>
            </w:r>
          </w:p>
        </w:tc>
        <w:tc>
          <w:tcPr>
            <w:tcW w:w="425" w:type="dxa"/>
          </w:tcPr>
          <w:p w:rsidR="00375E95" w:rsidRDefault="00375E95" w:rsidP="00375E95">
            <w:pPr>
              <w:pStyle w:val="a9"/>
              <w:ind w:left="41"/>
              <w:jc w:val="center"/>
              <w:rPr>
                <w:sz w:val="28"/>
                <w:szCs w:val="28"/>
                <w:lang w:val="uk-UA"/>
              </w:rPr>
            </w:pPr>
            <w:r>
              <w:rPr>
                <w:sz w:val="28"/>
                <w:szCs w:val="28"/>
                <w:lang w:val="uk-UA"/>
              </w:rPr>
              <w:t>–</w:t>
            </w:r>
          </w:p>
        </w:tc>
        <w:tc>
          <w:tcPr>
            <w:tcW w:w="5673" w:type="dxa"/>
          </w:tcPr>
          <w:p w:rsidR="00375E95" w:rsidRDefault="00375E95" w:rsidP="00375E95">
            <w:pPr>
              <w:pStyle w:val="ac"/>
              <w:jc w:val="both"/>
              <w:rPr>
                <w:rFonts w:ascii="Times New Roman" w:hAnsi="Times New Roman"/>
                <w:sz w:val="28"/>
                <w:szCs w:val="28"/>
                <w:lang w:val="uk-UA"/>
              </w:rPr>
            </w:pPr>
            <w:r>
              <w:rPr>
                <w:rFonts w:ascii="Times New Roman" w:hAnsi="Times New Roman"/>
                <w:sz w:val="28"/>
                <w:szCs w:val="28"/>
                <w:lang w:val="uk-UA"/>
              </w:rPr>
              <w:t>н</w:t>
            </w:r>
            <w:r w:rsidRPr="00F97C78">
              <w:rPr>
                <w:rFonts w:ascii="Times New Roman" w:hAnsi="Times New Roman"/>
                <w:sz w:val="28"/>
                <w:szCs w:val="28"/>
                <w:lang w:val="uk-UA"/>
              </w:rPr>
              <w:t>ачальник відділу аналіт</w:t>
            </w:r>
            <w:r>
              <w:rPr>
                <w:rFonts w:ascii="Times New Roman" w:hAnsi="Times New Roman"/>
                <w:sz w:val="28"/>
                <w:szCs w:val="28"/>
                <w:lang w:val="uk-UA"/>
              </w:rPr>
              <w:t>ики та комунікативних стратегій управління суспільних комунікацій;</w:t>
            </w:r>
          </w:p>
          <w:p w:rsidR="00375E95" w:rsidRDefault="00375E95" w:rsidP="00375E95">
            <w:pPr>
              <w:jc w:val="both"/>
              <w:rPr>
                <w:sz w:val="28"/>
                <w:szCs w:val="28"/>
                <w:lang w:val="uk-UA"/>
              </w:rPr>
            </w:pPr>
          </w:p>
        </w:tc>
      </w:tr>
      <w:tr w:rsidR="00633EF1" w:rsidRPr="000865AC" w:rsidTr="00375E95">
        <w:tc>
          <w:tcPr>
            <w:tcW w:w="3544" w:type="dxa"/>
          </w:tcPr>
          <w:p w:rsidR="00633EF1" w:rsidRDefault="006717CA" w:rsidP="00C73E70">
            <w:pPr>
              <w:ind w:right="-102"/>
              <w:jc w:val="both"/>
              <w:rPr>
                <w:b/>
                <w:sz w:val="28"/>
                <w:szCs w:val="28"/>
                <w:lang w:val="uk-UA"/>
              </w:rPr>
            </w:pPr>
            <w:r>
              <w:rPr>
                <w:b/>
                <w:sz w:val="28"/>
                <w:szCs w:val="28"/>
                <w:lang w:val="uk-UA"/>
              </w:rPr>
              <w:t xml:space="preserve">Нагорна </w:t>
            </w:r>
          </w:p>
          <w:p w:rsidR="00633EF1" w:rsidRPr="006717CA" w:rsidRDefault="006717CA" w:rsidP="00C73E70">
            <w:pPr>
              <w:ind w:right="-102"/>
              <w:jc w:val="both"/>
              <w:rPr>
                <w:sz w:val="28"/>
                <w:szCs w:val="28"/>
                <w:lang w:val="uk-UA"/>
              </w:rPr>
            </w:pPr>
            <w:r w:rsidRPr="006717CA">
              <w:rPr>
                <w:sz w:val="28"/>
                <w:szCs w:val="28"/>
                <w:lang w:val="uk-UA"/>
              </w:rPr>
              <w:t xml:space="preserve">Марина Юріївна </w:t>
            </w:r>
          </w:p>
          <w:p w:rsidR="00633EF1" w:rsidRPr="00004E08" w:rsidRDefault="00633EF1" w:rsidP="00C73E70">
            <w:pPr>
              <w:ind w:right="-102"/>
              <w:jc w:val="both"/>
              <w:rPr>
                <w:sz w:val="28"/>
                <w:szCs w:val="28"/>
                <w:lang w:val="uk-UA"/>
              </w:rPr>
            </w:pPr>
          </w:p>
        </w:tc>
        <w:tc>
          <w:tcPr>
            <w:tcW w:w="425" w:type="dxa"/>
          </w:tcPr>
          <w:p w:rsidR="00633EF1" w:rsidRPr="00004E08" w:rsidRDefault="00633EF1" w:rsidP="00C73E70">
            <w:pPr>
              <w:jc w:val="center"/>
              <w:rPr>
                <w:sz w:val="28"/>
                <w:szCs w:val="28"/>
                <w:lang w:val="uk-UA"/>
              </w:rPr>
            </w:pPr>
            <w:r w:rsidRPr="00004E08">
              <w:rPr>
                <w:sz w:val="28"/>
                <w:szCs w:val="28"/>
                <w:lang w:val="uk-UA"/>
              </w:rPr>
              <w:t>–</w:t>
            </w:r>
          </w:p>
        </w:tc>
        <w:tc>
          <w:tcPr>
            <w:tcW w:w="5673" w:type="dxa"/>
          </w:tcPr>
          <w:p w:rsidR="00633EF1" w:rsidRPr="00004E08" w:rsidRDefault="006B21EB" w:rsidP="00C73E70">
            <w:pPr>
              <w:jc w:val="both"/>
              <w:rPr>
                <w:sz w:val="28"/>
                <w:szCs w:val="28"/>
                <w:lang w:val="uk-UA"/>
              </w:rPr>
            </w:pPr>
            <w:r>
              <w:rPr>
                <w:sz w:val="28"/>
                <w:szCs w:val="28"/>
                <w:lang w:val="uk-UA"/>
              </w:rPr>
              <w:t xml:space="preserve">депутат Сумської міської ради, </w:t>
            </w:r>
            <w:r w:rsidR="006717CA">
              <w:rPr>
                <w:sz w:val="28"/>
                <w:szCs w:val="28"/>
                <w:lang w:val="uk-UA"/>
              </w:rPr>
              <w:t>член</w:t>
            </w:r>
            <w:r w:rsidR="00633EF1">
              <w:rPr>
                <w:sz w:val="28"/>
                <w:szCs w:val="28"/>
                <w:lang w:val="uk-UA"/>
              </w:rPr>
              <w:t xml:space="preserve"> фракції політичної партії «Європейська солідарність» </w:t>
            </w:r>
            <w:r w:rsidR="00022645">
              <w:rPr>
                <w:sz w:val="28"/>
                <w:szCs w:val="28"/>
                <w:lang w:val="uk-UA"/>
              </w:rPr>
              <w:t xml:space="preserve">у </w:t>
            </w:r>
            <w:r w:rsidR="00633EF1">
              <w:rPr>
                <w:sz w:val="28"/>
                <w:szCs w:val="28"/>
                <w:lang w:val="uk-UA"/>
              </w:rPr>
              <w:t>Сумській міській раді</w:t>
            </w:r>
            <w:r w:rsidR="00375E95">
              <w:rPr>
                <w:sz w:val="28"/>
                <w:szCs w:val="28"/>
                <w:lang w:val="uk-UA"/>
              </w:rPr>
              <w:t xml:space="preserve"> (за згодою)</w:t>
            </w:r>
            <w:r w:rsidR="00633EF1" w:rsidRPr="00004E08">
              <w:rPr>
                <w:sz w:val="28"/>
                <w:szCs w:val="28"/>
                <w:lang w:val="uk-UA"/>
              </w:rPr>
              <w:t>;</w:t>
            </w:r>
          </w:p>
          <w:p w:rsidR="00633EF1" w:rsidRPr="00004E08" w:rsidRDefault="00633EF1" w:rsidP="00C73E70">
            <w:pPr>
              <w:jc w:val="both"/>
              <w:rPr>
                <w:sz w:val="28"/>
                <w:szCs w:val="28"/>
                <w:lang w:val="uk-UA"/>
              </w:rPr>
            </w:pPr>
          </w:p>
        </w:tc>
      </w:tr>
      <w:tr w:rsidR="00375E95" w:rsidRPr="00004E08" w:rsidTr="00375E95">
        <w:tc>
          <w:tcPr>
            <w:tcW w:w="3544" w:type="dxa"/>
          </w:tcPr>
          <w:p w:rsidR="00375E95" w:rsidRDefault="00375E95" w:rsidP="00375E95">
            <w:pPr>
              <w:ind w:right="-102"/>
              <w:jc w:val="both"/>
              <w:rPr>
                <w:b/>
                <w:sz w:val="28"/>
                <w:szCs w:val="28"/>
                <w:lang w:val="uk-UA"/>
              </w:rPr>
            </w:pPr>
            <w:r>
              <w:rPr>
                <w:b/>
                <w:sz w:val="28"/>
                <w:szCs w:val="28"/>
                <w:lang w:val="uk-UA"/>
              </w:rPr>
              <w:t xml:space="preserve">Поляков </w:t>
            </w:r>
          </w:p>
          <w:p w:rsidR="00375E95" w:rsidRPr="00633EF1" w:rsidRDefault="00375E95" w:rsidP="00375E95">
            <w:pPr>
              <w:ind w:right="-102"/>
              <w:jc w:val="both"/>
              <w:rPr>
                <w:sz w:val="28"/>
                <w:szCs w:val="28"/>
                <w:lang w:val="uk-UA"/>
              </w:rPr>
            </w:pPr>
            <w:r w:rsidRPr="00633EF1">
              <w:rPr>
                <w:sz w:val="28"/>
                <w:szCs w:val="28"/>
                <w:lang w:val="uk-UA"/>
              </w:rPr>
              <w:t>Станіслав Васильович</w:t>
            </w:r>
          </w:p>
        </w:tc>
        <w:tc>
          <w:tcPr>
            <w:tcW w:w="425" w:type="dxa"/>
          </w:tcPr>
          <w:p w:rsidR="00375E95" w:rsidRDefault="00375E95" w:rsidP="00375E95">
            <w:pPr>
              <w:pStyle w:val="a9"/>
              <w:ind w:left="41"/>
              <w:rPr>
                <w:sz w:val="28"/>
                <w:szCs w:val="28"/>
                <w:lang w:val="uk-UA"/>
              </w:rPr>
            </w:pPr>
            <w:r>
              <w:rPr>
                <w:sz w:val="28"/>
                <w:szCs w:val="28"/>
                <w:lang w:val="uk-UA"/>
              </w:rPr>
              <w:t>–</w:t>
            </w:r>
          </w:p>
        </w:tc>
        <w:tc>
          <w:tcPr>
            <w:tcW w:w="5673" w:type="dxa"/>
          </w:tcPr>
          <w:p w:rsidR="00375E95" w:rsidRDefault="00375E95" w:rsidP="00375E95">
            <w:pPr>
              <w:jc w:val="both"/>
              <w:rPr>
                <w:sz w:val="28"/>
                <w:szCs w:val="28"/>
                <w:lang w:val="uk-UA"/>
              </w:rPr>
            </w:pPr>
            <w:r>
              <w:rPr>
                <w:sz w:val="28"/>
                <w:szCs w:val="28"/>
                <w:lang w:val="uk-UA"/>
              </w:rPr>
              <w:t>заступник міського голови з питань діяльності виконавчих органів ради;</w:t>
            </w:r>
          </w:p>
          <w:p w:rsidR="00375E95" w:rsidRDefault="00375E95" w:rsidP="00375E95">
            <w:pPr>
              <w:jc w:val="both"/>
              <w:rPr>
                <w:sz w:val="28"/>
                <w:szCs w:val="28"/>
                <w:lang w:val="uk-UA"/>
              </w:rPr>
            </w:pPr>
          </w:p>
        </w:tc>
      </w:tr>
      <w:tr w:rsidR="00375E95" w:rsidRPr="00672B19" w:rsidTr="00375E95">
        <w:tc>
          <w:tcPr>
            <w:tcW w:w="3544" w:type="dxa"/>
          </w:tcPr>
          <w:p w:rsidR="00375E95" w:rsidRDefault="00375E95" w:rsidP="00375E95">
            <w:pPr>
              <w:ind w:right="-102"/>
              <w:jc w:val="both"/>
              <w:rPr>
                <w:b/>
                <w:sz w:val="28"/>
                <w:szCs w:val="28"/>
                <w:lang w:val="uk-UA"/>
              </w:rPr>
            </w:pPr>
            <w:proofErr w:type="spellStart"/>
            <w:r>
              <w:rPr>
                <w:b/>
                <w:sz w:val="28"/>
                <w:szCs w:val="28"/>
                <w:lang w:val="uk-UA"/>
              </w:rPr>
              <w:t>Роговенко</w:t>
            </w:r>
            <w:proofErr w:type="spellEnd"/>
          </w:p>
          <w:p w:rsidR="00375E95" w:rsidRPr="00633EF1" w:rsidRDefault="00375E95" w:rsidP="00375E95">
            <w:pPr>
              <w:ind w:right="-102"/>
              <w:jc w:val="both"/>
              <w:rPr>
                <w:sz w:val="28"/>
                <w:szCs w:val="28"/>
                <w:lang w:val="uk-UA"/>
              </w:rPr>
            </w:pPr>
            <w:r w:rsidRPr="00633EF1">
              <w:rPr>
                <w:sz w:val="28"/>
                <w:szCs w:val="28"/>
                <w:lang w:val="uk-UA"/>
              </w:rPr>
              <w:t>Олег Володимирович</w:t>
            </w:r>
          </w:p>
        </w:tc>
        <w:tc>
          <w:tcPr>
            <w:tcW w:w="425" w:type="dxa"/>
          </w:tcPr>
          <w:p w:rsidR="00375E95" w:rsidRDefault="00375E95" w:rsidP="00375E95">
            <w:pPr>
              <w:pStyle w:val="a9"/>
              <w:ind w:left="41"/>
              <w:rPr>
                <w:sz w:val="28"/>
                <w:szCs w:val="28"/>
                <w:lang w:val="uk-UA"/>
              </w:rPr>
            </w:pPr>
            <w:r>
              <w:rPr>
                <w:sz w:val="28"/>
                <w:szCs w:val="28"/>
                <w:lang w:val="uk-UA"/>
              </w:rPr>
              <w:t>–</w:t>
            </w:r>
          </w:p>
        </w:tc>
        <w:tc>
          <w:tcPr>
            <w:tcW w:w="5673" w:type="dxa"/>
          </w:tcPr>
          <w:p w:rsidR="00375E95" w:rsidRDefault="00375E95" w:rsidP="00375E95">
            <w:pPr>
              <w:jc w:val="both"/>
              <w:rPr>
                <w:sz w:val="28"/>
                <w:szCs w:val="28"/>
                <w:lang w:val="uk-UA"/>
              </w:rPr>
            </w:pPr>
            <w:r>
              <w:rPr>
                <w:sz w:val="28"/>
                <w:szCs w:val="28"/>
                <w:lang w:val="uk-UA"/>
              </w:rPr>
              <w:t>декан юридичного факультету Сумського НАУ (за згодою);</w:t>
            </w:r>
          </w:p>
          <w:p w:rsidR="00375E95" w:rsidRDefault="00375E95" w:rsidP="00375E95">
            <w:pPr>
              <w:jc w:val="both"/>
              <w:rPr>
                <w:sz w:val="28"/>
                <w:szCs w:val="28"/>
                <w:lang w:val="uk-UA"/>
              </w:rPr>
            </w:pPr>
          </w:p>
        </w:tc>
      </w:tr>
      <w:tr w:rsidR="00032100" w:rsidRPr="00004E08" w:rsidTr="00375E95">
        <w:tc>
          <w:tcPr>
            <w:tcW w:w="3544" w:type="dxa"/>
          </w:tcPr>
          <w:p w:rsidR="00032100" w:rsidRDefault="00032100" w:rsidP="00711BB9">
            <w:pPr>
              <w:ind w:right="-102"/>
              <w:jc w:val="both"/>
              <w:rPr>
                <w:b/>
                <w:sz w:val="28"/>
                <w:szCs w:val="28"/>
                <w:lang w:val="uk-UA"/>
              </w:rPr>
            </w:pPr>
            <w:proofErr w:type="spellStart"/>
            <w:r>
              <w:rPr>
                <w:b/>
                <w:sz w:val="28"/>
                <w:szCs w:val="28"/>
                <w:lang w:val="uk-UA"/>
              </w:rPr>
              <w:t>Сагач</w:t>
            </w:r>
            <w:proofErr w:type="spellEnd"/>
          </w:p>
          <w:p w:rsidR="00032100" w:rsidRPr="00D879F7" w:rsidRDefault="00032100" w:rsidP="00711BB9">
            <w:pPr>
              <w:ind w:right="-102"/>
              <w:jc w:val="both"/>
              <w:rPr>
                <w:sz w:val="28"/>
                <w:szCs w:val="28"/>
                <w:lang w:val="uk-UA"/>
              </w:rPr>
            </w:pPr>
            <w:r w:rsidRPr="00D879F7">
              <w:rPr>
                <w:sz w:val="28"/>
                <w:szCs w:val="28"/>
                <w:lang w:val="uk-UA"/>
              </w:rPr>
              <w:t>Анатолій Григорович</w:t>
            </w:r>
          </w:p>
        </w:tc>
        <w:tc>
          <w:tcPr>
            <w:tcW w:w="425" w:type="dxa"/>
          </w:tcPr>
          <w:p w:rsidR="00032100" w:rsidRDefault="00032100" w:rsidP="00711BB9">
            <w:pPr>
              <w:pStyle w:val="a9"/>
              <w:ind w:left="41"/>
              <w:rPr>
                <w:sz w:val="28"/>
                <w:szCs w:val="28"/>
                <w:lang w:val="uk-UA"/>
              </w:rPr>
            </w:pPr>
            <w:r>
              <w:rPr>
                <w:sz w:val="28"/>
                <w:szCs w:val="28"/>
                <w:lang w:val="uk-UA"/>
              </w:rPr>
              <w:t>–</w:t>
            </w:r>
          </w:p>
        </w:tc>
        <w:tc>
          <w:tcPr>
            <w:tcW w:w="5673" w:type="dxa"/>
          </w:tcPr>
          <w:p w:rsidR="00032100" w:rsidRDefault="006B21EB" w:rsidP="00711BB9">
            <w:pPr>
              <w:jc w:val="both"/>
              <w:rPr>
                <w:sz w:val="28"/>
                <w:szCs w:val="28"/>
                <w:lang w:val="uk-UA"/>
              </w:rPr>
            </w:pPr>
            <w:r>
              <w:rPr>
                <w:sz w:val="28"/>
                <w:szCs w:val="28"/>
                <w:lang w:val="uk-UA"/>
              </w:rPr>
              <w:t xml:space="preserve">депутат Сумської міської ради, </w:t>
            </w:r>
            <w:r w:rsidR="00032100">
              <w:rPr>
                <w:sz w:val="28"/>
                <w:szCs w:val="28"/>
                <w:lang w:val="uk-UA"/>
              </w:rPr>
              <w:t xml:space="preserve">голова фракції «ВО «Батьківщина» </w:t>
            </w:r>
            <w:r w:rsidR="00022645">
              <w:rPr>
                <w:sz w:val="28"/>
                <w:szCs w:val="28"/>
                <w:lang w:val="uk-UA"/>
              </w:rPr>
              <w:t>у</w:t>
            </w:r>
            <w:r w:rsidR="00032100">
              <w:rPr>
                <w:sz w:val="28"/>
                <w:szCs w:val="28"/>
                <w:lang w:val="uk-UA"/>
              </w:rPr>
              <w:t xml:space="preserve"> Сумській міській раді</w:t>
            </w:r>
            <w:r w:rsidR="00375E95">
              <w:rPr>
                <w:sz w:val="28"/>
                <w:szCs w:val="28"/>
                <w:lang w:val="uk-UA"/>
              </w:rPr>
              <w:t xml:space="preserve"> (за згодою)</w:t>
            </w:r>
            <w:r w:rsidR="00032100">
              <w:rPr>
                <w:sz w:val="28"/>
                <w:szCs w:val="28"/>
                <w:lang w:val="uk-UA"/>
              </w:rPr>
              <w:t>;</w:t>
            </w:r>
          </w:p>
          <w:p w:rsidR="00032100" w:rsidRDefault="00032100" w:rsidP="00711BB9">
            <w:pPr>
              <w:jc w:val="both"/>
              <w:rPr>
                <w:sz w:val="28"/>
                <w:szCs w:val="28"/>
                <w:lang w:val="uk-UA"/>
              </w:rPr>
            </w:pPr>
          </w:p>
        </w:tc>
      </w:tr>
      <w:tr w:rsidR="00375E95" w:rsidRPr="00004E08" w:rsidTr="00375E95">
        <w:tc>
          <w:tcPr>
            <w:tcW w:w="3544" w:type="dxa"/>
          </w:tcPr>
          <w:p w:rsidR="00375E95" w:rsidRDefault="00375E95" w:rsidP="00375E95">
            <w:pPr>
              <w:ind w:right="-102"/>
              <w:jc w:val="both"/>
              <w:rPr>
                <w:b/>
                <w:sz w:val="28"/>
                <w:szCs w:val="28"/>
                <w:lang w:val="uk-UA"/>
              </w:rPr>
            </w:pPr>
            <w:proofErr w:type="spellStart"/>
            <w:r>
              <w:rPr>
                <w:b/>
                <w:sz w:val="28"/>
                <w:szCs w:val="28"/>
                <w:lang w:val="uk-UA"/>
              </w:rPr>
              <w:t>Тищук</w:t>
            </w:r>
            <w:proofErr w:type="spellEnd"/>
            <w:r>
              <w:rPr>
                <w:b/>
                <w:sz w:val="28"/>
                <w:szCs w:val="28"/>
                <w:lang w:val="uk-UA"/>
              </w:rPr>
              <w:t xml:space="preserve"> </w:t>
            </w:r>
          </w:p>
          <w:p w:rsidR="00375E95" w:rsidRDefault="00375E95" w:rsidP="00375E95">
            <w:pPr>
              <w:ind w:right="-102"/>
              <w:jc w:val="both"/>
              <w:rPr>
                <w:sz w:val="28"/>
                <w:szCs w:val="28"/>
                <w:lang w:val="uk-UA"/>
              </w:rPr>
            </w:pPr>
            <w:r w:rsidRPr="00A71563">
              <w:rPr>
                <w:sz w:val="28"/>
                <w:szCs w:val="28"/>
                <w:lang w:val="uk-UA"/>
              </w:rPr>
              <w:t>Юрій</w:t>
            </w:r>
            <w:r>
              <w:rPr>
                <w:sz w:val="28"/>
                <w:szCs w:val="28"/>
                <w:lang w:val="uk-UA"/>
              </w:rPr>
              <w:t xml:space="preserve"> Михайлович</w:t>
            </w:r>
          </w:p>
          <w:p w:rsidR="00375E95" w:rsidRPr="00A71563" w:rsidRDefault="00375E95" w:rsidP="00375E95">
            <w:pPr>
              <w:ind w:right="-102"/>
              <w:jc w:val="both"/>
              <w:rPr>
                <w:sz w:val="28"/>
                <w:szCs w:val="28"/>
                <w:lang w:val="uk-UA"/>
              </w:rPr>
            </w:pPr>
          </w:p>
        </w:tc>
        <w:tc>
          <w:tcPr>
            <w:tcW w:w="425" w:type="dxa"/>
          </w:tcPr>
          <w:p w:rsidR="00375E95" w:rsidRDefault="00375E95" w:rsidP="00375E95">
            <w:pPr>
              <w:pStyle w:val="a9"/>
              <w:ind w:left="41"/>
              <w:rPr>
                <w:sz w:val="28"/>
                <w:szCs w:val="28"/>
                <w:lang w:val="uk-UA"/>
              </w:rPr>
            </w:pPr>
            <w:r>
              <w:rPr>
                <w:sz w:val="28"/>
                <w:szCs w:val="28"/>
                <w:lang w:val="uk-UA"/>
              </w:rPr>
              <w:t>–</w:t>
            </w:r>
          </w:p>
        </w:tc>
        <w:tc>
          <w:tcPr>
            <w:tcW w:w="5673" w:type="dxa"/>
          </w:tcPr>
          <w:p w:rsidR="00375E95" w:rsidRDefault="00375E95" w:rsidP="00375E95">
            <w:pPr>
              <w:jc w:val="both"/>
              <w:rPr>
                <w:sz w:val="28"/>
                <w:szCs w:val="28"/>
                <w:lang w:val="uk-UA"/>
              </w:rPr>
            </w:pPr>
            <w:r>
              <w:rPr>
                <w:sz w:val="28"/>
                <w:szCs w:val="28"/>
                <w:lang w:val="uk-UA"/>
              </w:rPr>
              <w:t>громадський діяч (за згодою);</w:t>
            </w:r>
          </w:p>
        </w:tc>
      </w:tr>
      <w:tr w:rsidR="00375E95" w:rsidRPr="00004E08" w:rsidTr="00375E95">
        <w:tc>
          <w:tcPr>
            <w:tcW w:w="3544" w:type="dxa"/>
          </w:tcPr>
          <w:p w:rsidR="00375E95" w:rsidRDefault="00375E95" w:rsidP="00375E95">
            <w:pPr>
              <w:rPr>
                <w:sz w:val="28"/>
                <w:szCs w:val="28"/>
                <w:lang w:val="uk-UA"/>
              </w:rPr>
            </w:pPr>
            <w:proofErr w:type="spellStart"/>
            <w:r w:rsidRPr="00082B12">
              <w:rPr>
                <w:b/>
                <w:sz w:val="28"/>
                <w:szCs w:val="28"/>
                <w:lang w:val="uk-UA"/>
              </w:rPr>
              <w:t>Туляков</w:t>
            </w:r>
            <w:proofErr w:type="spellEnd"/>
            <w:r>
              <w:rPr>
                <w:sz w:val="28"/>
                <w:szCs w:val="28"/>
                <w:lang w:val="uk-UA"/>
              </w:rPr>
              <w:t xml:space="preserve"> </w:t>
            </w:r>
          </w:p>
          <w:p w:rsidR="00375E95" w:rsidRPr="00082B12" w:rsidRDefault="00375E95" w:rsidP="00375E95">
            <w:pPr>
              <w:rPr>
                <w:sz w:val="28"/>
                <w:szCs w:val="28"/>
                <w:lang w:val="uk-UA"/>
              </w:rPr>
            </w:pPr>
            <w:r>
              <w:rPr>
                <w:sz w:val="28"/>
                <w:szCs w:val="28"/>
                <w:lang w:val="uk-UA"/>
              </w:rPr>
              <w:t>Олег Олегович</w:t>
            </w:r>
          </w:p>
        </w:tc>
        <w:tc>
          <w:tcPr>
            <w:tcW w:w="425" w:type="dxa"/>
          </w:tcPr>
          <w:p w:rsidR="00375E95" w:rsidRDefault="00375E95" w:rsidP="00375E95">
            <w:pPr>
              <w:pStyle w:val="a9"/>
              <w:ind w:left="41"/>
              <w:jc w:val="center"/>
              <w:rPr>
                <w:sz w:val="28"/>
                <w:szCs w:val="28"/>
                <w:lang w:val="uk-UA"/>
              </w:rPr>
            </w:pPr>
            <w:r>
              <w:rPr>
                <w:sz w:val="28"/>
                <w:szCs w:val="28"/>
                <w:lang w:val="uk-UA"/>
              </w:rPr>
              <w:t>–</w:t>
            </w:r>
          </w:p>
        </w:tc>
        <w:tc>
          <w:tcPr>
            <w:tcW w:w="5673" w:type="dxa"/>
          </w:tcPr>
          <w:p w:rsidR="00375E95" w:rsidRDefault="00375E95" w:rsidP="00375E95">
            <w:pPr>
              <w:pStyle w:val="ac"/>
              <w:jc w:val="both"/>
              <w:rPr>
                <w:rFonts w:ascii="Times New Roman" w:hAnsi="Times New Roman"/>
                <w:sz w:val="28"/>
                <w:szCs w:val="28"/>
                <w:lang w:val="uk-UA"/>
              </w:rPr>
            </w:pPr>
            <w:r>
              <w:rPr>
                <w:rFonts w:ascii="Times New Roman" w:hAnsi="Times New Roman"/>
                <w:sz w:val="28"/>
                <w:szCs w:val="28"/>
                <w:lang w:val="uk-UA"/>
              </w:rPr>
              <w:t>керівник ГО «Фонд регіональних досліджень», кандидат педагогічних наук (за згодою);</w:t>
            </w:r>
          </w:p>
          <w:p w:rsidR="00375E95" w:rsidRDefault="00375E95" w:rsidP="00375E95">
            <w:pPr>
              <w:pStyle w:val="ac"/>
              <w:jc w:val="both"/>
              <w:rPr>
                <w:rFonts w:ascii="Times New Roman" w:hAnsi="Times New Roman"/>
                <w:sz w:val="28"/>
                <w:szCs w:val="28"/>
                <w:lang w:val="uk-UA"/>
              </w:rPr>
            </w:pPr>
          </w:p>
        </w:tc>
      </w:tr>
      <w:tr w:rsidR="00375E95" w:rsidRPr="00004E08" w:rsidTr="00375E95">
        <w:tc>
          <w:tcPr>
            <w:tcW w:w="3544" w:type="dxa"/>
          </w:tcPr>
          <w:p w:rsidR="00375E95" w:rsidRDefault="00375E95" w:rsidP="00375E95">
            <w:pPr>
              <w:ind w:right="-102"/>
              <w:jc w:val="both"/>
              <w:rPr>
                <w:b/>
                <w:sz w:val="28"/>
                <w:szCs w:val="28"/>
                <w:lang w:val="uk-UA"/>
              </w:rPr>
            </w:pPr>
            <w:proofErr w:type="spellStart"/>
            <w:r>
              <w:rPr>
                <w:b/>
                <w:sz w:val="28"/>
                <w:szCs w:val="28"/>
                <w:lang w:val="uk-UA"/>
              </w:rPr>
              <w:t>Хомутіннік</w:t>
            </w:r>
            <w:proofErr w:type="spellEnd"/>
          </w:p>
          <w:p w:rsidR="00375E95" w:rsidRDefault="00375E95" w:rsidP="00375E95">
            <w:pPr>
              <w:ind w:right="-102"/>
              <w:jc w:val="both"/>
              <w:rPr>
                <w:sz w:val="28"/>
                <w:szCs w:val="28"/>
                <w:lang w:val="uk-UA"/>
              </w:rPr>
            </w:pPr>
            <w:r>
              <w:rPr>
                <w:sz w:val="28"/>
                <w:szCs w:val="28"/>
                <w:lang w:val="uk-UA"/>
              </w:rPr>
              <w:t>Сергій Петрович</w:t>
            </w:r>
          </w:p>
          <w:p w:rsidR="00375E95" w:rsidRPr="00A71563" w:rsidRDefault="00375E95" w:rsidP="00375E95">
            <w:pPr>
              <w:ind w:right="-102"/>
              <w:jc w:val="both"/>
              <w:rPr>
                <w:sz w:val="28"/>
                <w:szCs w:val="28"/>
                <w:lang w:val="uk-UA"/>
              </w:rPr>
            </w:pPr>
          </w:p>
        </w:tc>
        <w:tc>
          <w:tcPr>
            <w:tcW w:w="425" w:type="dxa"/>
          </w:tcPr>
          <w:p w:rsidR="00375E95" w:rsidRDefault="00375E95" w:rsidP="00375E95">
            <w:pPr>
              <w:pStyle w:val="a9"/>
              <w:ind w:left="41"/>
              <w:rPr>
                <w:sz w:val="28"/>
                <w:szCs w:val="28"/>
                <w:lang w:val="uk-UA"/>
              </w:rPr>
            </w:pPr>
            <w:r>
              <w:rPr>
                <w:sz w:val="28"/>
                <w:szCs w:val="28"/>
                <w:lang w:val="uk-UA"/>
              </w:rPr>
              <w:t>–</w:t>
            </w:r>
          </w:p>
        </w:tc>
        <w:tc>
          <w:tcPr>
            <w:tcW w:w="5673" w:type="dxa"/>
          </w:tcPr>
          <w:p w:rsidR="00375E95" w:rsidRDefault="00375E95" w:rsidP="00375E95">
            <w:pPr>
              <w:jc w:val="both"/>
              <w:rPr>
                <w:sz w:val="28"/>
                <w:szCs w:val="28"/>
                <w:lang w:val="uk-UA"/>
              </w:rPr>
            </w:pPr>
            <w:r>
              <w:rPr>
                <w:sz w:val="28"/>
                <w:szCs w:val="28"/>
                <w:lang w:val="uk-UA"/>
              </w:rPr>
              <w:t>громадський діяч (за згодою);</w:t>
            </w:r>
          </w:p>
        </w:tc>
      </w:tr>
      <w:tr w:rsidR="00375E95" w:rsidRPr="00004E08" w:rsidTr="00375E95">
        <w:tc>
          <w:tcPr>
            <w:tcW w:w="3544" w:type="dxa"/>
          </w:tcPr>
          <w:p w:rsidR="00375E95" w:rsidRDefault="00375E95" w:rsidP="00375E95">
            <w:pPr>
              <w:ind w:right="-102"/>
              <w:jc w:val="both"/>
              <w:rPr>
                <w:b/>
                <w:sz w:val="28"/>
                <w:szCs w:val="28"/>
                <w:lang w:val="uk-UA"/>
              </w:rPr>
            </w:pPr>
            <w:proofErr w:type="spellStart"/>
            <w:r>
              <w:rPr>
                <w:b/>
                <w:sz w:val="28"/>
                <w:szCs w:val="28"/>
                <w:lang w:val="uk-UA"/>
              </w:rPr>
              <w:t>Чайченко</w:t>
            </w:r>
            <w:proofErr w:type="spellEnd"/>
            <w:r>
              <w:rPr>
                <w:b/>
                <w:sz w:val="28"/>
                <w:szCs w:val="28"/>
                <w:lang w:val="uk-UA"/>
              </w:rPr>
              <w:t xml:space="preserve"> </w:t>
            </w:r>
          </w:p>
          <w:p w:rsidR="00375E95" w:rsidRPr="00633EF1" w:rsidRDefault="00375E95" w:rsidP="00375E95">
            <w:pPr>
              <w:ind w:right="-102"/>
              <w:jc w:val="both"/>
              <w:rPr>
                <w:sz w:val="28"/>
                <w:szCs w:val="28"/>
                <w:lang w:val="uk-UA"/>
              </w:rPr>
            </w:pPr>
            <w:r w:rsidRPr="00633EF1">
              <w:rPr>
                <w:sz w:val="28"/>
                <w:szCs w:val="28"/>
                <w:lang w:val="uk-UA"/>
              </w:rPr>
              <w:t>Олег Володимирович</w:t>
            </w:r>
          </w:p>
        </w:tc>
        <w:tc>
          <w:tcPr>
            <w:tcW w:w="425" w:type="dxa"/>
          </w:tcPr>
          <w:p w:rsidR="00375E95" w:rsidRDefault="00375E95" w:rsidP="00375E95">
            <w:pPr>
              <w:pStyle w:val="a9"/>
              <w:ind w:left="41"/>
              <w:rPr>
                <w:sz w:val="28"/>
                <w:szCs w:val="28"/>
                <w:lang w:val="uk-UA"/>
              </w:rPr>
            </w:pPr>
            <w:r>
              <w:rPr>
                <w:sz w:val="28"/>
                <w:szCs w:val="28"/>
                <w:lang w:val="uk-UA"/>
              </w:rPr>
              <w:t>–</w:t>
            </w:r>
          </w:p>
        </w:tc>
        <w:tc>
          <w:tcPr>
            <w:tcW w:w="5673" w:type="dxa"/>
          </w:tcPr>
          <w:p w:rsidR="00375E95" w:rsidRDefault="00375E95" w:rsidP="00375E95">
            <w:pPr>
              <w:jc w:val="both"/>
              <w:rPr>
                <w:sz w:val="28"/>
                <w:szCs w:val="28"/>
                <w:lang w:val="uk-UA"/>
              </w:rPr>
            </w:pPr>
            <w:r>
              <w:rPr>
                <w:sz w:val="28"/>
                <w:szCs w:val="28"/>
                <w:lang w:val="uk-UA"/>
              </w:rPr>
              <w:t>начальник правового управління.</w:t>
            </w:r>
          </w:p>
        </w:tc>
      </w:tr>
    </w:tbl>
    <w:p w:rsidR="00082B12" w:rsidRDefault="00082B12" w:rsidP="00E11EE8">
      <w:pPr>
        <w:rPr>
          <w:b/>
          <w:sz w:val="28"/>
          <w:szCs w:val="28"/>
          <w:lang w:val="uk-UA"/>
        </w:rPr>
      </w:pPr>
    </w:p>
    <w:p w:rsidR="005E3A23" w:rsidRDefault="005E3A23" w:rsidP="00E11EE8">
      <w:pPr>
        <w:rPr>
          <w:b/>
          <w:sz w:val="28"/>
          <w:szCs w:val="28"/>
          <w:lang w:val="uk-UA"/>
        </w:rPr>
      </w:pPr>
    </w:p>
    <w:p w:rsidR="006717CA" w:rsidRPr="00082B12" w:rsidRDefault="006717CA" w:rsidP="00E11EE8">
      <w:pPr>
        <w:rPr>
          <w:b/>
          <w:sz w:val="28"/>
          <w:szCs w:val="28"/>
          <w:lang w:val="uk-UA"/>
        </w:rPr>
      </w:pPr>
    </w:p>
    <w:p w:rsidR="000914F5" w:rsidRPr="000914F5" w:rsidRDefault="000914F5" w:rsidP="00E11EE8">
      <w:pPr>
        <w:rPr>
          <w:b/>
          <w:sz w:val="28"/>
          <w:szCs w:val="28"/>
          <w:lang w:val="uk-UA"/>
        </w:rPr>
      </w:pPr>
      <w:r w:rsidRPr="000914F5">
        <w:rPr>
          <w:b/>
          <w:sz w:val="28"/>
          <w:szCs w:val="28"/>
          <w:lang w:val="uk-UA"/>
        </w:rPr>
        <w:t xml:space="preserve">Начальник управління </w:t>
      </w:r>
      <w:r w:rsidR="00E11EE8" w:rsidRPr="000914F5">
        <w:rPr>
          <w:b/>
          <w:sz w:val="28"/>
          <w:szCs w:val="28"/>
          <w:lang w:val="uk-UA"/>
        </w:rPr>
        <w:t xml:space="preserve"> </w:t>
      </w:r>
    </w:p>
    <w:p w:rsidR="00EB7D45" w:rsidRPr="000914F5" w:rsidRDefault="000914F5">
      <w:pPr>
        <w:rPr>
          <w:b/>
          <w:sz w:val="28"/>
          <w:szCs w:val="28"/>
          <w:lang w:val="uk-UA"/>
        </w:rPr>
      </w:pPr>
      <w:r>
        <w:rPr>
          <w:b/>
          <w:sz w:val="28"/>
          <w:szCs w:val="28"/>
          <w:lang w:val="uk-UA"/>
        </w:rPr>
        <w:t xml:space="preserve">суспільних комунікацій </w:t>
      </w:r>
      <w:r w:rsidR="00E11EE8" w:rsidRPr="00004E08">
        <w:rPr>
          <w:b/>
          <w:sz w:val="28"/>
          <w:szCs w:val="28"/>
          <w:lang w:val="uk-UA"/>
        </w:rPr>
        <w:tab/>
      </w:r>
      <w:r w:rsidR="00E11EE8" w:rsidRPr="00004E08">
        <w:rPr>
          <w:b/>
          <w:sz w:val="28"/>
          <w:szCs w:val="28"/>
          <w:lang w:val="uk-UA"/>
        </w:rPr>
        <w:tab/>
      </w:r>
      <w:r w:rsidR="00E11EE8" w:rsidRPr="00004E08">
        <w:rPr>
          <w:b/>
          <w:sz w:val="28"/>
          <w:szCs w:val="28"/>
          <w:lang w:val="uk-UA"/>
        </w:rPr>
        <w:tab/>
      </w:r>
      <w:r w:rsidR="00E11EE8" w:rsidRPr="00004E08">
        <w:rPr>
          <w:b/>
          <w:sz w:val="28"/>
          <w:szCs w:val="28"/>
          <w:lang w:val="uk-UA"/>
        </w:rPr>
        <w:tab/>
      </w:r>
      <w:r w:rsidR="00E11EE8" w:rsidRPr="00004E08">
        <w:rPr>
          <w:b/>
          <w:sz w:val="28"/>
          <w:szCs w:val="28"/>
          <w:lang w:val="uk-UA"/>
        </w:rPr>
        <w:tab/>
      </w:r>
      <w:r w:rsidR="00E11EE8" w:rsidRPr="00004E08">
        <w:rPr>
          <w:b/>
          <w:sz w:val="28"/>
          <w:szCs w:val="28"/>
          <w:lang w:val="uk-UA"/>
        </w:rPr>
        <w:tab/>
      </w:r>
      <w:r>
        <w:rPr>
          <w:b/>
          <w:sz w:val="28"/>
          <w:szCs w:val="28"/>
          <w:lang w:val="uk-UA"/>
        </w:rPr>
        <w:t xml:space="preserve">О.В. </w:t>
      </w:r>
      <w:proofErr w:type="spellStart"/>
      <w:r>
        <w:rPr>
          <w:b/>
          <w:sz w:val="28"/>
          <w:szCs w:val="28"/>
          <w:lang w:val="uk-UA"/>
        </w:rPr>
        <w:t>Дяговець</w:t>
      </w:r>
      <w:proofErr w:type="spellEnd"/>
    </w:p>
    <w:sectPr w:rsidR="00EB7D45" w:rsidRPr="000914F5" w:rsidSect="001C4693">
      <w:headerReference w:type="default" r:id="rId8"/>
      <w:footerReference w:type="even" r:id="rId9"/>
      <w:footerReference w:type="default" r:id="rId10"/>
      <w:pgSz w:w="11906" w:h="16838"/>
      <w:pgMar w:top="567" w:right="567" w:bottom="568" w:left="1701" w:header="56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E0B" w:rsidRDefault="00626E0B">
      <w:r>
        <w:separator/>
      </w:r>
    </w:p>
  </w:endnote>
  <w:endnote w:type="continuationSeparator" w:id="0">
    <w:p w:rsidR="00626E0B" w:rsidRDefault="0062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03" w:rsidRDefault="00E0716A" w:rsidP="00F3792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63E03" w:rsidRDefault="000865AC" w:rsidP="00F3792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03" w:rsidRDefault="000865AC" w:rsidP="00F3792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E0B" w:rsidRDefault="00626E0B">
      <w:r>
        <w:separator/>
      </w:r>
    </w:p>
  </w:footnote>
  <w:footnote w:type="continuationSeparator" w:id="0">
    <w:p w:rsidR="00626E0B" w:rsidRDefault="00626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E8" w:rsidRDefault="000865A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6B37"/>
    <w:multiLevelType w:val="multilevel"/>
    <w:tmpl w:val="AA9EEBD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6A6B545E"/>
    <w:multiLevelType w:val="hybridMultilevel"/>
    <w:tmpl w:val="576C2B04"/>
    <w:lvl w:ilvl="0" w:tplc="33B4EC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E8"/>
    <w:rsid w:val="00022645"/>
    <w:rsid w:val="00032100"/>
    <w:rsid w:val="00035F48"/>
    <w:rsid w:val="00082B12"/>
    <w:rsid w:val="000865AC"/>
    <w:rsid w:val="000914F5"/>
    <w:rsid w:val="002213F6"/>
    <w:rsid w:val="002A15DF"/>
    <w:rsid w:val="00355E12"/>
    <w:rsid w:val="00375E95"/>
    <w:rsid w:val="003A5A68"/>
    <w:rsid w:val="003F6F12"/>
    <w:rsid w:val="004113D0"/>
    <w:rsid w:val="004F65FA"/>
    <w:rsid w:val="005925F1"/>
    <w:rsid w:val="005E3A23"/>
    <w:rsid w:val="00626E0B"/>
    <w:rsid w:val="00633EF1"/>
    <w:rsid w:val="006717CA"/>
    <w:rsid w:val="00672B19"/>
    <w:rsid w:val="006B21EB"/>
    <w:rsid w:val="006D0942"/>
    <w:rsid w:val="00A71563"/>
    <w:rsid w:val="00D35498"/>
    <w:rsid w:val="00D37558"/>
    <w:rsid w:val="00D879F7"/>
    <w:rsid w:val="00E0716A"/>
    <w:rsid w:val="00E11EE8"/>
    <w:rsid w:val="00EB7D45"/>
    <w:rsid w:val="00FE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92A9"/>
  <w15:chartTrackingRefBased/>
  <w15:docId w15:val="{DA2AF3CB-2A26-4758-94C5-9714DC07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EE8"/>
    <w:pPr>
      <w:ind w:firstLine="0"/>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1EE8"/>
    <w:pPr>
      <w:tabs>
        <w:tab w:val="center" w:pos="4153"/>
        <w:tab w:val="right" w:pos="8306"/>
      </w:tabs>
    </w:pPr>
  </w:style>
  <w:style w:type="character" w:customStyle="1" w:styleId="a4">
    <w:name w:val="Верхний колонтитул Знак"/>
    <w:basedOn w:val="a0"/>
    <w:link w:val="a3"/>
    <w:uiPriority w:val="99"/>
    <w:rsid w:val="00E11EE8"/>
    <w:rPr>
      <w:rFonts w:eastAsia="Times New Roman" w:cs="Times New Roman"/>
      <w:sz w:val="20"/>
      <w:szCs w:val="20"/>
      <w:lang w:eastAsia="ru-RU"/>
    </w:rPr>
  </w:style>
  <w:style w:type="table" w:styleId="a5">
    <w:name w:val="Table Grid"/>
    <w:basedOn w:val="a1"/>
    <w:rsid w:val="00E11EE8"/>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E11EE8"/>
    <w:pPr>
      <w:tabs>
        <w:tab w:val="center" w:pos="4677"/>
        <w:tab w:val="right" w:pos="9355"/>
      </w:tabs>
    </w:pPr>
  </w:style>
  <w:style w:type="character" w:customStyle="1" w:styleId="a7">
    <w:name w:val="Нижний колонтитул Знак"/>
    <w:basedOn w:val="a0"/>
    <w:link w:val="a6"/>
    <w:rsid w:val="00E11EE8"/>
    <w:rPr>
      <w:rFonts w:eastAsia="Times New Roman" w:cs="Times New Roman"/>
      <w:sz w:val="20"/>
      <w:szCs w:val="20"/>
      <w:lang w:eastAsia="ru-RU"/>
    </w:rPr>
  </w:style>
  <w:style w:type="character" w:styleId="a8">
    <w:name w:val="page number"/>
    <w:basedOn w:val="a0"/>
    <w:rsid w:val="00E11EE8"/>
  </w:style>
  <w:style w:type="paragraph" w:styleId="a9">
    <w:name w:val="List Paragraph"/>
    <w:basedOn w:val="a"/>
    <w:uiPriority w:val="34"/>
    <w:qFormat/>
    <w:rsid w:val="00E11EE8"/>
    <w:pPr>
      <w:ind w:left="720"/>
      <w:contextualSpacing/>
    </w:pPr>
  </w:style>
  <w:style w:type="paragraph" w:styleId="aa">
    <w:name w:val="Balloon Text"/>
    <w:basedOn w:val="a"/>
    <w:link w:val="ab"/>
    <w:uiPriority w:val="99"/>
    <w:semiHidden/>
    <w:unhideWhenUsed/>
    <w:rsid w:val="006B21EB"/>
    <w:rPr>
      <w:rFonts w:ascii="Segoe UI" w:hAnsi="Segoe UI" w:cs="Segoe UI"/>
      <w:sz w:val="18"/>
      <w:szCs w:val="18"/>
    </w:rPr>
  </w:style>
  <w:style w:type="character" w:customStyle="1" w:styleId="ab">
    <w:name w:val="Текст выноски Знак"/>
    <w:basedOn w:val="a0"/>
    <w:link w:val="aa"/>
    <w:uiPriority w:val="99"/>
    <w:semiHidden/>
    <w:rsid w:val="006B21EB"/>
    <w:rPr>
      <w:rFonts w:ascii="Segoe UI" w:eastAsia="Times New Roman" w:hAnsi="Segoe UI" w:cs="Segoe UI"/>
      <w:sz w:val="18"/>
      <w:szCs w:val="18"/>
      <w:lang w:eastAsia="ru-RU"/>
    </w:rPr>
  </w:style>
  <w:style w:type="paragraph" w:styleId="ac">
    <w:name w:val="No Spacing"/>
    <w:uiPriority w:val="1"/>
    <w:qFormat/>
    <w:rsid w:val="000914F5"/>
    <w:pPr>
      <w:ind w:firstLine="0"/>
      <w:jc w:val="left"/>
    </w:pPr>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4</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Шуліпа Ольга Василівна</cp:lastModifiedBy>
  <cp:revision>6</cp:revision>
  <cp:lastPrinted>2023-05-30T12:45:00Z</cp:lastPrinted>
  <dcterms:created xsi:type="dcterms:W3CDTF">2023-05-25T07:58:00Z</dcterms:created>
  <dcterms:modified xsi:type="dcterms:W3CDTF">2023-06-05T13:45:00Z</dcterms:modified>
</cp:coreProperties>
</file>