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93B9E" w:rsidRPr="00793B9E" w:rsidTr="00425365">
        <w:trPr>
          <w:trHeight w:val="1151"/>
          <w:jc w:val="center"/>
        </w:trPr>
        <w:tc>
          <w:tcPr>
            <w:tcW w:w="4504" w:type="dxa"/>
          </w:tcPr>
          <w:p w:rsidR="002573C0" w:rsidRPr="00793B9E" w:rsidRDefault="002573C0" w:rsidP="0042536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2573C0" w:rsidRPr="00793B9E" w:rsidRDefault="002573C0" w:rsidP="00425365">
            <w:pPr>
              <w:pStyle w:val="a3"/>
              <w:rPr>
                <w:sz w:val="12"/>
                <w:szCs w:val="12"/>
              </w:rPr>
            </w:pPr>
            <w:r w:rsidRPr="00793B9E">
              <w:rPr>
                <w:noProof/>
                <w:sz w:val="28"/>
                <w:szCs w:val="28"/>
              </w:rPr>
              <w:drawing>
                <wp:inline distT="0" distB="0" distL="0" distR="0" wp14:anchorId="57F1999C" wp14:editId="6A9EE79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2573C0" w:rsidRPr="00793B9E" w:rsidRDefault="002573C0" w:rsidP="00425365">
            <w:pPr>
              <w:pStyle w:val="a3"/>
              <w:jc w:val="right"/>
            </w:pPr>
            <w:r w:rsidRPr="00793B9E">
              <w:t xml:space="preserve"> </w:t>
            </w:r>
          </w:p>
        </w:tc>
      </w:tr>
    </w:tbl>
    <w:p w:rsidR="002573C0" w:rsidRPr="00793B9E" w:rsidRDefault="002573C0" w:rsidP="002573C0">
      <w:pPr>
        <w:jc w:val="center"/>
        <w:rPr>
          <w:b/>
          <w:sz w:val="32"/>
          <w:szCs w:val="32"/>
          <w:lang w:val="uk-UA"/>
        </w:rPr>
      </w:pPr>
      <w:r w:rsidRPr="00793B9E">
        <w:rPr>
          <w:b/>
          <w:sz w:val="32"/>
          <w:szCs w:val="32"/>
          <w:lang w:val="uk-UA"/>
        </w:rPr>
        <w:t>РОЗПОРЯДЖЕННЯ</w:t>
      </w:r>
    </w:p>
    <w:p w:rsidR="002573C0" w:rsidRPr="00793B9E" w:rsidRDefault="002573C0" w:rsidP="002573C0">
      <w:pPr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МІСЬКОГО ГОЛОВИ</w:t>
      </w:r>
    </w:p>
    <w:p w:rsidR="002573C0" w:rsidRPr="00793B9E" w:rsidRDefault="002573C0" w:rsidP="002573C0">
      <w:pPr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м. Суми</w:t>
      </w:r>
    </w:p>
    <w:p w:rsidR="002573C0" w:rsidRPr="00793B9E" w:rsidRDefault="002573C0" w:rsidP="002573C0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93B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9C7E43">
        <w:rPr>
          <w:rFonts w:ascii="Times New Roman" w:hAnsi="Times New Roman" w:cs="Times New Roman"/>
          <w:b w:val="0"/>
          <w:sz w:val="28"/>
          <w:szCs w:val="28"/>
          <w:lang w:val="uk-UA"/>
        </w:rPr>
        <w:t>14.11.2023</w:t>
      </w:r>
      <w:r w:rsidRPr="00793B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</w:t>
      </w:r>
      <w:r w:rsidR="009C7E43">
        <w:rPr>
          <w:rFonts w:ascii="Times New Roman" w:hAnsi="Times New Roman" w:cs="Times New Roman"/>
          <w:b w:val="0"/>
          <w:sz w:val="28"/>
          <w:szCs w:val="28"/>
          <w:lang w:val="uk-UA"/>
        </w:rPr>
        <w:t>356-Р</w:t>
      </w:r>
    </w:p>
    <w:p w:rsidR="002573C0" w:rsidRPr="00793B9E" w:rsidRDefault="002573C0" w:rsidP="002573C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93B9E" w:rsidRPr="00793B9E" w:rsidTr="00425365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573C0" w:rsidRPr="00793B9E" w:rsidRDefault="002573C0" w:rsidP="00445A34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793B9E">
              <w:rPr>
                <w:b/>
                <w:sz w:val="28"/>
                <w:lang w:val="uk-UA"/>
              </w:rPr>
              <w:t xml:space="preserve">Про проведення </w:t>
            </w:r>
            <w:r w:rsidR="00445A34">
              <w:rPr>
                <w:b/>
                <w:sz w:val="28"/>
                <w:lang w:val="uk-UA"/>
              </w:rPr>
              <w:t>благодійного забігу Святого Миколая</w:t>
            </w:r>
          </w:p>
          <w:bookmarkEnd w:id="0"/>
          <w:p w:rsidR="002573C0" w:rsidRPr="00793B9E" w:rsidRDefault="002573C0" w:rsidP="00425365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2573C0" w:rsidRPr="00793B9E" w:rsidRDefault="002573C0" w:rsidP="002573C0">
      <w:pPr>
        <w:ind w:right="-81" w:firstLine="708"/>
        <w:jc w:val="both"/>
        <w:rPr>
          <w:sz w:val="28"/>
          <w:lang w:val="uk-UA"/>
        </w:rPr>
      </w:pPr>
      <w:r w:rsidRPr="00793B9E">
        <w:rPr>
          <w:sz w:val="28"/>
          <w:lang w:val="uk-UA"/>
        </w:rPr>
        <w:t>З метою</w:t>
      </w:r>
      <w:r w:rsidRPr="00793B9E">
        <w:rPr>
          <w:rFonts w:ascii="Segoe UI" w:hAnsi="Segoe UI" w:cs="Segoe UI"/>
          <w:shd w:val="clear" w:color="auto" w:fill="FFFFFF"/>
        </w:rPr>
        <w:t xml:space="preserve"> </w:t>
      </w:r>
      <w:r w:rsidRPr="00793B9E">
        <w:rPr>
          <w:sz w:val="28"/>
          <w:szCs w:val="28"/>
          <w:shd w:val="clear" w:color="auto" w:fill="FFFFFF"/>
          <w:lang w:val="uk-UA"/>
        </w:rPr>
        <w:t>популяризації здорового способу життя серед</w:t>
      </w:r>
      <w:r w:rsidRPr="00793B9E">
        <w:rPr>
          <w:sz w:val="28"/>
          <w:szCs w:val="28"/>
          <w:shd w:val="clear" w:color="auto" w:fill="FFFFFF"/>
        </w:rPr>
        <w:t xml:space="preserve"> молоді</w:t>
      </w:r>
      <w:r w:rsidRPr="00793B9E">
        <w:rPr>
          <w:rFonts w:ascii="Segoe UI" w:hAnsi="Segoe UI" w:cs="Segoe UI"/>
          <w:shd w:val="clear" w:color="auto" w:fill="FFFFFF"/>
        </w:rPr>
        <w:t xml:space="preserve"> </w:t>
      </w:r>
      <w:r w:rsidRPr="00793B9E">
        <w:rPr>
          <w:sz w:val="28"/>
          <w:lang w:val="uk-UA"/>
        </w:rPr>
        <w:t xml:space="preserve">підвищення її громадської активності, залучення молоді до життя громади, на виконання завдання 1.5 підпрограми 1 цільової комплексної програми «Суми-громада для молоді» на 2022-2024 роки, затвердженої </w:t>
      </w:r>
      <w:r w:rsidRPr="00793B9E">
        <w:rPr>
          <w:sz w:val="28"/>
          <w:szCs w:val="28"/>
          <w:lang w:val="uk-UA"/>
        </w:rPr>
        <w:t xml:space="preserve">рішенням Сумської міської ради від </w:t>
      </w:r>
      <w:r w:rsidRPr="00793B9E">
        <w:rPr>
          <w:bCs/>
          <w:sz w:val="28"/>
          <w:szCs w:val="28"/>
          <w:lang w:val="uk-UA"/>
        </w:rPr>
        <w:t>23 грудня 2021 року № 2698-МР (зі змінами),</w:t>
      </w:r>
      <w:r w:rsidRPr="00793B9E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2573C0" w:rsidRPr="00793B9E" w:rsidRDefault="002573C0" w:rsidP="002573C0">
      <w:pPr>
        <w:ind w:right="-81"/>
        <w:jc w:val="both"/>
        <w:rPr>
          <w:b/>
          <w:sz w:val="28"/>
          <w:lang w:val="uk-UA"/>
        </w:rPr>
      </w:pPr>
    </w:p>
    <w:p w:rsidR="002573C0" w:rsidRPr="00793B9E" w:rsidRDefault="002573C0" w:rsidP="002573C0">
      <w:pPr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>1.</w:t>
      </w:r>
      <w:r w:rsidRPr="00793B9E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793B9E">
        <w:rPr>
          <w:sz w:val="28"/>
          <w:lang w:val="uk-UA"/>
        </w:rPr>
        <w:t>С</w:t>
      </w:r>
      <w:r w:rsidR="0023283B" w:rsidRPr="00793B9E">
        <w:rPr>
          <w:sz w:val="28"/>
          <w:lang w:val="uk-UA"/>
        </w:rPr>
        <w:t>енч</w:t>
      </w:r>
      <w:r w:rsidR="007D4EB7" w:rsidRPr="00793B9E">
        <w:rPr>
          <w:sz w:val="28"/>
          <w:lang w:val="uk-UA"/>
        </w:rPr>
        <w:t>ищевій</w:t>
      </w:r>
      <w:proofErr w:type="spellEnd"/>
      <w:r w:rsidRPr="00793B9E">
        <w:rPr>
          <w:sz w:val="28"/>
          <w:lang w:val="uk-UA"/>
        </w:rPr>
        <w:t xml:space="preserve"> Т.В.) провести у </w:t>
      </w:r>
      <w:r w:rsidR="00445A34">
        <w:rPr>
          <w:sz w:val="28"/>
          <w:lang w:val="uk-UA"/>
        </w:rPr>
        <w:t xml:space="preserve">грудні </w:t>
      </w:r>
      <w:r w:rsidRPr="00793B9E">
        <w:rPr>
          <w:sz w:val="28"/>
          <w:lang w:val="uk-UA"/>
        </w:rPr>
        <w:t xml:space="preserve">2023 року </w:t>
      </w:r>
      <w:r w:rsidR="00445A34">
        <w:rPr>
          <w:sz w:val="28"/>
          <w:lang w:val="uk-UA"/>
        </w:rPr>
        <w:t>благодійний забіг Святого Миколая</w:t>
      </w:r>
      <w:r w:rsidRPr="00793B9E">
        <w:rPr>
          <w:sz w:val="28"/>
          <w:lang w:val="uk-UA"/>
        </w:rPr>
        <w:t xml:space="preserve"> згідно з Положенням (додаток 1).</w:t>
      </w:r>
    </w:p>
    <w:p w:rsidR="002573C0" w:rsidRPr="00793B9E" w:rsidRDefault="002573C0" w:rsidP="002573C0">
      <w:pPr>
        <w:ind w:firstLine="709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ab/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>2.</w:t>
      </w:r>
      <w:r w:rsidRPr="00793B9E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</w:t>
      </w:r>
      <w:r w:rsidR="00445A34">
        <w:rPr>
          <w:sz w:val="28"/>
          <w:lang w:val="uk-UA"/>
        </w:rPr>
        <w:t xml:space="preserve"> фінансування видатків у сумі 39 250</w:t>
      </w:r>
      <w:r w:rsidRPr="00793B9E">
        <w:rPr>
          <w:sz w:val="28"/>
          <w:lang w:val="uk-UA"/>
        </w:rPr>
        <w:t xml:space="preserve"> (тридцять </w:t>
      </w:r>
      <w:r w:rsidR="00445A34">
        <w:rPr>
          <w:sz w:val="28"/>
          <w:lang w:val="uk-UA"/>
        </w:rPr>
        <w:t>дев’ять тисяч</w:t>
      </w:r>
      <w:r w:rsidRPr="00793B9E">
        <w:rPr>
          <w:sz w:val="28"/>
          <w:lang w:val="uk-UA"/>
        </w:rPr>
        <w:t xml:space="preserve"> двісті </w:t>
      </w:r>
      <w:r w:rsidR="00445A34">
        <w:rPr>
          <w:sz w:val="28"/>
          <w:lang w:val="uk-UA"/>
        </w:rPr>
        <w:t>п’ятдесят) гривень 0</w:t>
      </w:r>
      <w:r w:rsidRPr="00793B9E">
        <w:rPr>
          <w:sz w:val="28"/>
          <w:lang w:val="uk-UA"/>
        </w:rPr>
        <w:t>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793B9E">
        <w:rPr>
          <w:b/>
          <w:bCs/>
          <w:sz w:val="28"/>
          <w:szCs w:val="28"/>
          <w:lang w:val="uk-UA"/>
        </w:rPr>
        <w:t>3.</w:t>
      </w:r>
      <w:r w:rsidRPr="00793B9E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793B9E">
        <w:rPr>
          <w:sz w:val="28"/>
          <w:lang w:val="uk-UA"/>
        </w:rPr>
        <w:t xml:space="preserve">Сумської міської ради </w:t>
      </w:r>
      <w:r w:rsidRPr="00793B9E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           з наданими документами.</w:t>
      </w:r>
      <w:r w:rsidRPr="00793B9E">
        <w:rPr>
          <w:sz w:val="28"/>
          <w:lang w:val="uk-UA"/>
        </w:rPr>
        <w:t xml:space="preserve"> </w:t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2573C0" w:rsidRPr="00793B9E" w:rsidRDefault="002573C0" w:rsidP="002573C0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793B9E">
        <w:rPr>
          <w:b/>
          <w:sz w:val="28"/>
          <w:lang w:val="uk-UA"/>
        </w:rPr>
        <w:t xml:space="preserve">4. </w:t>
      </w:r>
      <w:r w:rsidRPr="00793B9E">
        <w:rPr>
          <w:sz w:val="28"/>
          <w:szCs w:val="28"/>
          <w:lang w:val="uk-UA"/>
        </w:rPr>
        <w:t>Управлінню суспільних комунікацій Сумської міської ради                       (Дяговець О.В.) забезпечити висвітлення заходів в засобах масової інформації.</w:t>
      </w: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</w:p>
    <w:p w:rsidR="002573C0" w:rsidRPr="00793B9E" w:rsidRDefault="002573C0" w:rsidP="002573C0">
      <w:pPr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 xml:space="preserve">5. </w:t>
      </w:r>
      <w:r w:rsidRPr="00793B9E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2573C0" w:rsidRPr="00793B9E" w:rsidRDefault="002573C0" w:rsidP="002573C0">
      <w:pPr>
        <w:jc w:val="both"/>
        <w:rPr>
          <w:sz w:val="28"/>
          <w:szCs w:val="28"/>
          <w:lang w:val="uk-UA"/>
        </w:rPr>
      </w:pPr>
    </w:p>
    <w:p w:rsidR="007D4EB7" w:rsidRPr="00793B9E" w:rsidRDefault="007D4EB7" w:rsidP="002573C0">
      <w:pPr>
        <w:ind w:right="-82"/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Керуючий справами </w:t>
      </w:r>
    </w:p>
    <w:p w:rsidR="002573C0" w:rsidRPr="00793B9E" w:rsidRDefault="007D4EB7" w:rsidP="002573C0">
      <w:pPr>
        <w:ind w:right="-82"/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>виконавчого комітету</w:t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>Ю. А. Павлик</w:t>
      </w:r>
    </w:p>
    <w:p w:rsidR="002573C0" w:rsidRPr="00793B9E" w:rsidRDefault="002573C0" w:rsidP="002573C0">
      <w:pPr>
        <w:ind w:right="-82"/>
        <w:jc w:val="both"/>
        <w:rPr>
          <w:b/>
          <w:sz w:val="28"/>
          <w:szCs w:val="28"/>
          <w:lang w:val="uk-UA"/>
        </w:rPr>
      </w:pPr>
    </w:p>
    <w:p w:rsidR="002573C0" w:rsidRPr="00793B9E" w:rsidRDefault="002573C0" w:rsidP="002573C0">
      <w:pPr>
        <w:pBdr>
          <w:bottom w:val="single" w:sz="12" w:space="1" w:color="auto"/>
        </w:pBdr>
        <w:ind w:right="-82"/>
        <w:jc w:val="both"/>
        <w:rPr>
          <w:lang w:val="uk-UA"/>
        </w:rPr>
      </w:pPr>
      <w:proofErr w:type="spellStart"/>
      <w:r w:rsidRPr="00793B9E">
        <w:rPr>
          <w:lang w:val="uk-UA"/>
        </w:rPr>
        <w:t>С</w:t>
      </w:r>
      <w:r w:rsidR="00793B9E" w:rsidRPr="00793B9E">
        <w:rPr>
          <w:lang w:val="uk-UA"/>
        </w:rPr>
        <w:t>енчищева</w:t>
      </w:r>
      <w:proofErr w:type="spellEnd"/>
      <w:r w:rsidRPr="00793B9E">
        <w:rPr>
          <w:lang w:val="uk-UA"/>
        </w:rPr>
        <w:t xml:space="preserve"> 700-665</w:t>
      </w:r>
    </w:p>
    <w:p w:rsidR="007D4EB7" w:rsidRPr="007E47D5" w:rsidRDefault="002573C0" w:rsidP="007E47D5">
      <w:pPr>
        <w:ind w:right="-82"/>
        <w:jc w:val="both"/>
        <w:rPr>
          <w:lang w:val="uk-UA"/>
        </w:rPr>
      </w:pPr>
      <w:r w:rsidRPr="00793B9E">
        <w:rPr>
          <w:lang w:val="uk-UA"/>
        </w:rPr>
        <w:t xml:space="preserve">Розіслати: </w:t>
      </w:r>
      <w:r w:rsidR="00B50795" w:rsidRPr="00793B9E">
        <w:rPr>
          <w:lang w:val="uk-UA"/>
        </w:rPr>
        <w:t xml:space="preserve">Дяговець О.В., </w:t>
      </w:r>
      <w:r w:rsidRPr="00793B9E">
        <w:rPr>
          <w:lang w:val="uk-UA"/>
        </w:rPr>
        <w:t>Костенко О.А., Липовій С.А., Полякову С.В.</w:t>
      </w:r>
      <w:r w:rsidR="00B50795" w:rsidRPr="00793B9E">
        <w:rPr>
          <w:lang w:val="uk-UA"/>
        </w:rPr>
        <w:t xml:space="preserve">, </w:t>
      </w:r>
      <w:proofErr w:type="spellStart"/>
      <w:r w:rsidR="00B50795" w:rsidRPr="00793B9E">
        <w:rPr>
          <w:lang w:val="uk-UA"/>
        </w:rPr>
        <w:t>С</w:t>
      </w:r>
      <w:r w:rsidR="00896856" w:rsidRPr="00793B9E">
        <w:rPr>
          <w:lang w:val="uk-UA"/>
        </w:rPr>
        <w:t>енчищевій</w:t>
      </w:r>
      <w:proofErr w:type="spellEnd"/>
      <w:r w:rsidR="00896856" w:rsidRPr="00793B9E">
        <w:rPr>
          <w:lang w:val="uk-UA"/>
        </w:rPr>
        <w:t xml:space="preserve"> </w:t>
      </w:r>
      <w:r w:rsidR="00B50795" w:rsidRPr="00793B9E">
        <w:rPr>
          <w:lang w:val="uk-UA"/>
        </w:rPr>
        <w:t>Т.В.</w:t>
      </w:r>
    </w:p>
    <w:p w:rsidR="002573C0" w:rsidRPr="00793B9E" w:rsidRDefault="002573C0" w:rsidP="002573C0">
      <w:pPr>
        <w:ind w:left="5664" w:right="76" w:firstLine="708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lastRenderedPageBreak/>
        <w:t>Додаток 1</w:t>
      </w:r>
    </w:p>
    <w:p w:rsidR="002573C0" w:rsidRPr="00793B9E" w:rsidRDefault="002573C0" w:rsidP="002573C0">
      <w:pPr>
        <w:ind w:left="4680" w:right="76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до розпорядження міського голови </w:t>
      </w:r>
    </w:p>
    <w:p w:rsidR="002573C0" w:rsidRPr="009C7E43" w:rsidRDefault="009C7E43" w:rsidP="002573C0">
      <w:pPr>
        <w:ind w:left="4680" w:right="76"/>
        <w:rPr>
          <w:sz w:val="28"/>
          <w:szCs w:val="28"/>
          <w:lang w:val="uk-UA"/>
        </w:rPr>
      </w:pPr>
      <w:r w:rsidRPr="009C7E43">
        <w:rPr>
          <w:sz w:val="28"/>
          <w:szCs w:val="28"/>
          <w:lang w:val="uk-UA"/>
        </w:rPr>
        <w:t>від 14.11.2023 № 356-Р</w:t>
      </w:r>
    </w:p>
    <w:p w:rsidR="002573C0" w:rsidRPr="009C7E43" w:rsidRDefault="002573C0" w:rsidP="002573C0">
      <w:pPr>
        <w:ind w:left="4680" w:right="76"/>
        <w:jc w:val="center"/>
        <w:rPr>
          <w:sz w:val="28"/>
          <w:szCs w:val="28"/>
          <w:lang w:val="uk-UA"/>
        </w:rPr>
      </w:pPr>
      <w:r w:rsidRPr="009C7E43">
        <w:rPr>
          <w:sz w:val="28"/>
          <w:szCs w:val="28"/>
          <w:lang w:val="uk-UA"/>
        </w:rPr>
        <w:t>Затверджено</w:t>
      </w:r>
    </w:p>
    <w:p w:rsidR="002573C0" w:rsidRPr="009C7E43" w:rsidRDefault="002573C0" w:rsidP="002573C0">
      <w:pPr>
        <w:ind w:left="4680" w:right="76"/>
        <w:rPr>
          <w:sz w:val="28"/>
          <w:szCs w:val="28"/>
          <w:lang w:val="uk-UA"/>
        </w:rPr>
      </w:pPr>
      <w:r w:rsidRPr="009C7E43">
        <w:rPr>
          <w:sz w:val="28"/>
          <w:szCs w:val="28"/>
          <w:lang w:val="uk-UA"/>
        </w:rPr>
        <w:t xml:space="preserve">розпорядженням міського голови </w:t>
      </w:r>
    </w:p>
    <w:p w:rsidR="002573C0" w:rsidRPr="009C7E43" w:rsidRDefault="009C7E43" w:rsidP="009C7E43">
      <w:pPr>
        <w:ind w:left="1440" w:right="-572" w:firstLine="720"/>
        <w:jc w:val="center"/>
        <w:rPr>
          <w:bCs/>
          <w:sz w:val="28"/>
          <w:szCs w:val="28"/>
          <w:lang w:val="uk-UA"/>
        </w:rPr>
      </w:pPr>
      <w:r w:rsidRPr="009C7E43">
        <w:rPr>
          <w:sz w:val="28"/>
          <w:szCs w:val="28"/>
          <w:lang w:val="uk-UA"/>
        </w:rPr>
        <w:t>від 14.11.2023 № 356-Р</w:t>
      </w:r>
    </w:p>
    <w:p w:rsidR="009C7E43" w:rsidRDefault="009C7E43" w:rsidP="002573C0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9C7E43" w:rsidRDefault="009C7E43" w:rsidP="002573C0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2573C0" w:rsidRPr="00793B9E" w:rsidRDefault="002573C0" w:rsidP="002573C0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793B9E">
        <w:rPr>
          <w:b/>
          <w:bCs/>
          <w:sz w:val="28"/>
          <w:szCs w:val="28"/>
          <w:lang w:val="uk-UA"/>
        </w:rPr>
        <w:t>ПОЛОЖЕННЯ</w:t>
      </w:r>
    </w:p>
    <w:p w:rsidR="002573C0" w:rsidRPr="00793B9E" w:rsidRDefault="00D76DD4" w:rsidP="002573C0">
      <w:pPr>
        <w:ind w:right="-5" w:firstLine="708"/>
        <w:jc w:val="center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 xml:space="preserve">про </w:t>
      </w:r>
      <w:r w:rsidR="00445A34">
        <w:rPr>
          <w:b/>
          <w:sz w:val="28"/>
          <w:lang w:val="uk-UA"/>
        </w:rPr>
        <w:t>благодійний забіг Святого Миколая</w:t>
      </w:r>
    </w:p>
    <w:p w:rsidR="002573C0" w:rsidRPr="00793B9E" w:rsidRDefault="002573C0" w:rsidP="002573C0">
      <w:pPr>
        <w:ind w:right="-5" w:firstLine="708"/>
        <w:jc w:val="center"/>
        <w:rPr>
          <w:sz w:val="28"/>
          <w:szCs w:val="28"/>
          <w:lang w:val="uk-UA"/>
        </w:rPr>
      </w:pPr>
    </w:p>
    <w:p w:rsidR="002573C0" w:rsidRPr="00793B9E" w:rsidRDefault="002573C0" w:rsidP="002573C0">
      <w:pPr>
        <w:ind w:right="-5" w:firstLine="708"/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РОЗДІЛ І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 xml:space="preserve">1. Назва заходу: </w:t>
      </w:r>
      <w:r w:rsidRPr="00793B9E">
        <w:rPr>
          <w:sz w:val="28"/>
          <w:lang w:val="uk-UA"/>
        </w:rPr>
        <w:t>«</w:t>
      </w:r>
      <w:r w:rsidR="00445A34">
        <w:rPr>
          <w:sz w:val="28"/>
          <w:lang w:val="uk-UA"/>
        </w:rPr>
        <w:t>Благодійний забіг Святого Миколая</w:t>
      </w:r>
      <w:r w:rsidRPr="00793B9E">
        <w:rPr>
          <w:sz w:val="28"/>
          <w:lang w:val="uk-UA"/>
        </w:rPr>
        <w:t>».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2. Рівень проведення:</w:t>
      </w:r>
      <w:r w:rsidRPr="00793B9E">
        <w:rPr>
          <w:sz w:val="28"/>
          <w:lang w:val="uk-UA"/>
        </w:rPr>
        <w:t xml:space="preserve"> міський.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3. Зміст заходу:</w:t>
      </w:r>
      <w:r w:rsidRPr="00793B9E">
        <w:rPr>
          <w:sz w:val="28"/>
          <w:lang w:val="uk-UA"/>
        </w:rPr>
        <w:t xml:space="preserve"> </w:t>
      </w:r>
      <w:r w:rsidR="00D23E6B" w:rsidRPr="00793B9E">
        <w:rPr>
          <w:sz w:val="28"/>
          <w:lang w:val="uk-UA"/>
        </w:rPr>
        <w:t xml:space="preserve">проведення </w:t>
      </w:r>
      <w:r w:rsidR="000D53AC">
        <w:rPr>
          <w:sz w:val="28"/>
          <w:lang w:val="uk-UA"/>
        </w:rPr>
        <w:t>благодійного забігу Святого Миколая</w:t>
      </w:r>
      <w:r w:rsidR="00D23E6B" w:rsidRPr="00793B9E">
        <w:rPr>
          <w:sz w:val="28"/>
          <w:lang w:val="uk-UA"/>
        </w:rPr>
        <w:t xml:space="preserve"> для молоді Сумської міської територіальної громади на дистанціях </w:t>
      </w:r>
      <w:r w:rsidR="00FE5916">
        <w:rPr>
          <w:sz w:val="28"/>
          <w:lang w:val="uk-UA"/>
        </w:rPr>
        <w:t>10</w:t>
      </w:r>
      <w:r w:rsidR="00E6762E">
        <w:rPr>
          <w:sz w:val="28"/>
          <w:lang w:val="uk-UA"/>
        </w:rPr>
        <w:t>0</w:t>
      </w:r>
      <w:r w:rsidR="00FE5916">
        <w:rPr>
          <w:sz w:val="28"/>
          <w:lang w:val="uk-UA"/>
        </w:rPr>
        <w:t xml:space="preserve"> м</w:t>
      </w:r>
      <w:r w:rsidR="00FE5916" w:rsidRPr="00D63B06">
        <w:rPr>
          <w:sz w:val="28"/>
          <w:shd w:val="clear" w:color="auto" w:fill="FFFFFF" w:themeFill="background1"/>
          <w:lang w:val="uk-UA"/>
        </w:rPr>
        <w:t xml:space="preserve">, 1 км, 5 км, 10 </w:t>
      </w:r>
      <w:r w:rsidR="00D23E6B" w:rsidRPr="00D63B06">
        <w:rPr>
          <w:sz w:val="28"/>
          <w:shd w:val="clear" w:color="auto" w:fill="FFFFFF" w:themeFill="background1"/>
          <w:lang w:val="uk-UA"/>
        </w:rPr>
        <w:t>км.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4. Підстава для проведення заходу:</w:t>
      </w:r>
      <w:r w:rsidRPr="00793B9E">
        <w:rPr>
          <w:rFonts w:ascii="Roboto" w:hAnsi="Roboto"/>
          <w:shd w:val="clear" w:color="auto" w:fill="FFFFFF"/>
          <w:lang w:val="uk-UA"/>
        </w:rPr>
        <w:t xml:space="preserve"> </w:t>
      </w:r>
      <w:r w:rsidR="00D23E6B" w:rsidRPr="00793B9E">
        <w:rPr>
          <w:sz w:val="28"/>
          <w:szCs w:val="28"/>
          <w:shd w:val="clear" w:color="auto" w:fill="FFFFFF"/>
          <w:lang w:val="uk-UA"/>
        </w:rPr>
        <w:t>завдання 1.5</w:t>
      </w:r>
      <w:r w:rsidRPr="00793B9E">
        <w:rPr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793B9E">
        <w:rPr>
          <w:sz w:val="28"/>
          <w:lang w:val="uk-UA"/>
        </w:rPr>
        <w:t xml:space="preserve"> </w:t>
      </w:r>
    </w:p>
    <w:p w:rsidR="002573C0" w:rsidRPr="00793B9E" w:rsidRDefault="002573C0" w:rsidP="00D23E6B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D23E6B" w:rsidRPr="00793B9E">
        <w:rPr>
          <w:bCs/>
          <w:i/>
          <w:sz w:val="28"/>
          <w:szCs w:val="28"/>
          <w:u w:val="single"/>
          <w:lang w:val="uk-UA"/>
        </w:rPr>
        <w:t xml:space="preserve"> </w:t>
      </w:r>
      <w:r w:rsidR="00445A34">
        <w:rPr>
          <w:bCs/>
          <w:sz w:val="28"/>
          <w:szCs w:val="28"/>
          <w:lang w:val="uk-UA"/>
        </w:rPr>
        <w:t>грудень</w:t>
      </w:r>
      <w:r w:rsidRPr="00793B9E">
        <w:rPr>
          <w:bCs/>
          <w:sz w:val="28"/>
          <w:szCs w:val="28"/>
          <w:lang w:val="uk-UA"/>
        </w:rPr>
        <w:t xml:space="preserve"> 2023 року.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793B9E">
        <w:rPr>
          <w:sz w:val="28"/>
          <w:lang w:val="uk-UA"/>
        </w:rPr>
        <w:t xml:space="preserve"> </w:t>
      </w:r>
      <w:r w:rsidR="00445A34">
        <w:rPr>
          <w:sz w:val="28"/>
          <w:lang w:val="uk-UA"/>
        </w:rPr>
        <w:t>територія дитячого парку «Казка».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rFonts w:ascii="Segoe UI" w:hAnsi="Segoe UI" w:cs="Segoe UI"/>
          <w:shd w:val="clear" w:color="auto" w:fill="FFFFFF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7. Мета:</w:t>
      </w:r>
      <w:r w:rsidRPr="00793B9E">
        <w:rPr>
          <w:bCs/>
          <w:i/>
          <w:sz w:val="28"/>
          <w:szCs w:val="28"/>
          <w:lang w:val="uk-UA"/>
        </w:rPr>
        <w:t xml:space="preserve"> </w:t>
      </w:r>
      <w:r w:rsidRPr="00793B9E">
        <w:rPr>
          <w:sz w:val="28"/>
          <w:szCs w:val="28"/>
          <w:lang w:val="uk-UA"/>
        </w:rPr>
        <w:t>популяризація здорового</w:t>
      </w:r>
      <w:r w:rsidR="00D23E6B" w:rsidRPr="00793B9E">
        <w:rPr>
          <w:sz w:val="28"/>
          <w:szCs w:val="28"/>
          <w:lang w:val="uk-UA"/>
        </w:rPr>
        <w:t xml:space="preserve"> та безпечного способу життя серед молодого покоління, організація дозвілля та зміцнення здоров’я </w:t>
      </w:r>
      <w:r w:rsidR="006C3525" w:rsidRPr="00793B9E">
        <w:rPr>
          <w:sz w:val="28"/>
          <w:szCs w:val="28"/>
          <w:lang w:val="uk-UA"/>
        </w:rPr>
        <w:t xml:space="preserve">молоді </w:t>
      </w:r>
      <w:r w:rsidR="00D23E6B" w:rsidRPr="00793B9E">
        <w:rPr>
          <w:sz w:val="28"/>
          <w:lang w:val="uk-UA"/>
        </w:rPr>
        <w:t>Сумської міської територіальної громади</w:t>
      </w:r>
      <w:r w:rsidR="00D23E6B" w:rsidRPr="00793B9E">
        <w:rPr>
          <w:sz w:val="28"/>
          <w:szCs w:val="28"/>
          <w:lang w:val="uk-UA"/>
        </w:rPr>
        <w:t>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 xml:space="preserve"> 8. Завдання: </w:t>
      </w:r>
    </w:p>
    <w:p w:rsidR="002573C0" w:rsidRPr="00793B9E" w:rsidRDefault="002573C0" w:rsidP="002573C0">
      <w:pPr>
        <w:ind w:left="708" w:right="-5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</w:t>
      </w:r>
      <w:r w:rsidR="00D23E6B" w:rsidRPr="00793B9E">
        <w:rPr>
          <w:sz w:val="28"/>
          <w:szCs w:val="28"/>
          <w:lang w:val="uk-UA"/>
        </w:rPr>
        <w:t xml:space="preserve"> залучення молоді до життя громади</w:t>
      </w:r>
      <w:r w:rsidRPr="00793B9E">
        <w:rPr>
          <w:sz w:val="28"/>
          <w:szCs w:val="28"/>
          <w:lang w:val="uk-UA"/>
        </w:rPr>
        <w:t>;</w:t>
      </w:r>
    </w:p>
    <w:p w:rsidR="002573C0" w:rsidRPr="00793B9E" w:rsidRDefault="002573C0" w:rsidP="002573C0">
      <w:pPr>
        <w:ind w:left="708" w:right="-5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популяризація здорового способу життя та активного відпочинку;</w:t>
      </w:r>
    </w:p>
    <w:p w:rsidR="002573C0" w:rsidRPr="00793B9E" w:rsidRDefault="002573C0" w:rsidP="002573C0">
      <w:pPr>
        <w:ind w:right="-5" w:firstLine="708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організація змістовного дозвілля молоді.</w:t>
      </w:r>
    </w:p>
    <w:p w:rsidR="002573C0" w:rsidRPr="00793B9E" w:rsidRDefault="002573C0" w:rsidP="002573C0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2573C0" w:rsidRPr="00793B9E" w:rsidRDefault="002573C0" w:rsidP="002573C0">
      <w:pPr>
        <w:ind w:right="-5" w:firstLine="708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93B9E">
        <w:rPr>
          <w:sz w:val="28"/>
          <w:lang w:val="uk-UA"/>
        </w:rPr>
        <w:t>РОЗДІЛ ІІ</w:t>
      </w:r>
    </w:p>
    <w:p w:rsidR="002573C0" w:rsidRPr="00793B9E" w:rsidRDefault="002573C0" w:rsidP="002573C0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793B9E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2573C0" w:rsidRPr="00793B9E" w:rsidRDefault="002573C0" w:rsidP="002573C0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93B9E">
        <w:rPr>
          <w:sz w:val="28"/>
          <w:lang w:val="uk-UA"/>
        </w:rPr>
        <w:t>РОЗДІЛ ІІІ</w:t>
      </w:r>
    </w:p>
    <w:p w:rsidR="002573C0" w:rsidRPr="00793B9E" w:rsidRDefault="002573C0" w:rsidP="00D23E6B">
      <w:pPr>
        <w:pStyle w:val="a5"/>
        <w:numPr>
          <w:ilvl w:val="0"/>
          <w:numId w:val="1"/>
        </w:numPr>
        <w:tabs>
          <w:tab w:val="left" w:pos="1080"/>
        </w:tabs>
        <w:ind w:right="-5"/>
        <w:jc w:val="both"/>
        <w:rPr>
          <w:i/>
          <w:sz w:val="28"/>
          <w:u w:val="single"/>
          <w:lang w:val="uk-UA"/>
        </w:rPr>
      </w:pPr>
      <w:r w:rsidRPr="00793B9E">
        <w:rPr>
          <w:i/>
          <w:sz w:val="28"/>
          <w:u w:val="single"/>
          <w:lang w:val="uk-UA"/>
        </w:rPr>
        <w:t>Учасники:</w:t>
      </w:r>
    </w:p>
    <w:p w:rsidR="002573C0" w:rsidRPr="00793B9E" w:rsidRDefault="002573C0" w:rsidP="002573C0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793B9E">
        <w:rPr>
          <w:bCs/>
          <w:sz w:val="28"/>
          <w:szCs w:val="28"/>
          <w:lang w:val="uk-UA"/>
        </w:rPr>
        <w:t xml:space="preserve">- </w:t>
      </w:r>
      <w:r w:rsidR="00D23E6B" w:rsidRPr="00793B9E">
        <w:rPr>
          <w:bCs/>
          <w:sz w:val="28"/>
          <w:szCs w:val="28"/>
          <w:lang w:val="uk-UA"/>
        </w:rPr>
        <w:t>молодь віком від 14</w:t>
      </w:r>
      <w:r w:rsidRPr="00793B9E">
        <w:rPr>
          <w:bCs/>
          <w:sz w:val="28"/>
          <w:szCs w:val="28"/>
          <w:lang w:val="uk-UA"/>
        </w:rPr>
        <w:t xml:space="preserve"> до 35 років.</w:t>
      </w:r>
    </w:p>
    <w:p w:rsidR="002573C0" w:rsidRPr="00793B9E" w:rsidRDefault="002573C0" w:rsidP="002573C0">
      <w:pPr>
        <w:shd w:val="clear" w:color="auto" w:fill="FFFFFF"/>
        <w:ind w:right="-185"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2573C0" w:rsidRPr="00B14CE8" w:rsidRDefault="00D23E6B" w:rsidP="00B14CE8">
      <w:pPr>
        <w:shd w:val="clear" w:color="auto" w:fill="FFFFFF" w:themeFill="background1"/>
        <w:ind w:right="-185" w:firstLine="708"/>
        <w:jc w:val="both"/>
        <w:rPr>
          <w:bCs/>
          <w:sz w:val="28"/>
          <w:szCs w:val="28"/>
          <w:lang w:val="uk-UA"/>
        </w:rPr>
      </w:pPr>
      <w:r w:rsidRPr="00B14CE8">
        <w:rPr>
          <w:bCs/>
          <w:sz w:val="28"/>
          <w:szCs w:val="28"/>
          <w:lang w:val="uk-UA"/>
        </w:rPr>
        <w:t>8</w:t>
      </w:r>
      <w:r w:rsidR="002573C0" w:rsidRPr="00B14CE8">
        <w:rPr>
          <w:bCs/>
          <w:sz w:val="28"/>
          <w:szCs w:val="28"/>
          <w:lang w:val="uk-UA"/>
        </w:rPr>
        <w:t>:00 – підготовчі заходи</w:t>
      </w:r>
      <w:r w:rsidRPr="00B14CE8">
        <w:rPr>
          <w:bCs/>
          <w:sz w:val="28"/>
          <w:szCs w:val="28"/>
          <w:lang w:val="uk-UA"/>
        </w:rPr>
        <w:t>, монтаж конструкцій</w:t>
      </w:r>
      <w:r w:rsidR="002573C0" w:rsidRPr="00B14CE8">
        <w:rPr>
          <w:bCs/>
          <w:sz w:val="28"/>
          <w:szCs w:val="28"/>
          <w:lang w:val="uk-UA"/>
        </w:rPr>
        <w:t>;</w:t>
      </w:r>
    </w:p>
    <w:p w:rsidR="002573C0" w:rsidRPr="00B14CE8" w:rsidRDefault="00B14CE8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  <w:lang w:val="uk-UA"/>
        </w:rPr>
        <w:t>9</w:t>
      </w:r>
      <w:r w:rsidR="00D23E6B" w:rsidRPr="00B14CE8">
        <w:rPr>
          <w:sz w:val="28"/>
          <w:szCs w:val="28"/>
          <w:shd w:val="clear" w:color="auto" w:fill="FFFFFF"/>
        </w:rPr>
        <w:t>:00-</w:t>
      </w:r>
      <w:r w:rsidRPr="00B14CE8">
        <w:rPr>
          <w:sz w:val="28"/>
          <w:szCs w:val="28"/>
          <w:shd w:val="clear" w:color="auto" w:fill="FFFFFF"/>
          <w:lang w:val="uk-UA"/>
        </w:rPr>
        <w:t>10</w:t>
      </w:r>
      <w:r w:rsidR="002573C0" w:rsidRPr="00B14CE8">
        <w:rPr>
          <w:sz w:val="28"/>
          <w:szCs w:val="28"/>
          <w:shd w:val="clear" w:color="auto" w:fill="FFFFFF"/>
        </w:rPr>
        <w:t xml:space="preserve">:30 </w:t>
      </w:r>
      <w:r w:rsidR="002078EA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видача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стартових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пакетів</w:t>
      </w:r>
      <w:proofErr w:type="spellEnd"/>
      <w:r w:rsidR="002078EA" w:rsidRPr="00B14CE8">
        <w:rPr>
          <w:sz w:val="28"/>
          <w:szCs w:val="28"/>
          <w:shd w:val="clear" w:color="auto" w:fill="FFFFFF"/>
          <w:lang w:val="uk-UA"/>
        </w:rPr>
        <w:t>, реєстрація учасників</w:t>
      </w:r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B14CE8" w:rsidRDefault="00B14CE8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</w:rPr>
        <w:t>10</w:t>
      </w:r>
      <w:r w:rsidR="002573C0" w:rsidRPr="00B14CE8">
        <w:rPr>
          <w:sz w:val="28"/>
          <w:szCs w:val="28"/>
          <w:shd w:val="clear" w:color="auto" w:fill="FFFFFF"/>
        </w:rPr>
        <w:t xml:space="preserve">:35 </w:t>
      </w:r>
      <w:r w:rsidR="002078EA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Pr="00B14CE8">
        <w:rPr>
          <w:sz w:val="28"/>
          <w:szCs w:val="28"/>
          <w:shd w:val="clear" w:color="auto" w:fill="FFFFFF"/>
          <w:lang w:val="uk-UA"/>
        </w:rPr>
        <w:t xml:space="preserve">святкова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розминка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учасників</w:t>
      </w:r>
      <w:proofErr w:type="spellEnd"/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B14CE8" w:rsidRDefault="00B14CE8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B14CE8">
        <w:rPr>
          <w:sz w:val="28"/>
          <w:szCs w:val="28"/>
          <w:shd w:val="clear" w:color="auto" w:fill="FFFFFF"/>
          <w:lang w:val="uk-UA"/>
        </w:rPr>
        <w:t>10</w:t>
      </w:r>
      <w:r w:rsidR="002573C0" w:rsidRPr="00B14CE8">
        <w:rPr>
          <w:sz w:val="28"/>
          <w:szCs w:val="28"/>
          <w:shd w:val="clear" w:color="auto" w:fill="FFFFFF"/>
        </w:rPr>
        <w:t xml:space="preserve">:55 </w:t>
      </w:r>
      <w:r w:rsidR="002078EA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відкриття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Pr="00B14CE8">
        <w:rPr>
          <w:sz w:val="28"/>
          <w:szCs w:val="28"/>
          <w:shd w:val="clear" w:color="auto" w:fill="FFFFFF"/>
          <w:lang w:val="uk-UA"/>
        </w:rPr>
        <w:t>благодійного забігу</w:t>
      </w:r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</w:p>
    <w:p w:rsidR="002573C0" w:rsidRPr="00B14CE8" w:rsidRDefault="00B14CE8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B14CE8">
        <w:rPr>
          <w:sz w:val="28"/>
          <w:szCs w:val="28"/>
          <w:shd w:val="clear" w:color="auto" w:fill="FFFFFF"/>
        </w:rPr>
        <w:t>11:0</w:t>
      </w:r>
      <w:r w:rsidR="002573C0" w:rsidRPr="00B14CE8">
        <w:rPr>
          <w:sz w:val="28"/>
          <w:szCs w:val="28"/>
          <w:shd w:val="clear" w:color="auto" w:fill="FFFFFF"/>
        </w:rPr>
        <w:t xml:space="preserve">0 </w:t>
      </w:r>
      <w:r w:rsidR="002078EA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старт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дистанцій</w:t>
      </w:r>
      <w:proofErr w:type="spellEnd"/>
      <w:r w:rsidRPr="00B14CE8">
        <w:rPr>
          <w:sz w:val="28"/>
          <w:szCs w:val="28"/>
          <w:shd w:val="clear" w:color="auto" w:fill="FFFFFF"/>
          <w:lang w:val="uk-UA"/>
        </w:rPr>
        <w:t xml:space="preserve"> 1 км, 5 км, 10 км</w:t>
      </w:r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</w:p>
    <w:p w:rsidR="002573C0" w:rsidRPr="00B14CE8" w:rsidRDefault="002573C0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</w:rPr>
        <w:t>1</w:t>
      </w:r>
      <w:r w:rsidR="00B14CE8" w:rsidRPr="00B14CE8">
        <w:rPr>
          <w:sz w:val="28"/>
          <w:szCs w:val="28"/>
          <w:shd w:val="clear" w:color="auto" w:fill="FFFFFF"/>
          <w:lang w:val="uk-UA"/>
        </w:rPr>
        <w:t>1:30</w:t>
      </w:r>
      <w:r w:rsidRPr="00B14CE8">
        <w:rPr>
          <w:sz w:val="28"/>
          <w:szCs w:val="28"/>
          <w:shd w:val="clear" w:color="auto" w:fill="FFFFFF"/>
        </w:rPr>
        <w:t xml:space="preserve"> </w:t>
      </w:r>
      <w:r w:rsidR="00B3084C" w:rsidRPr="00B14CE8">
        <w:rPr>
          <w:sz w:val="28"/>
          <w:szCs w:val="28"/>
          <w:shd w:val="clear" w:color="auto" w:fill="FFFFFF"/>
        </w:rPr>
        <w:t>–</w:t>
      </w:r>
      <w:r w:rsidRPr="00B14CE8">
        <w:rPr>
          <w:sz w:val="28"/>
          <w:szCs w:val="28"/>
          <w:shd w:val="clear" w:color="auto" w:fill="FFFFFF"/>
        </w:rPr>
        <w:t xml:space="preserve"> </w:t>
      </w:r>
      <w:r w:rsidR="00B14CE8" w:rsidRPr="00B14CE8">
        <w:rPr>
          <w:sz w:val="28"/>
          <w:szCs w:val="28"/>
          <w:shd w:val="clear" w:color="auto" w:fill="FFFFFF"/>
        </w:rPr>
        <w:t xml:space="preserve">старт </w:t>
      </w:r>
      <w:proofErr w:type="spellStart"/>
      <w:r w:rsidR="00B14CE8" w:rsidRPr="00B14CE8">
        <w:rPr>
          <w:sz w:val="28"/>
          <w:szCs w:val="28"/>
          <w:shd w:val="clear" w:color="auto" w:fill="FFFFFF"/>
        </w:rPr>
        <w:t>дистанці</w:t>
      </w:r>
      <w:proofErr w:type="spellEnd"/>
      <w:r w:rsidR="00B14CE8" w:rsidRPr="00B14CE8">
        <w:rPr>
          <w:sz w:val="28"/>
          <w:szCs w:val="28"/>
          <w:shd w:val="clear" w:color="auto" w:fill="FFFFFF"/>
          <w:lang w:val="uk-UA"/>
        </w:rPr>
        <w:t>ї 100 м;</w:t>
      </w:r>
    </w:p>
    <w:p w:rsidR="002573C0" w:rsidRPr="00B14CE8" w:rsidRDefault="002078EA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B14CE8">
        <w:rPr>
          <w:sz w:val="28"/>
          <w:szCs w:val="28"/>
          <w:shd w:val="clear" w:color="auto" w:fill="FFFFFF"/>
        </w:rPr>
        <w:lastRenderedPageBreak/>
        <w:t>1</w:t>
      </w:r>
      <w:r w:rsidR="00B14CE8" w:rsidRPr="00B14CE8">
        <w:rPr>
          <w:sz w:val="28"/>
          <w:szCs w:val="28"/>
          <w:shd w:val="clear" w:color="auto" w:fill="FFFFFF"/>
          <w:lang w:val="uk-UA"/>
        </w:rPr>
        <w:t>2</w:t>
      </w:r>
      <w:r w:rsidR="002573C0" w:rsidRPr="00B14CE8">
        <w:rPr>
          <w:sz w:val="28"/>
          <w:szCs w:val="28"/>
          <w:shd w:val="clear" w:color="auto" w:fill="FFFFFF"/>
        </w:rPr>
        <w:t>:</w:t>
      </w:r>
      <w:r w:rsidR="00B14CE8" w:rsidRPr="00B14CE8">
        <w:rPr>
          <w:sz w:val="28"/>
          <w:szCs w:val="28"/>
          <w:shd w:val="clear" w:color="auto" w:fill="FFFFFF"/>
          <w:lang w:val="uk-UA"/>
        </w:rPr>
        <w:t>3</w:t>
      </w:r>
      <w:r w:rsidRPr="00B14CE8">
        <w:rPr>
          <w:sz w:val="28"/>
          <w:szCs w:val="28"/>
          <w:shd w:val="clear" w:color="auto" w:fill="FFFFFF"/>
          <w:lang w:val="uk-UA"/>
        </w:rPr>
        <w:t>0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="00B3084C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нагородження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переможців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призерів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Pr="00B14CE8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дистанції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="00B14CE8" w:rsidRPr="00B14CE8">
        <w:rPr>
          <w:sz w:val="28"/>
          <w:szCs w:val="28"/>
          <w:shd w:val="clear" w:color="auto" w:fill="FFFFFF"/>
          <w:lang w:val="uk-UA"/>
        </w:rPr>
        <w:t xml:space="preserve">100 м, </w:t>
      </w:r>
      <w:r w:rsidR="00FE5916" w:rsidRPr="00B14CE8">
        <w:rPr>
          <w:sz w:val="28"/>
          <w:szCs w:val="28"/>
          <w:shd w:val="clear" w:color="auto" w:fill="FFFFFF"/>
          <w:lang w:val="uk-UA"/>
        </w:rPr>
        <w:t>1</w:t>
      </w:r>
      <w:r w:rsidR="002573C0" w:rsidRPr="00B14CE8">
        <w:rPr>
          <w:sz w:val="28"/>
          <w:szCs w:val="28"/>
          <w:shd w:val="clear" w:color="auto" w:fill="FFFFFF"/>
          <w:lang w:val="uk-UA"/>
        </w:rPr>
        <w:t xml:space="preserve"> </w:t>
      </w:r>
      <w:r w:rsidR="002573C0" w:rsidRPr="00B14CE8">
        <w:rPr>
          <w:sz w:val="28"/>
          <w:szCs w:val="28"/>
          <w:shd w:val="clear" w:color="auto" w:fill="FFFFFF"/>
        </w:rPr>
        <w:t>км</w:t>
      </w:r>
      <w:r w:rsidR="00B14CE8" w:rsidRPr="00B14CE8">
        <w:rPr>
          <w:sz w:val="28"/>
          <w:szCs w:val="28"/>
          <w:shd w:val="clear" w:color="auto" w:fill="FFFFFF"/>
          <w:lang w:val="uk-UA"/>
        </w:rPr>
        <w:t>, 5 км</w:t>
      </w:r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</w:p>
    <w:p w:rsidR="00FE5916" w:rsidRPr="00B14CE8" w:rsidRDefault="002078EA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</w:rPr>
        <w:t>1</w:t>
      </w:r>
      <w:r w:rsidR="00B14CE8" w:rsidRPr="00B14CE8">
        <w:rPr>
          <w:sz w:val="28"/>
          <w:szCs w:val="28"/>
          <w:shd w:val="clear" w:color="auto" w:fill="FFFFFF"/>
          <w:lang w:val="uk-UA"/>
        </w:rPr>
        <w:t>3</w:t>
      </w:r>
      <w:r w:rsidR="002573C0" w:rsidRPr="00B14CE8">
        <w:rPr>
          <w:sz w:val="28"/>
          <w:szCs w:val="28"/>
          <w:shd w:val="clear" w:color="auto" w:fill="FFFFFF"/>
        </w:rPr>
        <w:t>:</w:t>
      </w:r>
      <w:r w:rsidRPr="00B14CE8">
        <w:rPr>
          <w:sz w:val="28"/>
          <w:szCs w:val="28"/>
          <w:shd w:val="clear" w:color="auto" w:fill="FFFFFF"/>
          <w:lang w:val="uk-UA"/>
        </w:rPr>
        <w:t>00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="00B3084C" w:rsidRPr="00B14CE8">
        <w:rPr>
          <w:sz w:val="28"/>
          <w:szCs w:val="28"/>
          <w:shd w:val="clear" w:color="auto" w:fill="FFFFFF"/>
        </w:rPr>
        <w:t>–</w:t>
      </w:r>
      <w:r w:rsidR="002573C0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нагоро</w:t>
      </w:r>
      <w:r w:rsidR="00B3084C" w:rsidRPr="00B14CE8">
        <w:rPr>
          <w:sz w:val="28"/>
          <w:szCs w:val="28"/>
          <w:shd w:val="clear" w:color="auto" w:fill="FFFFFF"/>
        </w:rPr>
        <w:t>дження</w:t>
      </w:r>
      <w:proofErr w:type="spellEnd"/>
      <w:r w:rsidR="00B3084C" w:rsidRPr="00B14CE8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переможців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призерів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Pr="00B14CE8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2573C0" w:rsidRPr="00B14CE8">
        <w:rPr>
          <w:sz w:val="28"/>
          <w:szCs w:val="28"/>
          <w:shd w:val="clear" w:color="auto" w:fill="FFFFFF"/>
        </w:rPr>
        <w:t>дистанції</w:t>
      </w:r>
      <w:proofErr w:type="spellEnd"/>
      <w:r w:rsidR="002573C0" w:rsidRPr="00B14CE8">
        <w:rPr>
          <w:sz w:val="28"/>
          <w:szCs w:val="28"/>
          <w:shd w:val="clear" w:color="auto" w:fill="FFFFFF"/>
        </w:rPr>
        <w:t xml:space="preserve"> </w:t>
      </w:r>
      <w:r w:rsidR="00B14CE8" w:rsidRPr="00B14CE8">
        <w:rPr>
          <w:sz w:val="28"/>
          <w:szCs w:val="28"/>
          <w:shd w:val="clear" w:color="auto" w:fill="FFFFFF"/>
          <w:lang w:val="uk-UA"/>
        </w:rPr>
        <w:t>10</w:t>
      </w:r>
      <w:r w:rsidR="002573C0" w:rsidRPr="00B14CE8">
        <w:rPr>
          <w:sz w:val="28"/>
          <w:szCs w:val="28"/>
          <w:shd w:val="clear" w:color="auto" w:fill="FFFFFF"/>
        </w:rPr>
        <w:t xml:space="preserve"> км</w:t>
      </w:r>
      <w:r w:rsidR="002573C0" w:rsidRPr="00B14CE8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B14CE8" w:rsidRDefault="002573C0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  <w:lang w:val="uk-UA"/>
        </w:rPr>
        <w:t>1</w:t>
      </w:r>
      <w:r w:rsidR="00B14CE8" w:rsidRPr="00B14CE8">
        <w:rPr>
          <w:sz w:val="28"/>
          <w:szCs w:val="28"/>
          <w:shd w:val="clear" w:color="auto" w:fill="FFFFFF"/>
          <w:lang w:val="uk-UA"/>
        </w:rPr>
        <w:t>3</w:t>
      </w:r>
      <w:r w:rsidRPr="00B14CE8">
        <w:rPr>
          <w:sz w:val="28"/>
          <w:szCs w:val="28"/>
          <w:shd w:val="clear" w:color="auto" w:fill="FFFFFF"/>
          <w:lang w:val="uk-UA"/>
        </w:rPr>
        <w:t>:30</w:t>
      </w:r>
      <w:r w:rsidR="00B3084C" w:rsidRPr="00B14CE8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B3084C" w:rsidRPr="00B14CE8">
        <w:rPr>
          <w:sz w:val="28"/>
          <w:szCs w:val="28"/>
          <w:shd w:val="clear" w:color="auto" w:fill="FFFFFF"/>
        </w:rPr>
        <w:t>закриття</w:t>
      </w:r>
      <w:proofErr w:type="spellEnd"/>
      <w:r w:rsidR="00B3084C" w:rsidRPr="00B14CE8">
        <w:rPr>
          <w:sz w:val="28"/>
          <w:szCs w:val="28"/>
          <w:shd w:val="clear" w:color="auto" w:fill="FFFFFF"/>
        </w:rPr>
        <w:t xml:space="preserve"> заходу</w:t>
      </w:r>
      <w:r w:rsidRPr="00B14CE8">
        <w:rPr>
          <w:sz w:val="28"/>
          <w:szCs w:val="28"/>
          <w:shd w:val="clear" w:color="auto" w:fill="FFFFFF"/>
          <w:lang w:val="uk-UA"/>
        </w:rPr>
        <w:t>, фотосесія учасників;</w:t>
      </w:r>
    </w:p>
    <w:p w:rsidR="002573C0" w:rsidRPr="00793B9E" w:rsidRDefault="002078EA" w:rsidP="00B14CE8">
      <w:pPr>
        <w:shd w:val="clear" w:color="auto" w:fill="FFFFFF" w:themeFill="background1"/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B14CE8">
        <w:rPr>
          <w:sz w:val="28"/>
          <w:szCs w:val="28"/>
          <w:shd w:val="clear" w:color="auto" w:fill="FFFFFF"/>
          <w:lang w:val="uk-UA"/>
        </w:rPr>
        <w:t>1</w:t>
      </w:r>
      <w:r w:rsidR="00B14CE8" w:rsidRPr="00B14CE8">
        <w:rPr>
          <w:sz w:val="28"/>
          <w:szCs w:val="28"/>
          <w:shd w:val="clear" w:color="auto" w:fill="FFFFFF"/>
          <w:lang w:val="uk-UA"/>
        </w:rPr>
        <w:t>4</w:t>
      </w:r>
      <w:r w:rsidR="002573C0" w:rsidRPr="00B14CE8">
        <w:rPr>
          <w:sz w:val="28"/>
          <w:szCs w:val="28"/>
          <w:shd w:val="clear" w:color="auto" w:fill="FFFFFF"/>
          <w:lang w:val="uk-UA"/>
        </w:rPr>
        <w:t xml:space="preserve">:00 – демонтаж </w:t>
      </w:r>
      <w:r w:rsidR="00B14CE8" w:rsidRPr="00B14CE8">
        <w:rPr>
          <w:sz w:val="28"/>
          <w:szCs w:val="28"/>
          <w:shd w:val="clear" w:color="auto" w:fill="FFFFFF"/>
          <w:lang w:val="uk-UA"/>
        </w:rPr>
        <w:t>кон</w:t>
      </w:r>
      <w:r w:rsidR="002573C0" w:rsidRPr="00B14CE8">
        <w:rPr>
          <w:sz w:val="28"/>
          <w:szCs w:val="28"/>
          <w:shd w:val="clear" w:color="auto" w:fill="FFFFFF"/>
          <w:lang w:val="uk-UA"/>
        </w:rPr>
        <w:t>струкцій та виїзд учасників.</w:t>
      </w:r>
    </w:p>
    <w:p w:rsidR="002573C0" w:rsidRPr="00793B9E" w:rsidRDefault="002573C0" w:rsidP="007D4EB7">
      <w:pPr>
        <w:tabs>
          <w:tab w:val="left" w:pos="3180"/>
        </w:tabs>
        <w:jc w:val="both"/>
        <w:rPr>
          <w:i/>
          <w:sz w:val="28"/>
          <w:szCs w:val="28"/>
          <w:u w:val="single"/>
          <w:lang w:val="uk-UA"/>
        </w:rPr>
      </w:pPr>
    </w:p>
    <w:p w:rsidR="002573C0" w:rsidRPr="00793B9E" w:rsidRDefault="002573C0" w:rsidP="002573C0">
      <w:pPr>
        <w:ind w:right="-5" w:firstLine="360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</w:rPr>
        <w:tab/>
      </w:r>
      <w:r w:rsidRPr="00793B9E">
        <w:rPr>
          <w:sz w:val="28"/>
          <w:szCs w:val="28"/>
          <w:lang w:val="uk-UA"/>
        </w:rPr>
        <w:t>РОЗДІЛ І</w:t>
      </w:r>
      <w:r w:rsidRPr="00793B9E">
        <w:rPr>
          <w:sz w:val="28"/>
          <w:szCs w:val="28"/>
          <w:lang w:val="en-US"/>
        </w:rPr>
        <w:t>V</w:t>
      </w:r>
    </w:p>
    <w:p w:rsidR="002573C0" w:rsidRPr="00793B9E" w:rsidRDefault="002573C0" w:rsidP="002573C0">
      <w:pPr>
        <w:jc w:val="both"/>
        <w:rPr>
          <w:sz w:val="28"/>
          <w:lang w:val="uk-UA"/>
        </w:rPr>
      </w:pPr>
      <w:r w:rsidRPr="00793B9E">
        <w:rPr>
          <w:sz w:val="28"/>
          <w:szCs w:val="28"/>
          <w:lang w:val="uk-UA"/>
        </w:rPr>
        <w:tab/>
        <w:t>За рахунок коштів міськ</w:t>
      </w:r>
      <w:r w:rsidR="00923B18">
        <w:rPr>
          <w:sz w:val="28"/>
          <w:szCs w:val="28"/>
          <w:lang w:val="uk-UA"/>
        </w:rPr>
        <w:t>ого бюджету здійснюється оплата</w:t>
      </w:r>
      <w:r w:rsidR="000D53AC">
        <w:rPr>
          <w:sz w:val="28"/>
          <w:szCs w:val="28"/>
          <w:lang w:val="uk-UA"/>
        </w:rPr>
        <w:t xml:space="preserve"> </w:t>
      </w:r>
      <w:r w:rsidR="00923B18">
        <w:rPr>
          <w:sz w:val="28"/>
          <w:szCs w:val="28"/>
          <w:lang w:val="uk-UA"/>
        </w:rPr>
        <w:t>послуг</w:t>
      </w:r>
      <w:r w:rsidR="00923B18" w:rsidRPr="00793B9E">
        <w:rPr>
          <w:sz w:val="28"/>
          <w:szCs w:val="28"/>
          <w:lang w:val="uk-UA"/>
        </w:rPr>
        <w:t xml:space="preserve"> з оренди ел</w:t>
      </w:r>
      <w:r w:rsidR="00923B18">
        <w:rPr>
          <w:sz w:val="28"/>
          <w:szCs w:val="28"/>
          <w:lang w:val="uk-UA"/>
        </w:rPr>
        <w:t>ектронної системи хронометражу, виготовлення та зйомки відеоролику,  виготовлення продукції для відзначення та нагородження учасників заходу (</w:t>
      </w:r>
      <w:r w:rsidR="000D53AC">
        <w:rPr>
          <w:sz w:val="28"/>
          <w:szCs w:val="28"/>
          <w:lang w:val="uk-UA"/>
        </w:rPr>
        <w:t xml:space="preserve">заохочувальні призи (солодощі та вода для учасників заходу), виготовлення поліграфічної продукції (стартові номери учасників), виготовлення сувенірної продукції з емблемою заходу (рюкзаки учасників) </w:t>
      </w:r>
      <w:r w:rsidR="006C3525" w:rsidRPr="00793B9E">
        <w:rPr>
          <w:sz w:val="28"/>
          <w:szCs w:val="28"/>
          <w:lang w:val="uk-UA"/>
        </w:rPr>
        <w:t xml:space="preserve"> </w:t>
      </w:r>
      <w:r w:rsidR="003773C9">
        <w:rPr>
          <w:sz w:val="28"/>
          <w:szCs w:val="28"/>
          <w:lang w:val="uk-UA"/>
        </w:rPr>
        <w:t>у сумі 39 250,0</w:t>
      </w:r>
      <w:r w:rsidRPr="00793B9E">
        <w:rPr>
          <w:sz w:val="28"/>
          <w:szCs w:val="28"/>
          <w:lang w:val="uk-UA"/>
        </w:rPr>
        <w:t>0 грн.</w:t>
      </w: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0"/>
          <w:lang w:val="uk-UA"/>
        </w:rPr>
      </w:pP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Начальник відділу</w:t>
      </w: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молодіжної політики</w:t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  <w:t xml:space="preserve">Т.В. </w:t>
      </w:r>
      <w:proofErr w:type="spellStart"/>
      <w:r w:rsidRPr="00793B9E">
        <w:rPr>
          <w:b/>
          <w:sz w:val="28"/>
          <w:lang w:val="uk-UA"/>
        </w:rPr>
        <w:t>С</w:t>
      </w:r>
      <w:r w:rsidR="007D4EB7" w:rsidRPr="00793B9E">
        <w:rPr>
          <w:b/>
          <w:sz w:val="28"/>
          <w:lang w:val="uk-UA"/>
        </w:rPr>
        <w:t>енчищева</w:t>
      </w:r>
      <w:proofErr w:type="spellEnd"/>
    </w:p>
    <w:p w:rsidR="002573C0" w:rsidRPr="00793B9E" w:rsidRDefault="002573C0" w:rsidP="002573C0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078EA" w:rsidRPr="00793B9E" w:rsidRDefault="002078EA" w:rsidP="002573C0"/>
    <w:p w:rsidR="002078EA" w:rsidRPr="00793B9E" w:rsidRDefault="002078EA" w:rsidP="002573C0"/>
    <w:p w:rsidR="002078EA" w:rsidRPr="00793B9E" w:rsidRDefault="002078EA" w:rsidP="002573C0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793B9E" w:rsidRPr="00793B9E" w:rsidTr="00425365">
        <w:tc>
          <w:tcPr>
            <w:tcW w:w="4642" w:type="dxa"/>
          </w:tcPr>
          <w:p w:rsidR="002573C0" w:rsidRPr="00793B9E" w:rsidRDefault="002573C0" w:rsidP="00425365">
            <w:pPr>
              <w:jc w:val="center"/>
              <w:rPr>
                <w:sz w:val="28"/>
                <w:szCs w:val="28"/>
                <w:lang w:val="uk-UA"/>
              </w:rPr>
            </w:pPr>
            <w:r w:rsidRPr="00793B9E"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2573C0" w:rsidRPr="00793B9E" w:rsidTr="00425365">
        <w:tc>
          <w:tcPr>
            <w:tcW w:w="4642" w:type="dxa"/>
          </w:tcPr>
          <w:p w:rsidR="002573C0" w:rsidRPr="009C7E43" w:rsidRDefault="002573C0" w:rsidP="00425365">
            <w:pPr>
              <w:jc w:val="both"/>
              <w:rPr>
                <w:sz w:val="28"/>
                <w:szCs w:val="28"/>
                <w:lang w:val="uk-UA"/>
              </w:rPr>
            </w:pPr>
            <w:r w:rsidRPr="00793B9E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9C7E43" w:rsidRPr="009C7E43">
              <w:rPr>
                <w:sz w:val="28"/>
                <w:szCs w:val="28"/>
                <w:lang w:val="uk-UA"/>
              </w:rPr>
              <w:t>від 14.11.2023 № 356-Р</w:t>
            </w:r>
            <w:r w:rsidRPr="009C7E43">
              <w:rPr>
                <w:sz w:val="28"/>
                <w:szCs w:val="28"/>
                <w:lang w:val="uk-UA"/>
              </w:rPr>
              <w:t xml:space="preserve"> </w:t>
            </w:r>
          </w:p>
          <w:p w:rsidR="002573C0" w:rsidRPr="00793B9E" w:rsidRDefault="002573C0" w:rsidP="004253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793B9E">
        <w:rPr>
          <w:b/>
          <w:sz w:val="28"/>
          <w:szCs w:val="20"/>
          <w:lang w:val="uk-UA"/>
        </w:rPr>
        <w:t>Р О З Р А Х У Н О К</w:t>
      </w:r>
    </w:p>
    <w:p w:rsidR="002078EA" w:rsidRPr="00793B9E" w:rsidRDefault="002573C0" w:rsidP="002078EA">
      <w:pPr>
        <w:jc w:val="center"/>
        <w:rPr>
          <w:b/>
          <w:sz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витрат на </w:t>
      </w:r>
      <w:r w:rsidRPr="00793B9E">
        <w:rPr>
          <w:b/>
          <w:sz w:val="28"/>
          <w:lang w:val="uk-UA"/>
        </w:rPr>
        <w:t xml:space="preserve">проведення </w:t>
      </w:r>
    </w:p>
    <w:p w:rsidR="002573C0" w:rsidRPr="00793B9E" w:rsidRDefault="003773C9" w:rsidP="002078E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благодійного забігу Святого Миколая</w:t>
      </w:r>
    </w:p>
    <w:p w:rsidR="002573C0" w:rsidRPr="00793B9E" w:rsidRDefault="002573C0" w:rsidP="002573C0">
      <w:pPr>
        <w:jc w:val="both"/>
        <w:rPr>
          <w:sz w:val="28"/>
          <w:lang w:val="uk-UA"/>
        </w:rPr>
      </w:pPr>
    </w:p>
    <w:p w:rsidR="002573C0" w:rsidRPr="00793B9E" w:rsidRDefault="002573C0" w:rsidP="002573C0">
      <w:pPr>
        <w:jc w:val="both"/>
        <w:rPr>
          <w:sz w:val="28"/>
          <w:lang w:val="uk-UA"/>
        </w:rPr>
      </w:pPr>
    </w:p>
    <w:p w:rsidR="002573C0" w:rsidRPr="00793B9E" w:rsidRDefault="002573C0" w:rsidP="002573C0">
      <w:pPr>
        <w:jc w:val="both"/>
        <w:rPr>
          <w:b/>
          <w:sz w:val="28"/>
          <w:szCs w:val="28"/>
        </w:rPr>
      </w:pPr>
      <w:r w:rsidRPr="00793B9E">
        <w:rPr>
          <w:b/>
          <w:sz w:val="28"/>
          <w:szCs w:val="28"/>
        </w:rPr>
        <w:t>КЕКВ 22</w:t>
      </w:r>
      <w:r w:rsidRPr="00793B9E">
        <w:rPr>
          <w:b/>
          <w:sz w:val="28"/>
          <w:szCs w:val="28"/>
          <w:lang w:val="uk-UA"/>
        </w:rPr>
        <w:t>4</w:t>
      </w:r>
      <w:r w:rsidRPr="00793B9E">
        <w:rPr>
          <w:b/>
          <w:sz w:val="28"/>
          <w:szCs w:val="28"/>
        </w:rPr>
        <w:t>0:</w:t>
      </w:r>
    </w:p>
    <w:p w:rsidR="006C3525" w:rsidRPr="00793B9E" w:rsidRDefault="006C3525" w:rsidP="002573C0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- послуги з оренди електронної </w:t>
      </w:r>
    </w:p>
    <w:p w:rsidR="006C3525" w:rsidRPr="00793B9E" w:rsidRDefault="00E6032D" w:rsidP="00257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системи хронометражу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год. х 1687,50 грн. = 6750,0</w:t>
      </w:r>
      <w:r w:rsidR="006C3525" w:rsidRPr="00793B9E">
        <w:rPr>
          <w:sz w:val="28"/>
          <w:szCs w:val="28"/>
          <w:lang w:val="uk-UA"/>
        </w:rPr>
        <w:t>0 грн.</w:t>
      </w:r>
    </w:p>
    <w:p w:rsidR="001A4BFE" w:rsidRDefault="006C3525" w:rsidP="00E6032D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- </w:t>
      </w:r>
      <w:r w:rsidR="00E6032D">
        <w:rPr>
          <w:sz w:val="28"/>
          <w:szCs w:val="28"/>
          <w:lang w:val="uk-UA"/>
        </w:rPr>
        <w:t>послуги з виготовлення та зйомки</w:t>
      </w:r>
      <w:r w:rsidR="00E6032D">
        <w:rPr>
          <w:sz w:val="28"/>
          <w:szCs w:val="28"/>
          <w:lang w:val="uk-UA"/>
        </w:rPr>
        <w:tab/>
      </w:r>
      <w:r w:rsidR="00E6032D">
        <w:rPr>
          <w:sz w:val="28"/>
          <w:szCs w:val="28"/>
          <w:lang w:val="uk-UA"/>
        </w:rPr>
        <w:tab/>
      </w:r>
    </w:p>
    <w:p w:rsidR="006C3525" w:rsidRPr="00793B9E" w:rsidRDefault="00E6032D" w:rsidP="00E603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відеоролику (2 хв)</w:t>
      </w:r>
      <w:r w:rsidR="006C3525" w:rsidRPr="00793B9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  <w:t>1 ролик х 7000,00 грн. = 70</w:t>
      </w:r>
      <w:r w:rsidR="001A4BFE" w:rsidRPr="00793B9E">
        <w:rPr>
          <w:sz w:val="28"/>
          <w:szCs w:val="28"/>
          <w:lang w:val="uk-UA"/>
        </w:rPr>
        <w:t>00,00 грн.</w:t>
      </w:r>
      <w:r w:rsidR="006C3525" w:rsidRPr="00793B9E">
        <w:rPr>
          <w:sz w:val="28"/>
          <w:szCs w:val="28"/>
          <w:lang w:val="uk-UA"/>
        </w:rPr>
        <w:tab/>
      </w: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</w:p>
    <w:p w:rsidR="007F085E" w:rsidRPr="00793B9E" w:rsidRDefault="006C3525" w:rsidP="006C3525">
      <w:pPr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>КЕКВ 2210</w:t>
      </w:r>
      <w:r w:rsidR="007F085E" w:rsidRPr="00793B9E">
        <w:rPr>
          <w:b/>
          <w:sz w:val="28"/>
          <w:szCs w:val="28"/>
          <w:lang w:val="uk-UA"/>
        </w:rPr>
        <w:t>:</w:t>
      </w:r>
    </w:p>
    <w:p w:rsidR="00E6032D" w:rsidRDefault="007F085E" w:rsidP="007F085E">
      <w:pPr>
        <w:jc w:val="both"/>
        <w:rPr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- </w:t>
      </w:r>
      <w:r w:rsidR="002537A4" w:rsidRPr="00793B9E">
        <w:rPr>
          <w:sz w:val="28"/>
          <w:szCs w:val="28"/>
          <w:lang w:val="uk-UA"/>
        </w:rPr>
        <w:t xml:space="preserve">виготовлення </w:t>
      </w:r>
      <w:r w:rsidR="00E6032D">
        <w:rPr>
          <w:sz w:val="28"/>
          <w:szCs w:val="28"/>
          <w:lang w:val="uk-UA"/>
        </w:rPr>
        <w:t xml:space="preserve">поліграфічної продукції: </w:t>
      </w:r>
      <w:r w:rsidR="00E6032D">
        <w:rPr>
          <w:sz w:val="28"/>
          <w:szCs w:val="28"/>
          <w:lang w:val="uk-UA"/>
        </w:rPr>
        <w:tab/>
      </w:r>
    </w:p>
    <w:p w:rsidR="00E6032D" w:rsidRDefault="00E6032D" w:rsidP="007F0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стартові номери учасників</w:t>
      </w:r>
      <w:r w:rsidR="00D76DD4" w:rsidRPr="00793B9E">
        <w:rPr>
          <w:sz w:val="28"/>
          <w:szCs w:val="28"/>
          <w:lang w:val="uk-UA"/>
        </w:rPr>
        <w:t xml:space="preserve"> </w:t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  <w:t>150 шт. х 30</w:t>
      </w:r>
      <w:r w:rsidR="001A4BFE" w:rsidRPr="00793B9E">
        <w:rPr>
          <w:sz w:val="28"/>
          <w:szCs w:val="28"/>
          <w:lang w:val="uk-UA"/>
        </w:rPr>
        <w:t xml:space="preserve">,00 грн. = </w:t>
      </w:r>
      <w:r w:rsidR="001A4BFE">
        <w:rPr>
          <w:sz w:val="28"/>
          <w:szCs w:val="28"/>
          <w:lang w:val="uk-UA"/>
        </w:rPr>
        <w:t>4</w:t>
      </w:r>
      <w:r w:rsidR="001A4BFE" w:rsidRPr="00793B9E">
        <w:rPr>
          <w:sz w:val="28"/>
          <w:szCs w:val="28"/>
          <w:lang w:val="uk-UA"/>
        </w:rPr>
        <w:t>500,00 грн.</w:t>
      </w:r>
    </w:p>
    <w:p w:rsidR="00E6032D" w:rsidRDefault="00E6032D" w:rsidP="007F0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виготовлення сувенірної продукції з </w:t>
      </w:r>
      <w:r>
        <w:rPr>
          <w:sz w:val="28"/>
          <w:szCs w:val="28"/>
          <w:lang w:val="uk-UA"/>
        </w:rPr>
        <w:tab/>
      </w:r>
    </w:p>
    <w:p w:rsidR="007F085E" w:rsidRDefault="00E6032D" w:rsidP="007F0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емблемою заходу: рюкзак учасника</w:t>
      </w:r>
      <w:r w:rsidR="00D76DD4" w:rsidRPr="00793B9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  <w:t>150 шт. х 90</w:t>
      </w:r>
      <w:r w:rsidR="001A4BFE" w:rsidRPr="00793B9E">
        <w:rPr>
          <w:sz w:val="28"/>
          <w:szCs w:val="28"/>
          <w:lang w:val="uk-UA"/>
        </w:rPr>
        <w:t xml:space="preserve">,00 грн. = </w:t>
      </w:r>
      <w:r w:rsidR="001A4BFE">
        <w:rPr>
          <w:sz w:val="28"/>
          <w:szCs w:val="28"/>
          <w:lang w:val="uk-UA"/>
        </w:rPr>
        <w:t>13500,00 грн</w:t>
      </w:r>
    </w:p>
    <w:p w:rsidR="00E6032D" w:rsidRDefault="00E6032D" w:rsidP="007F0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-придбання заохочувальних призів: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032D" w:rsidRDefault="00E6032D" w:rsidP="007F08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солодощі (шок. батончик), вода </w:t>
      </w:r>
    </w:p>
    <w:p w:rsidR="00E6032D" w:rsidRPr="00793B9E" w:rsidRDefault="00E6032D" w:rsidP="007F085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(мінеральна)</w:t>
      </w:r>
      <w:r w:rsidR="001A4BFE" w:rsidRPr="001A4BFE">
        <w:rPr>
          <w:sz w:val="28"/>
          <w:szCs w:val="28"/>
          <w:lang w:val="uk-UA"/>
        </w:rPr>
        <w:t xml:space="preserve"> </w:t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</w:r>
      <w:r w:rsidR="001A4BFE">
        <w:rPr>
          <w:sz w:val="28"/>
          <w:szCs w:val="28"/>
          <w:lang w:val="uk-UA"/>
        </w:rPr>
        <w:tab/>
        <w:t>150 шт. х 50</w:t>
      </w:r>
      <w:r w:rsidR="001A4BFE" w:rsidRPr="00793B9E">
        <w:rPr>
          <w:sz w:val="28"/>
          <w:szCs w:val="28"/>
          <w:lang w:val="uk-UA"/>
        </w:rPr>
        <w:t xml:space="preserve">,00 грн. = </w:t>
      </w:r>
      <w:r w:rsidR="001A4BFE">
        <w:rPr>
          <w:sz w:val="28"/>
          <w:szCs w:val="28"/>
          <w:lang w:val="uk-UA"/>
        </w:rPr>
        <w:t>7500,00 грн</w:t>
      </w:r>
    </w:p>
    <w:p w:rsidR="006C3525" w:rsidRPr="00793B9E" w:rsidRDefault="006C3525" w:rsidP="002573C0">
      <w:pPr>
        <w:jc w:val="both"/>
        <w:rPr>
          <w:sz w:val="28"/>
          <w:szCs w:val="28"/>
          <w:lang w:val="uk-UA"/>
        </w:rPr>
      </w:pP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 xml:space="preserve">                                                      </w:t>
      </w:r>
      <w:r w:rsidRPr="00793B9E">
        <w:rPr>
          <w:b/>
          <w:sz w:val="28"/>
          <w:lang w:val="uk-UA"/>
        </w:rPr>
        <w:tab/>
      </w:r>
      <w:r w:rsidR="00D76DD4" w:rsidRPr="00793B9E">
        <w:rPr>
          <w:b/>
          <w:sz w:val="28"/>
          <w:lang w:val="uk-UA"/>
        </w:rPr>
        <w:tab/>
      </w:r>
      <w:r w:rsidR="003773C9">
        <w:rPr>
          <w:b/>
          <w:sz w:val="28"/>
          <w:szCs w:val="28"/>
          <w:lang w:val="uk-UA"/>
        </w:rPr>
        <w:t>Усього: 39 250,0</w:t>
      </w:r>
      <w:r w:rsidRPr="00793B9E">
        <w:rPr>
          <w:b/>
          <w:sz w:val="28"/>
          <w:szCs w:val="28"/>
          <w:lang w:val="uk-UA"/>
        </w:rPr>
        <w:t>0 грн.</w:t>
      </w:r>
    </w:p>
    <w:p w:rsidR="002573C0" w:rsidRPr="00793B9E" w:rsidRDefault="003773C9" w:rsidP="002573C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573C0" w:rsidRPr="00793B9E">
        <w:rPr>
          <w:sz w:val="28"/>
          <w:szCs w:val="28"/>
          <w:lang w:val="uk-UA"/>
        </w:rPr>
        <w:t>(</w:t>
      </w:r>
      <w:r w:rsidRPr="00793B9E">
        <w:rPr>
          <w:sz w:val="28"/>
          <w:lang w:val="uk-UA"/>
        </w:rPr>
        <w:t xml:space="preserve">тридцять </w:t>
      </w:r>
      <w:r>
        <w:rPr>
          <w:sz w:val="28"/>
          <w:lang w:val="uk-UA"/>
        </w:rPr>
        <w:t>дев’ять тисяч</w:t>
      </w:r>
      <w:r w:rsidRPr="00793B9E">
        <w:rPr>
          <w:sz w:val="28"/>
          <w:lang w:val="uk-UA"/>
        </w:rPr>
        <w:t xml:space="preserve"> двісті </w:t>
      </w:r>
      <w:r>
        <w:rPr>
          <w:sz w:val="28"/>
          <w:lang w:val="uk-UA"/>
        </w:rPr>
        <w:t>п’ятдесят гривень, 0</w:t>
      </w:r>
      <w:r w:rsidR="002573C0" w:rsidRPr="00793B9E">
        <w:rPr>
          <w:sz w:val="28"/>
          <w:lang w:val="uk-UA"/>
        </w:rPr>
        <w:t>0 коп.</w:t>
      </w:r>
      <w:r w:rsidR="002573C0" w:rsidRPr="00793B9E">
        <w:rPr>
          <w:sz w:val="28"/>
          <w:szCs w:val="28"/>
          <w:lang w:val="uk-UA"/>
        </w:rPr>
        <w:t>)</w:t>
      </w: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Начальник відділу</w:t>
      </w: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молодіжної політики</w:t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  <w:t>Т.В. С</w:t>
      </w:r>
      <w:r w:rsidR="007D4EB7" w:rsidRPr="00793B9E">
        <w:rPr>
          <w:b/>
          <w:sz w:val="28"/>
          <w:lang w:val="uk-UA"/>
        </w:rPr>
        <w:t>енчищева</w:t>
      </w: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1A59E3" w:rsidRPr="00793B9E" w:rsidRDefault="001A59E3">
      <w:pPr>
        <w:rPr>
          <w:lang w:val="uk-UA"/>
        </w:rPr>
      </w:pPr>
    </w:p>
    <w:sectPr w:rsidR="001A59E3" w:rsidRPr="00793B9E" w:rsidSect="002573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966"/>
    <w:multiLevelType w:val="hybridMultilevel"/>
    <w:tmpl w:val="FFBC8FEC"/>
    <w:lvl w:ilvl="0" w:tplc="A238EA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841"/>
    <w:multiLevelType w:val="hybridMultilevel"/>
    <w:tmpl w:val="077A35FC"/>
    <w:lvl w:ilvl="0" w:tplc="1B3C2D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B65"/>
    <w:multiLevelType w:val="hybridMultilevel"/>
    <w:tmpl w:val="3736908C"/>
    <w:lvl w:ilvl="0" w:tplc="7BC6BF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255"/>
    <w:multiLevelType w:val="hybridMultilevel"/>
    <w:tmpl w:val="C3B82614"/>
    <w:lvl w:ilvl="0" w:tplc="C12066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4AA3"/>
    <w:multiLevelType w:val="hybridMultilevel"/>
    <w:tmpl w:val="34A62ADA"/>
    <w:lvl w:ilvl="0" w:tplc="85CC70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2F717A"/>
    <w:multiLevelType w:val="hybridMultilevel"/>
    <w:tmpl w:val="95541CEA"/>
    <w:lvl w:ilvl="0" w:tplc="79820E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0"/>
    <w:rsid w:val="000D53AC"/>
    <w:rsid w:val="001A4BFE"/>
    <w:rsid w:val="001A59E3"/>
    <w:rsid w:val="002078EA"/>
    <w:rsid w:val="0023283B"/>
    <w:rsid w:val="002537A4"/>
    <w:rsid w:val="002573C0"/>
    <w:rsid w:val="003773C9"/>
    <w:rsid w:val="00445A34"/>
    <w:rsid w:val="004A390D"/>
    <w:rsid w:val="006C3525"/>
    <w:rsid w:val="00793B9E"/>
    <w:rsid w:val="007D4EB7"/>
    <w:rsid w:val="007E47D5"/>
    <w:rsid w:val="007F085E"/>
    <w:rsid w:val="00896856"/>
    <w:rsid w:val="00923B18"/>
    <w:rsid w:val="009C7E43"/>
    <w:rsid w:val="00A0404D"/>
    <w:rsid w:val="00A56A46"/>
    <w:rsid w:val="00B12100"/>
    <w:rsid w:val="00B14CE8"/>
    <w:rsid w:val="00B3084C"/>
    <w:rsid w:val="00B50795"/>
    <w:rsid w:val="00D23E6B"/>
    <w:rsid w:val="00D63B06"/>
    <w:rsid w:val="00D76DD4"/>
    <w:rsid w:val="00E6032D"/>
    <w:rsid w:val="00E6762E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7183"/>
  <w15:chartTrackingRefBased/>
  <w15:docId w15:val="{45C0851D-33AF-40CB-9CC9-1016E1A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2573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573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23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08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8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22</cp:revision>
  <cp:lastPrinted>2023-11-08T07:41:00Z</cp:lastPrinted>
  <dcterms:created xsi:type="dcterms:W3CDTF">2023-10-11T12:50:00Z</dcterms:created>
  <dcterms:modified xsi:type="dcterms:W3CDTF">2023-11-23T06:32:00Z</dcterms:modified>
</cp:coreProperties>
</file>