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9" w:rsidRPr="00486D29" w:rsidRDefault="00486D29" w:rsidP="00486D2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</w:pPr>
      <w:r w:rsidRPr="00486D29">
        <w:rPr>
          <w:rFonts w:ascii="Times New Roman" w:eastAsia="Times New Roman" w:hAnsi="Times New Roman" w:cs="Times New Roman"/>
          <w:b/>
          <w:bCs/>
          <w:noProof/>
          <w:kern w:val="32"/>
          <w:sz w:val="36"/>
          <w:szCs w:val="36"/>
          <w:lang w:eastAsia="ru-RU"/>
        </w:rPr>
        <w:drawing>
          <wp:anchor distT="0" distB="0" distL="114935" distR="114935" simplePos="0" relativeHeight="251659264" behindDoc="0" locked="0" layoutInCell="1" allowOverlap="1" wp14:anchorId="3C8D4179" wp14:editId="1215902F">
            <wp:simplePos x="0" y="0"/>
            <wp:positionH relativeFrom="page">
              <wp:posOffset>3889375</wp:posOffset>
            </wp:positionH>
            <wp:positionV relativeFrom="paragraph">
              <wp:posOffset>228600</wp:posOffset>
            </wp:positionV>
            <wp:extent cx="431800" cy="612140"/>
            <wp:effectExtent l="0" t="0" r="635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6D29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uk-UA" w:eastAsia="ru-RU"/>
        </w:rPr>
        <w:t>РОЗПОРЯДЖЕННЯ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Суми</w:t>
      </w: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86D29" w:rsidRPr="00486D29" w:rsidRDefault="00486D29" w:rsidP="00486D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</w:tblGrid>
      <w:tr w:rsidR="00486D29" w:rsidRPr="00486D29" w:rsidTr="00B61480">
        <w:tc>
          <w:tcPr>
            <w:tcW w:w="4968" w:type="dxa"/>
          </w:tcPr>
          <w:p w:rsidR="00486D29" w:rsidRPr="00486D29" w:rsidRDefault="00487D73" w:rsidP="0048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14.10.2024 № 341-Р</w:t>
            </w:r>
          </w:p>
        </w:tc>
      </w:tr>
      <w:tr w:rsidR="00486D29" w:rsidRPr="00486D29" w:rsidTr="00B61480">
        <w:trPr>
          <w:trHeight w:val="499"/>
        </w:trPr>
        <w:tc>
          <w:tcPr>
            <w:tcW w:w="4968" w:type="dxa"/>
          </w:tcPr>
          <w:p w:rsidR="00486D29" w:rsidRPr="00486D29" w:rsidRDefault="00486D29" w:rsidP="00486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86D29" w:rsidRPr="00486D29" w:rsidRDefault="00486D29" w:rsidP="00486D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486D29" w:rsidRPr="00487D73" w:rsidTr="00435E0B">
        <w:trPr>
          <w:trHeight w:val="1829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D29" w:rsidRDefault="007D318A" w:rsidP="0040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уповноваження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посадових осіб </w:t>
            </w:r>
            <w:r w:rsidR="0049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керівного складу та </w:t>
            </w:r>
            <w:r w:rsidRPr="007D31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</w:t>
            </w:r>
          </w:p>
          <w:p w:rsidR="007D318A" w:rsidRPr="00486D29" w:rsidRDefault="007D318A" w:rsidP="0040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bookmarkStart w:id="0" w:name="_GoBack"/>
        <w:bookmarkEnd w:id="0"/>
      </w:tr>
    </w:tbl>
    <w:p w:rsidR="00486D29" w:rsidRPr="00486D29" w:rsidRDefault="0040798A" w:rsidP="00435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</w:t>
      </w:r>
      <w:r w:rsidR="00486D29" w:rsidRPr="00486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представництва </w:t>
      </w:r>
      <w:r w:rsidR="009E7B0D" w:rsidRPr="003A46AD">
        <w:rPr>
          <w:rFonts w:ascii="Times New Roman" w:eastAsia="Times New Roman" w:hAnsi="Times New Roman" w:cs="Times New Roman"/>
          <w:sz w:val="28"/>
          <w:lang w:val="uk-UA"/>
        </w:rPr>
        <w:t xml:space="preserve">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суді, що потребує внесення до Єдиного державного реєстру юридичних осіб, фізичних осіб - підприємців та громадських формувань відповідної інформації відносно посадових осіб </w:t>
      </w:r>
      <w:r w:rsidR="00492684">
        <w:rPr>
          <w:rFonts w:ascii="Times New Roman" w:eastAsia="Times New Roman" w:hAnsi="Times New Roman" w:cs="Times New Roman"/>
          <w:sz w:val="28"/>
          <w:lang w:val="uk-UA"/>
        </w:rPr>
        <w:t xml:space="preserve">керівного складу та </w:t>
      </w:r>
      <w:r w:rsidR="009E7B0D" w:rsidRPr="003A46AD">
        <w:rPr>
          <w:rFonts w:ascii="Times New Roman" w:eastAsia="Times New Roman" w:hAnsi="Times New Roman" w:cs="Times New Roman"/>
          <w:sz w:val="28"/>
          <w:lang w:val="uk-UA"/>
        </w:rPr>
        <w:t xml:space="preserve">виконавчих органів Сумської міської ради, </w:t>
      </w:r>
      <w:r w:rsidR="00561428">
        <w:rPr>
          <w:rFonts w:ascii="Times New Roman" w:eastAsia="Times New Roman" w:hAnsi="Times New Roman" w:cs="Times New Roman"/>
          <w:sz w:val="28"/>
          <w:lang w:val="uk-UA"/>
        </w:rPr>
        <w:t>в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>ідповідно до статті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55 Кодексу адміністратив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>ного судочинства України, статті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58 Цивільного процес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>уального ко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lastRenderedPageBreak/>
        <w:t>дексу України, статті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56 Господарського процес</w:t>
      </w:r>
      <w:r w:rsidR="00386CCC">
        <w:rPr>
          <w:rFonts w:ascii="Times New Roman" w:eastAsia="Times New Roman" w:hAnsi="Times New Roman" w:cs="Times New Roman"/>
          <w:sz w:val="28"/>
          <w:lang w:val="uk-UA"/>
        </w:rPr>
        <w:t>уального кодексу України, статей</w:t>
      </w:r>
      <w:r w:rsidR="009E7B0D">
        <w:rPr>
          <w:rFonts w:ascii="Times New Roman" w:eastAsia="Times New Roman" w:hAnsi="Times New Roman" w:cs="Times New Roman"/>
          <w:sz w:val="28"/>
          <w:lang w:val="uk-UA"/>
        </w:rPr>
        <w:t xml:space="preserve"> 55, 58, 62 Кримінального процесуального кодексу України, </w:t>
      </w:r>
      <w:r w:rsidR="009E7B0D" w:rsidRPr="003A46AD">
        <w:rPr>
          <w:rFonts w:ascii="Times New Roman" w:eastAsia="Times New Roman" w:hAnsi="Times New Roman" w:cs="Times New Roman"/>
          <w:sz w:val="28"/>
          <w:lang w:val="uk-UA"/>
        </w:rPr>
        <w:t>керуючись пунктом 20 частини четвертої статті 42 Закону України «Про місцеве самоврядування в Україні»:</w:t>
      </w:r>
    </w:p>
    <w:p w:rsidR="00486D29" w:rsidRPr="00486D29" w:rsidRDefault="00486D29" w:rsidP="00486D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45C" w:rsidRPr="0071445C" w:rsidRDefault="0071445C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D318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Уповноважити посадових осіб </w:t>
      </w:r>
      <w:r w:rsidR="00492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керівного складу </w:t>
      </w:r>
      <w:r w:rsidR="00B614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7D318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Сумської міської ради здійснювати представництво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Суді, згідно додатку.</w:t>
      </w:r>
    </w:p>
    <w:p w:rsidR="007D318A" w:rsidRPr="0071445C" w:rsidRDefault="0071445C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протокольної роботи та контролю </w:t>
      </w:r>
      <w:r w:rsidR="002F03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Сумської міської ради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Моші</w:t>
      </w:r>
      <w:proofErr w:type="spellEnd"/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Л.В.) оприлюднити додаток до цього розпорядження  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офіційному</w:t>
      </w:r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57756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Сумської міської </w:t>
      </w:r>
      <w:r w:rsidR="009408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дотриманням вимог 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</w:t>
      </w:r>
      <w:r w:rsidR="007D318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5775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захист персональних даних».</w:t>
      </w:r>
    </w:p>
    <w:p w:rsidR="00017E16" w:rsidRPr="0071445C" w:rsidRDefault="0071445C" w:rsidP="0071445C">
      <w:pPr>
        <w:spacing w:before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86C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26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Вважати таким, що втратило</w:t>
      </w:r>
      <w:r w:rsidR="007D318A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 розпорядження міського голови</w:t>
      </w:r>
      <w:r w:rsidR="00435E0B" w:rsidRPr="007144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22.08.2024 № 273-Р «Про уповноваження посадових осіб виконавчих органів Сумської міської ради для здійснення представництва інтересів Сумської міської ради, Виконавчого комітету Сумської міської ради та Сумського міського голови в місцевих судах, апеляційних судах та в Верховному Суді»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D318A" w:rsidRDefault="007D318A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1445C" w:rsidRPr="00486D29" w:rsidRDefault="0071445C" w:rsidP="007D31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17E16" w:rsidRPr="00017E16" w:rsidRDefault="00017E16" w:rsidP="00017E1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Секретар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Сумської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міської</w:t>
      </w:r>
      <w:proofErr w:type="spellEnd"/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ради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ab/>
      </w:r>
      <w:r w:rsidR="00612F28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</w:t>
      </w:r>
      <w:r w:rsidRPr="00017E16">
        <w:rPr>
          <w:rFonts w:ascii="Times New Roman" w:eastAsia="Times New Roman" w:hAnsi="Times New Roman" w:cs="Times New Roman"/>
          <w:b/>
          <w:sz w:val="28"/>
          <w:lang w:eastAsia="ru-RU"/>
        </w:rPr>
        <w:t>Артем КОБЗАР</w:t>
      </w:r>
    </w:p>
    <w:p w:rsidR="00111E55" w:rsidRDefault="00111E55"/>
    <w:p w:rsidR="0071445C" w:rsidRDefault="0071445C"/>
    <w:p w:rsidR="0071445C" w:rsidRPr="00017E16" w:rsidRDefault="0071445C"/>
    <w:p w:rsidR="0071445C" w:rsidRPr="0071445C" w:rsidRDefault="0071445C" w:rsidP="00612F28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Дмитро ВИСІКАНЦЕВ</w:t>
      </w:r>
      <w:r w:rsidRPr="0071445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 700-630</w:t>
      </w:r>
    </w:p>
    <w:p w:rsidR="0071445C" w:rsidRPr="0071445C" w:rsidRDefault="0071445C" w:rsidP="0071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44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Розіслати: до справ</w:t>
      </w:r>
    </w:p>
    <w:p w:rsidR="007D6423" w:rsidRDefault="007D6423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p w:rsidR="0071445C" w:rsidRDefault="0071445C">
      <w:pPr>
        <w:rPr>
          <w:lang w:val="uk-UA"/>
        </w:rPr>
      </w:pPr>
    </w:p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37"/>
        <w:gridCol w:w="1735"/>
        <w:gridCol w:w="3402"/>
      </w:tblGrid>
      <w:tr w:rsidR="00111E55" w:rsidRPr="00111E55" w:rsidTr="00017E16">
        <w:tc>
          <w:tcPr>
            <w:tcW w:w="5637" w:type="dxa"/>
            <w:shd w:val="clear" w:color="auto" w:fill="auto"/>
          </w:tcPr>
          <w:p w:rsidR="00111E55" w:rsidRPr="00111E55" w:rsidRDefault="00111E55" w:rsidP="00111E5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ачальник правового управління</w:t>
            </w:r>
          </w:p>
        </w:tc>
        <w:tc>
          <w:tcPr>
            <w:tcW w:w="1735" w:type="dxa"/>
            <w:shd w:val="clear" w:color="auto" w:fill="auto"/>
          </w:tcPr>
          <w:p w:rsidR="00111E55" w:rsidRPr="00111E55" w:rsidRDefault="00111E55" w:rsidP="00111E5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111E55" w:rsidRPr="00111E55" w:rsidRDefault="00111E55" w:rsidP="00111E5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ВИСІКАНЦЕВ</w:t>
            </w:r>
          </w:p>
          <w:p w:rsidR="00111E55" w:rsidRPr="00111E55" w:rsidRDefault="00111E55" w:rsidP="00111E5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11E55" w:rsidRPr="00111E55" w:rsidRDefault="00111E55" w:rsidP="00111E55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E16" w:rsidRPr="00111E55" w:rsidTr="00435E0B">
        <w:trPr>
          <w:trHeight w:val="827"/>
        </w:trPr>
        <w:tc>
          <w:tcPr>
            <w:tcW w:w="5637" w:type="dxa"/>
            <w:shd w:val="clear" w:color="auto" w:fill="auto"/>
          </w:tcPr>
          <w:p w:rsidR="00017E16" w:rsidRPr="00017E16" w:rsidRDefault="00017E16" w:rsidP="00017E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протокольної</w:t>
            </w:r>
          </w:p>
          <w:p w:rsidR="00017E16" w:rsidRPr="00111E55" w:rsidRDefault="00017E16" w:rsidP="00017E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та контролю</w:t>
            </w:r>
          </w:p>
        </w:tc>
        <w:tc>
          <w:tcPr>
            <w:tcW w:w="1735" w:type="dxa"/>
            <w:shd w:val="clear" w:color="auto" w:fill="auto"/>
          </w:tcPr>
          <w:p w:rsidR="00017E16" w:rsidRPr="00111E55" w:rsidRDefault="00017E16" w:rsidP="00B614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17E16" w:rsidRPr="00111E55" w:rsidRDefault="00017E16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7E16" w:rsidRDefault="00017E16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МОША</w:t>
            </w:r>
          </w:p>
          <w:p w:rsidR="004F606F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06F" w:rsidRPr="00111E55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06F" w:rsidRPr="00111E55" w:rsidTr="00B61480">
        <w:trPr>
          <w:trHeight w:val="854"/>
        </w:trPr>
        <w:tc>
          <w:tcPr>
            <w:tcW w:w="5637" w:type="dxa"/>
            <w:shd w:val="clear" w:color="auto" w:fill="auto"/>
          </w:tcPr>
          <w:p w:rsidR="004F606F" w:rsidRPr="00111E55" w:rsidRDefault="004F606F" w:rsidP="00B614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діяльності виконавчих органів ради </w:t>
            </w:r>
          </w:p>
        </w:tc>
        <w:tc>
          <w:tcPr>
            <w:tcW w:w="1735" w:type="dxa"/>
            <w:shd w:val="clear" w:color="auto" w:fill="auto"/>
          </w:tcPr>
          <w:p w:rsidR="004F606F" w:rsidRPr="00111E55" w:rsidRDefault="004F606F" w:rsidP="00B61480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4F606F" w:rsidRPr="00111E55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606F" w:rsidRPr="00111E55" w:rsidRDefault="004F606F" w:rsidP="00B61480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БИКОВА </w:t>
            </w:r>
          </w:p>
        </w:tc>
      </w:tr>
    </w:tbl>
    <w:p w:rsidR="00111E55" w:rsidRPr="00486D29" w:rsidRDefault="00111E55">
      <w:pPr>
        <w:rPr>
          <w:lang w:val="uk-UA"/>
        </w:rPr>
      </w:pPr>
    </w:p>
    <w:sectPr w:rsidR="00111E55" w:rsidRPr="00486D29" w:rsidSect="007144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0C90"/>
    <w:multiLevelType w:val="hybridMultilevel"/>
    <w:tmpl w:val="4E4E5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74285"/>
    <w:multiLevelType w:val="hybridMultilevel"/>
    <w:tmpl w:val="9E8E5828"/>
    <w:lvl w:ilvl="0" w:tplc="6BF4CA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322AEC"/>
    <w:multiLevelType w:val="hybridMultilevel"/>
    <w:tmpl w:val="523AD876"/>
    <w:lvl w:ilvl="0" w:tplc="6C380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29"/>
    <w:rsid w:val="00017E16"/>
    <w:rsid w:val="000F7F2E"/>
    <w:rsid w:val="00111E55"/>
    <w:rsid w:val="002F0366"/>
    <w:rsid w:val="00386CCC"/>
    <w:rsid w:val="0040798A"/>
    <w:rsid w:val="00435E0B"/>
    <w:rsid w:val="00486D29"/>
    <w:rsid w:val="00487D73"/>
    <w:rsid w:val="00492684"/>
    <w:rsid w:val="004F606F"/>
    <w:rsid w:val="00561428"/>
    <w:rsid w:val="0057756A"/>
    <w:rsid w:val="005C17D0"/>
    <w:rsid w:val="00612F28"/>
    <w:rsid w:val="00685083"/>
    <w:rsid w:val="0071445C"/>
    <w:rsid w:val="007618CD"/>
    <w:rsid w:val="007A1AF6"/>
    <w:rsid w:val="007D318A"/>
    <w:rsid w:val="007D6423"/>
    <w:rsid w:val="00940896"/>
    <w:rsid w:val="009E7B0D"/>
    <w:rsid w:val="00AD4E7A"/>
    <w:rsid w:val="00B61480"/>
    <w:rsid w:val="00BA49DD"/>
    <w:rsid w:val="00C63BFD"/>
    <w:rsid w:val="00C9032F"/>
    <w:rsid w:val="00E032F6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19CE"/>
  <w15:chartTrackingRefBased/>
  <w15:docId w15:val="{9AA058D9-4B8A-4994-BA5F-0AD5529E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45C"/>
    <w:pPr>
      <w:ind w:left="720"/>
      <w:contextualSpacing/>
    </w:pPr>
  </w:style>
  <w:style w:type="paragraph" w:styleId="a6">
    <w:name w:val="Revision"/>
    <w:hidden/>
    <w:uiPriority w:val="99"/>
    <w:semiHidden/>
    <w:rsid w:val="00386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Дарія Василівна</dc:creator>
  <cp:keywords/>
  <dc:description/>
  <cp:lastModifiedBy>Рикова Вікторія Олександрівна</cp:lastModifiedBy>
  <cp:revision>2</cp:revision>
  <cp:lastPrinted>2024-10-10T11:40:00Z</cp:lastPrinted>
  <dcterms:created xsi:type="dcterms:W3CDTF">2024-10-15T06:41:00Z</dcterms:created>
  <dcterms:modified xsi:type="dcterms:W3CDTF">2024-10-15T06:41:00Z</dcterms:modified>
</cp:coreProperties>
</file>