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9"/>
        <w:tblW w:w="94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1"/>
        <w:gridCol w:w="1128"/>
        <w:gridCol w:w="41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51" w:type="dxa"/>
          </w:tcPr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leftChars="0" w:firstLine="0" w:firstLineChars="0"/>
              <w:rPr>
                <w:b/>
                <w:lang w:val="uk-UA"/>
              </w:rPr>
            </w:pPr>
          </w:p>
        </w:tc>
        <w:tc>
          <w:tcPr>
            <w:tcW w:w="1128" w:type="dxa"/>
          </w:tcPr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en-US" w:eastAsia="en-US"/>
              </w:rPr>
              <w:drawing>
                <wp:inline distT="0" distB="0" distL="114935" distR="114935">
                  <wp:extent cx="413385" cy="524510"/>
                  <wp:effectExtent l="0" t="0" r="5715" b="8890"/>
                  <wp:docPr id="104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848" cy="53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</w:tcPr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b/>
                <w:lang w:val="uk-UA"/>
              </w:rPr>
            </w:pPr>
          </w:p>
        </w:tc>
      </w:tr>
    </w:tbl>
    <w:p>
      <w:pPr>
        <w:keepNext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jc w:val="center"/>
        <w:rPr>
          <w:b/>
          <w:sz w:val="28"/>
          <w:szCs w:val="28"/>
          <w:lang w:val="uk-UA"/>
        </w:rPr>
      </w:pPr>
    </w:p>
    <w:p>
      <w:pPr>
        <w:keepNext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2" w:hanging="4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РОЗПОРЯДЖЕННЯ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м. Суми</w:t>
      </w:r>
    </w:p>
    <w:tbl>
      <w:tblPr>
        <w:tblStyle w:val="30"/>
        <w:tblW w:w="496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496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</w:t>
            </w:r>
            <w:r>
              <w:rPr>
                <w:rFonts w:hint="default"/>
                <w:sz w:val="28"/>
                <w:szCs w:val="28"/>
                <w:lang w:val="uk-UA"/>
              </w:rPr>
              <w:t>09.02.2024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>
              <w:rPr>
                <w:rFonts w:hint="default"/>
                <w:sz w:val="28"/>
                <w:szCs w:val="28"/>
                <w:lang w:val="uk-UA"/>
              </w:rPr>
              <w:t xml:space="preserve"> 38-Р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496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проведення конкурсу соціальних відеороликів «Я і КОБЗАР»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 Дня народження Т.Г. Шевченка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-2" w:right="-1" w:firstLine="722" w:firstLineChars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вшанування пам’яті Т.Г. Шевченка, популяризації творів поета та виявлення творчої, креативної, поетичної молоді громади, на виконання завдання 2.3 підпрограми 1 цільової комплексної програми «Суми – громада для молоді» на 2022-2024 роки», затвердженої рішенням Сумської міської ради від 23 грудня 2021 року № 2698-МР (зі змінами), керуючись пунктом 20 частини 4 статті 42 Закону України «Про місцеве самоврядування в Україні»: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right="-1" w:hanging="3"/>
        <w:jc w:val="both"/>
        <w:rPr>
          <w:sz w:val="28"/>
          <w:szCs w:val="28"/>
          <w:lang w:val="uk-UA"/>
        </w:rPr>
      </w:pP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080"/>
        </w:tabs>
        <w:spacing w:line="240" w:lineRule="auto"/>
        <w:ind w:left="1" w:leftChars="0" w:right="-1" w:firstLine="705" w:firstLineChars="2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молодіжної політики Сумської міської ради (Сенчищева Т.В.) провести у лютому-березні 2024 року конкурс соціальних відеороликів «Я і КОБЗАР» до Дня народження Т.Г. Шевченка, згідно з Положенням (додаток 1).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20"/>
        </w:tabs>
        <w:spacing w:line="240" w:lineRule="auto"/>
        <w:ind w:left="1" w:right="-1" w:hanging="3"/>
        <w:jc w:val="both"/>
        <w:rPr>
          <w:sz w:val="28"/>
          <w:szCs w:val="28"/>
          <w:lang w:val="uk-UA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leftChars="0" w:right="-1" w:firstLine="706" w:firstLineChars="25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Департаменту фінансів, економіки та інвестицій Сумської міської ради (Липова С.А.) </w:t>
      </w:r>
      <w:r>
        <w:rPr>
          <w:sz w:val="28"/>
          <w:szCs w:val="28"/>
          <w:shd w:val="clear" w:color="auto" w:fill="FFFFFF"/>
          <w:lang w:val="uk-UA"/>
        </w:rPr>
        <w:t>здійснити в установленому порядку фінансування видатків</w:t>
      </w:r>
      <w:r>
        <w:rPr>
          <w:sz w:val="28"/>
          <w:szCs w:val="28"/>
          <w:lang w:val="uk-UA"/>
        </w:rPr>
        <w:t xml:space="preserve"> у сумі 4500 (чотири тисячі п’ятсот) гривень 00 коп., </w:t>
      </w:r>
      <w:r>
        <w:rPr>
          <w:sz w:val="28"/>
          <w:szCs w:val="28"/>
          <w:shd w:val="clear" w:color="auto" w:fill="FFFFFF"/>
          <w:lang w:val="uk-UA"/>
        </w:rPr>
        <w:t>передбачених в бюджеті Сумської міської територіальної громади згідно кошторису витрат по КПКВК 0213131 «Здійснення заходів та реалізація проектів на виконання Державної цільової соціальної програми «Молодь України» (додаток 2).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right="-82" w:hanging="3"/>
        <w:jc w:val="both"/>
        <w:rPr>
          <w:sz w:val="28"/>
          <w:szCs w:val="28"/>
          <w:lang w:val="uk-UA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leftChars="0" w:right="-1" w:firstLine="706" w:firstLineChars="25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Відділу бухгалтерського обліку та звітності Сумської міської ради (Костенко О.А.) провести розрахунки по відділу молодіжної політики згідно з наданими документами.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20"/>
        </w:tabs>
        <w:spacing w:line="240" w:lineRule="auto"/>
        <w:ind w:left="1" w:right="-82" w:hanging="3"/>
        <w:jc w:val="both"/>
        <w:rPr>
          <w:sz w:val="28"/>
          <w:szCs w:val="28"/>
          <w:lang w:val="uk-UA"/>
        </w:rPr>
      </w:pP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-2" w:right="-1" w:firstLine="705" w:firstLineChars="2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Управлінню суспільних комунікацій Сумської міської ради           (Дяговець О.В.) забезпечити висвітлення заходу в засобах масової інформації.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-2" w:right="-1" w:firstLine="705" w:firstLineChars="252"/>
        <w:jc w:val="both"/>
        <w:rPr>
          <w:sz w:val="28"/>
          <w:szCs w:val="28"/>
          <w:lang w:val="uk-UA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right="-82" w:hanging="2"/>
        <w:jc w:val="both"/>
        <w:rPr>
          <w:b/>
          <w:sz w:val="18"/>
          <w:szCs w:val="18"/>
          <w:lang w:val="uk-UA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right="-82" w:hanging="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Сумської міської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>
      <w:pPr>
        <w:pBdr>
          <w:bottom w:val="single" w:color="auto" w:sz="12" w:space="1"/>
        </w:pBdr>
        <w:ind w:left="1" w:right="-82" w:hanging="3"/>
        <w:jc w:val="both"/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>І скликання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А.М. Кобзар</w:t>
      </w:r>
    </w:p>
    <w:p>
      <w:pPr>
        <w:pBdr>
          <w:bottom w:val="single" w:color="auto" w:sz="12" w:space="1"/>
        </w:pBdr>
        <w:ind w:left="0" w:right="-82" w:hanging="2"/>
        <w:jc w:val="both"/>
        <w:rPr>
          <w:b/>
          <w:sz w:val="16"/>
          <w:szCs w:val="16"/>
          <w:lang w:val="uk-UA"/>
        </w:rPr>
      </w:pPr>
    </w:p>
    <w:p>
      <w:pPr>
        <w:pBdr>
          <w:bottom w:val="single" w:color="auto" w:sz="12" w:space="1"/>
        </w:pBdr>
        <w:ind w:left="0" w:right="-82" w:hanging="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Сенчищева 700-665</w:t>
      </w:r>
    </w:p>
    <w:p>
      <w:pPr>
        <w:ind w:left="0" w:right="-82" w:hanging="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Розіслати: Дяговець О.В., Костенко О.А., Липовій С.А., Сенчищевій Т.В.</w:t>
      </w:r>
    </w:p>
    <w:p>
      <w:pPr>
        <w:ind w:left="1238" w:leftChars="0" w:right="76" w:firstLine="5241" w:firstLineChars="18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>
      <w:pPr>
        <w:ind w:left="1" w:leftChars="0" w:right="76" w:firstLine="5241" w:firstLineChars="18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розпорядження міського голови </w:t>
      </w:r>
    </w:p>
    <w:p>
      <w:pPr>
        <w:ind w:left="1" w:leftChars="0" w:right="76" w:firstLine="5241" w:firstLineChars="18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>
        <w:rPr>
          <w:rFonts w:hint="default"/>
          <w:sz w:val="28"/>
          <w:szCs w:val="28"/>
          <w:lang w:val="uk-UA"/>
        </w:rPr>
        <w:t>09.02.2024</w:t>
      </w:r>
      <w:r>
        <w:rPr>
          <w:sz w:val="28"/>
          <w:szCs w:val="28"/>
          <w:lang w:val="uk-UA"/>
        </w:rPr>
        <w:t xml:space="preserve">  №</w:t>
      </w:r>
      <w:r>
        <w:rPr>
          <w:rFonts w:hint="default"/>
          <w:sz w:val="28"/>
          <w:szCs w:val="28"/>
          <w:lang w:val="uk-UA"/>
        </w:rPr>
        <w:t xml:space="preserve"> 38-Р</w:t>
      </w:r>
    </w:p>
    <w:p>
      <w:pPr>
        <w:ind w:left="1238" w:leftChars="0" w:right="76" w:firstLine="5241" w:firstLineChars="18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>
      <w:pPr>
        <w:ind w:left="1" w:leftChars="0" w:right="76" w:firstLine="5241" w:firstLineChars="18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розпорядженням міського голови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leftChars="0" w:right="-82" w:firstLine="5241" w:firstLineChars="18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>
        <w:rPr>
          <w:rFonts w:hint="default"/>
          <w:sz w:val="28"/>
          <w:szCs w:val="28"/>
          <w:lang w:val="uk-UA"/>
        </w:rPr>
        <w:t>09.02.2024</w:t>
      </w:r>
      <w:r>
        <w:rPr>
          <w:sz w:val="28"/>
          <w:szCs w:val="28"/>
          <w:lang w:val="uk-UA"/>
        </w:rPr>
        <w:t xml:space="preserve">  №</w:t>
      </w:r>
      <w:r>
        <w:rPr>
          <w:rFonts w:hint="default"/>
          <w:sz w:val="28"/>
          <w:szCs w:val="28"/>
          <w:lang w:val="uk-UA"/>
        </w:rPr>
        <w:t xml:space="preserve"> 38-Р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leftChars="0" w:right="-82" w:firstLine="5241" w:firstLineChars="1872"/>
        <w:jc w:val="both"/>
        <w:rPr>
          <w:sz w:val="28"/>
          <w:szCs w:val="28"/>
          <w:lang w:val="uk-UA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right="-82" w:hanging="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ПОЛОЖЕННЯ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right="-82" w:hanging="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конкурсу соціальних відеороликів «Я і КОБЗАР»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right="-82" w:hanging="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Дня народження Т.Г. Шевченка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right="-82" w:hanging="3"/>
        <w:jc w:val="center"/>
        <w:rPr>
          <w:sz w:val="28"/>
          <w:szCs w:val="28"/>
          <w:lang w:val="uk-UA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right="-82" w:hanging="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 І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leftChars="0" w:right="-1" w:hanging="2" w:firstLineChars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</w:r>
      <w:r>
        <w:rPr>
          <w:i/>
          <w:sz w:val="28"/>
          <w:szCs w:val="28"/>
          <w:u w:val="single"/>
          <w:lang w:val="uk-UA"/>
        </w:rPr>
        <w:t>1. Назва заходу: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Конкурс соціальних відеороликів «Я і КОБЗАР» до Дня народження Т.Г. Шевченка (далі – Конкурс).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leftChars="0" w:right="-1" w:firstLine="720" w:firstLineChars="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2.Рівень проведення</w:t>
      </w:r>
      <w:r>
        <w:rPr>
          <w:sz w:val="28"/>
          <w:szCs w:val="28"/>
          <w:u w:val="single"/>
          <w:lang w:val="uk-UA"/>
        </w:rPr>
        <w:t>:</w:t>
      </w:r>
      <w:r>
        <w:rPr>
          <w:sz w:val="28"/>
          <w:szCs w:val="28"/>
          <w:lang w:val="uk-UA"/>
        </w:rPr>
        <w:t xml:space="preserve"> міський.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leftChars="0" w:right="-1" w:firstLine="720" w:firstLineChars="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3. Зміст заходу:</w:t>
      </w:r>
      <w:r>
        <w:rPr>
          <w:sz w:val="28"/>
          <w:szCs w:val="28"/>
          <w:lang w:val="uk-UA"/>
        </w:rPr>
        <w:t xml:space="preserve"> національно-патріотичний, направлений на популяризацію творів Т.Г. Шевченка у формуванні високої духовності молодого покоління.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leftChars="0" w:right="-1" w:firstLine="720" w:firstLineChars="0"/>
        <w:jc w:val="both"/>
        <w:rPr>
          <w:sz w:val="28"/>
          <w:szCs w:val="28"/>
          <w:lang w:val="uk-UA"/>
        </w:rPr>
      </w:pPr>
      <w:r>
        <w:rPr>
          <w:i/>
          <w:sz w:val="28"/>
          <w:u w:val="single"/>
          <w:lang w:val="uk-UA"/>
        </w:rPr>
        <w:t>4. Підстава для проведення заходу:</w:t>
      </w:r>
      <w:r>
        <w:rPr>
          <w:rFonts w:ascii="Roboto" w:hAnsi="Roboto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завдання </w:t>
      </w:r>
      <w:r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  <w:lang w:val="uk-UA"/>
        </w:rPr>
        <w:t>.</w:t>
      </w:r>
      <w:r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  <w:lang w:val="uk-UA"/>
        </w:rPr>
        <w:t xml:space="preserve"> підпрограми 1 цільової комплексної програми «Суми – громада для молоді» на 2022-2024 роки», затвердженої рішенням Сумської міської ради від 23 грудня 2021року № 2698-МР (зі змінами).</w:t>
      </w:r>
      <w:r>
        <w:rPr>
          <w:sz w:val="28"/>
          <w:lang w:val="uk-UA"/>
        </w:rPr>
        <w:t xml:space="preserve">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right="-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>5.</w:t>
      </w:r>
      <w:r>
        <w:rPr>
          <w:i/>
          <w:sz w:val="28"/>
          <w:szCs w:val="28"/>
          <w:u w:val="single"/>
          <w:lang w:val="uk-UA"/>
        </w:rPr>
        <w:t>Строк реалізації конкурсу:</w:t>
      </w:r>
      <w:r>
        <w:rPr>
          <w:sz w:val="28"/>
          <w:szCs w:val="28"/>
          <w:lang w:val="uk-UA"/>
        </w:rPr>
        <w:t xml:space="preserve"> лютий – березень 2024 року.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right="-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>6.</w:t>
      </w:r>
      <w:r>
        <w:rPr>
          <w:i/>
          <w:sz w:val="28"/>
          <w:szCs w:val="28"/>
          <w:u w:val="single"/>
          <w:lang w:val="uk-UA"/>
        </w:rPr>
        <w:t>Мета конкурсу:</w:t>
      </w:r>
      <w:r>
        <w:rPr>
          <w:sz w:val="28"/>
          <w:szCs w:val="28"/>
          <w:lang w:val="uk-UA"/>
        </w:rPr>
        <w:t xml:space="preserve"> вшанування пам’яті Т.Г. Шевченка, сприяння усвідомленню значення творчості поета для української та світової культури, для кожного особисто.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-2" w:right="-1" w:firstLine="722" w:firstLineChars="0"/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7.Завдання конкурсу: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leftChars="0" w:right="-1" w:firstLine="705" w:firstLineChars="2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виховування поваги до Т.Г. Шевченка за його внесок у скарбницю української поезії;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leftChars="0" w:right="-1" w:firstLine="705" w:firstLineChars="2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залучення молоді міста до загальноміських заходів;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leftChars="0" w:right="-1" w:firstLine="705" w:firstLineChars="2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популяризація поетичної творчості серед молоді громади;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leftChars="0" w:right="-1" w:firstLine="705" w:firstLineChars="2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виховання серед молоді національно-патріотичних традицій.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right="-1" w:hanging="3"/>
        <w:jc w:val="both"/>
        <w:rPr>
          <w:sz w:val="28"/>
          <w:szCs w:val="28"/>
          <w:lang w:val="uk-UA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right="-1" w:hanging="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 ІІ</w:t>
      </w:r>
    </w:p>
    <w:p>
      <w:pPr>
        <w:tabs>
          <w:tab w:val="left" w:pos="720"/>
        </w:tabs>
        <w:ind w:left="1" w:right="-5" w:hanging="3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>Відповідальний за проведення заходу відділ молодіжної політики Сумської міської ради.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right="-82" w:hanging="3"/>
        <w:rPr>
          <w:sz w:val="28"/>
          <w:szCs w:val="28"/>
          <w:lang w:val="uk-UA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right="-82" w:hanging="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 ІІІ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right="-1" w:hanging="3"/>
        <w:jc w:val="both"/>
        <w:rPr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3.1. Хід конкурсу.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-2" w:right="-1" w:firstLine="722" w:firstLineChars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Конкурсі беруть участь молоді люди віком від 14 до 35 років, учнівська, студентська, працююча та не працююча молодь, що проживає на території Сумської територіальної громади.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-2" w:right="-1" w:firstLine="722" w:firstLineChars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 проводиться у двох номінаціях:</w:t>
      </w:r>
    </w:p>
    <w:p>
      <w:pPr>
        <w:pStyle w:val="31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-2" w:leftChars="0" w:right="-1" w:firstLine="995" w:firstLineChars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індивідуальне відео;</w:t>
      </w:r>
    </w:p>
    <w:p>
      <w:pPr>
        <w:pStyle w:val="31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-2" w:leftChars="0" w:right="-1" w:firstLine="995" w:firstLineChars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колективне відео (не більше 5 осіб).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-2" w:leftChars="0" w:right="-1" w:firstLine="709" w:firstLineChars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першому етапі Конкурсу необхідно виконати умови: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leftChars="0" w:right="-1" w:firstLine="709" w:firstLineChars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 15 до 29 лютого 2024 року (включно), записати відео продекламувавши будь-який твір Т.Г. Шевченка (вірш або проза) на фоні пам’ятки архітектурної спадщини, портрету, муралу, літератури Т.Г. Шевченка.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-2" w:right="-1" w:firstLine="709" w:firstLineChars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Завантажити дане відео на особистий </w:t>
      </w:r>
      <w:r>
        <w:rPr>
          <w:sz w:val="28"/>
          <w:szCs w:val="28"/>
          <w:lang w:val="en-US"/>
        </w:rPr>
        <w:t>Google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Диск, надавши публічний доступ до перегляду.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-2" w:right="-1" w:firstLine="709" w:firstLineChars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Заповнити реєстраційну форму для участі у Конкурсі, додавши до неї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-2" w:right="-1" w:firstLine="2" w:firstLineChars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посилання на відеоролик.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-2" w:right="-1" w:firstLine="711" w:firstLineChars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Обов’язково підписатись на сторінки відділу молодіжної політики у </w:t>
      </w:r>
      <w:r>
        <w:rPr>
          <w:sz w:val="28"/>
          <w:szCs w:val="28"/>
        </w:rPr>
        <w:t>Instagram</w:t>
      </w:r>
      <w:r>
        <w:rPr>
          <w:sz w:val="28"/>
          <w:szCs w:val="28"/>
          <w:lang w:val="uk-UA"/>
        </w:rPr>
        <w:t>.</w:t>
      </w:r>
    </w:p>
    <w:p>
      <w:pPr>
        <w:spacing w:line="240" w:lineRule="auto"/>
        <w:ind w:left="-2" w:leftChars="0" w:firstLine="709" w:firstLineChars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Реєстраційна форма та посилання на відео, надіслані після встановленого терміну або учасники, які не виконають всіх умов Конкурсу до участі не допускаються. </w:t>
      </w:r>
    </w:p>
    <w:p>
      <w:pPr>
        <w:spacing w:line="240" w:lineRule="auto"/>
        <w:ind w:left="-2" w:leftChars="0" w:firstLine="709" w:firstLineChars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другому етапі, організатор Конкурсу у своєму </w:t>
      </w:r>
      <w:r>
        <w:rPr>
          <w:sz w:val="28"/>
          <w:szCs w:val="28"/>
          <w:lang w:val="en-US"/>
        </w:rPr>
        <w:t>Telegram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каналі публікує відеоролики всіх учасників Конкурсу з формою для голосування. Термін голосування з 01 по 04 березня.</w:t>
      </w:r>
    </w:p>
    <w:p>
      <w:pPr>
        <w:spacing w:line="240" w:lineRule="auto"/>
        <w:ind w:left="-2" w:leftChars="0" w:firstLine="709" w:firstLineChars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Третій етап – підведення підсумків 05 березня  та нагородження переможців з 06 по 07 березня.</w:t>
      </w:r>
    </w:p>
    <w:p>
      <w:pPr>
        <w:spacing w:line="240" w:lineRule="auto"/>
        <w:ind w:left="-2" w:leftChars="0" w:firstLine="709" w:firstLineChars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Переможець визначається за найбільшою кількістю голосів. Оцінити учасників може будь-який активний користувач мобільного додатку </w:t>
      </w:r>
      <w:r>
        <w:rPr>
          <w:sz w:val="28"/>
          <w:szCs w:val="28"/>
          <w:lang w:val="en-US"/>
        </w:rPr>
        <w:t>Telegram</w:t>
      </w:r>
      <w:r>
        <w:rPr>
          <w:sz w:val="28"/>
          <w:szCs w:val="28"/>
          <w:lang w:val="uk-UA"/>
        </w:rPr>
        <w:t>.</w:t>
      </w:r>
    </w:p>
    <w:p>
      <w:pPr>
        <w:spacing w:line="240" w:lineRule="auto"/>
        <w:ind w:left="-2" w:leftChars="0" w:firstLine="709" w:firstLineChars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Перші 3 переможця (індивідуальні) та 3 переможця (колективи), які набрали найбільшу кількість голосів, будуть нагороджені призами від Сумської міської ради. Підсумки Конкурсу опублікуються організатором не пізніше 10 березня 2024 року на офіційних сторінках відділу у соціальних мережах </w:t>
      </w:r>
      <w:r>
        <w:rPr>
          <w:sz w:val="28"/>
          <w:szCs w:val="28"/>
        </w:rPr>
        <w:t>Facebook</w:t>
      </w:r>
      <w:r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</w:rPr>
        <w:t>Instagram</w:t>
      </w:r>
      <w:r>
        <w:rPr>
          <w:sz w:val="28"/>
          <w:szCs w:val="28"/>
          <w:lang w:val="uk-UA"/>
        </w:rPr>
        <w:t>.</w:t>
      </w:r>
    </w:p>
    <w:p>
      <w:pPr>
        <w:spacing w:line="240" w:lineRule="auto"/>
        <w:ind w:left="-2" w:leftChars="0" w:firstLine="709" w:firstLineChars="0"/>
        <w:jc w:val="both"/>
        <w:rPr>
          <w:sz w:val="28"/>
          <w:szCs w:val="28"/>
          <w:lang w:val="uk-UA"/>
        </w:rPr>
      </w:pPr>
    </w:p>
    <w:p>
      <w:pPr>
        <w:spacing w:line="240" w:lineRule="auto"/>
        <w:ind w:left="2" w:leftChars="0" w:hanging="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 І</w:t>
      </w:r>
      <w:r>
        <w:rPr>
          <w:sz w:val="28"/>
          <w:szCs w:val="28"/>
        </w:rPr>
        <w:t>V</w:t>
      </w:r>
    </w:p>
    <w:p>
      <w:pPr>
        <w:tabs>
          <w:tab w:val="left" w:pos="0"/>
        </w:tabs>
        <w:spacing w:line="240" w:lineRule="auto"/>
        <w:ind w:left="-2" w:leftChars="0" w:firstLine="708" w:firstLineChars="253"/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За рахунок коштів бюджету Сумської міської територіальної громади здійснюється оплата на придбання продукції для відзначення та нагородження переможців Конкурсу у сумі 4 500,00 гривень.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right="-82" w:hanging="3"/>
        <w:rPr>
          <w:sz w:val="28"/>
          <w:szCs w:val="28"/>
          <w:lang w:val="uk-UA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right="-82" w:hanging="3"/>
        <w:rPr>
          <w:sz w:val="28"/>
          <w:szCs w:val="28"/>
          <w:lang w:val="uk-UA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leftChars="0" w:right="-82" w:firstLine="0" w:firstLineChars="0"/>
        <w:rPr>
          <w:sz w:val="28"/>
          <w:szCs w:val="28"/>
          <w:lang w:val="uk-UA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leftChars="0" w:right="-82" w:firstLine="0" w:firstLineChars="0"/>
        <w:rPr>
          <w:sz w:val="28"/>
          <w:szCs w:val="28"/>
          <w:lang w:val="uk-UA"/>
        </w:rPr>
      </w:pPr>
    </w:p>
    <w:p>
      <w:pPr>
        <w:ind w:left="1" w:right="-82" w:hanging="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</w:t>
      </w:r>
      <w:r>
        <w:rPr>
          <w:sz w:val="28"/>
          <w:szCs w:val="28"/>
          <w:lang w:val="uk-UA"/>
        </w:rPr>
        <w:t xml:space="preserve"> </w:t>
      </w:r>
    </w:p>
    <w:p>
      <w:pPr>
        <w:ind w:left="1" w:right="-82" w:hanging="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молодіжної політики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Т.В. Сенчищева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right="-82" w:hanging="3"/>
        <w:jc w:val="both"/>
        <w:rPr>
          <w:b/>
          <w:sz w:val="28"/>
          <w:szCs w:val="28"/>
          <w:lang w:val="uk-UA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right="-82" w:hanging="3"/>
        <w:jc w:val="both"/>
        <w:rPr>
          <w:b/>
          <w:sz w:val="28"/>
          <w:szCs w:val="28"/>
          <w:lang w:val="uk-UA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right="-82" w:hanging="3"/>
        <w:jc w:val="both"/>
        <w:rPr>
          <w:b/>
          <w:sz w:val="28"/>
          <w:szCs w:val="28"/>
          <w:lang w:val="uk-UA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right="-82" w:hanging="3"/>
        <w:jc w:val="both"/>
        <w:rPr>
          <w:b/>
          <w:sz w:val="28"/>
          <w:szCs w:val="28"/>
          <w:lang w:val="uk-UA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right="-82" w:hanging="3"/>
        <w:jc w:val="both"/>
        <w:rPr>
          <w:b/>
          <w:sz w:val="28"/>
          <w:szCs w:val="28"/>
          <w:lang w:val="uk-UA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leftChars="0" w:right="-1" w:firstLine="0" w:firstLineChars="0"/>
        <w:rPr>
          <w:sz w:val="28"/>
          <w:szCs w:val="28"/>
          <w:lang w:val="uk-UA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leftChars="0" w:right="-1" w:firstLine="0" w:firstLineChars="0"/>
        <w:rPr>
          <w:sz w:val="28"/>
          <w:szCs w:val="28"/>
          <w:lang w:val="uk-UA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leftChars="0" w:right="-1" w:firstLine="4958" w:firstLineChars="177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2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right="-1" w:hanging="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652" w:leftChars="0" w:right="-1" w:firstLine="3875" w:firstLineChars="13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  </w:t>
      </w:r>
      <w:r>
        <w:rPr>
          <w:rFonts w:hint="default"/>
          <w:sz w:val="28"/>
          <w:szCs w:val="28"/>
          <w:lang w:val="uk-UA"/>
        </w:rPr>
        <w:t>09.02.2024</w:t>
      </w:r>
      <w:r>
        <w:rPr>
          <w:sz w:val="28"/>
          <w:szCs w:val="28"/>
          <w:lang w:val="uk-UA"/>
        </w:rPr>
        <w:t xml:space="preserve">  №</w:t>
      </w:r>
      <w:r>
        <w:rPr>
          <w:rFonts w:hint="default"/>
          <w:sz w:val="28"/>
          <w:szCs w:val="28"/>
          <w:lang w:val="uk-UA"/>
        </w:rPr>
        <w:t xml:space="preserve"> 38</w:t>
      </w:r>
      <w:bookmarkStart w:id="0" w:name="_GoBack"/>
      <w:bookmarkEnd w:id="0"/>
      <w:r>
        <w:rPr>
          <w:rFonts w:hint="default"/>
          <w:sz w:val="28"/>
          <w:szCs w:val="28"/>
          <w:lang w:val="uk-UA"/>
        </w:rPr>
        <w:t>-Р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right="-82" w:hanging="3"/>
        <w:rPr>
          <w:sz w:val="28"/>
          <w:szCs w:val="28"/>
          <w:lang w:val="uk-UA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leftChars="0" w:right="-82" w:firstLine="0" w:firstLineChars="0"/>
        <w:rPr>
          <w:b/>
          <w:sz w:val="28"/>
          <w:szCs w:val="28"/>
          <w:lang w:val="uk-UA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right="-82" w:hanging="3"/>
        <w:jc w:val="center"/>
        <w:rPr>
          <w:b/>
          <w:sz w:val="28"/>
          <w:szCs w:val="28"/>
          <w:lang w:val="uk-UA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right="-82" w:hanging="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О З Р А Х У Н О К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right="-82" w:hanging="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витрат на проведення конкурсу соціальних відеороликів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right="-82" w:hanging="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«Я і КОБЗАР»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right="-82" w:hanging="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до Дня народження Т.Г. Шевченка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right="-82" w:hanging="3"/>
        <w:jc w:val="center"/>
        <w:rPr>
          <w:sz w:val="28"/>
          <w:szCs w:val="28"/>
          <w:lang w:val="uk-UA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right="-82" w:hanging="3"/>
        <w:jc w:val="center"/>
        <w:rPr>
          <w:sz w:val="28"/>
          <w:szCs w:val="28"/>
          <w:lang w:val="uk-UA"/>
        </w:rPr>
      </w:pPr>
    </w:p>
    <w:p>
      <w:pPr>
        <w:ind w:left="3" w:leftChars="0" w:right="141" w:hanging="3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</w:rPr>
        <w:t>КЕКВ 22</w:t>
      </w:r>
      <w:r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</w:rPr>
        <w:t>0:</w:t>
      </w:r>
    </w:p>
    <w:p>
      <w:pPr>
        <w:pStyle w:val="31"/>
        <w:numPr>
          <w:ilvl w:val="0"/>
          <w:numId w:val="4"/>
        </w:numPr>
        <w:ind w:left="426" w:leftChars="0" w:right="141" w:hanging="142" w:firstLineChars="0"/>
        <w:jc w:val="both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придбання настільних ігор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 xml:space="preserve">за особисті місця):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3 шт. – 1 650,00 грн.</w:t>
      </w:r>
    </w:p>
    <w:p>
      <w:pPr>
        <w:pStyle w:val="31"/>
        <w:ind w:left="426" w:leftChars="0" w:right="141" w:firstLine="0" w:firstLineChars="0"/>
        <w:jc w:val="both"/>
        <w:textAlignment w:val="auto"/>
        <w:rPr>
          <w:sz w:val="28"/>
          <w:szCs w:val="28"/>
          <w:lang w:val="uk-UA"/>
        </w:rPr>
      </w:pPr>
    </w:p>
    <w:p>
      <w:pPr>
        <w:pStyle w:val="31"/>
        <w:ind w:left="426" w:leftChars="0" w:right="141" w:hanging="142" w:firstLineChars="0"/>
        <w:jc w:val="both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«Ерудит-еліта» (1 місце)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1 шт. х 600,00 грн. </w:t>
      </w:r>
    </w:p>
    <w:p>
      <w:pPr>
        <w:pStyle w:val="31"/>
        <w:ind w:left="426" w:leftChars="0" w:right="141" w:hanging="142" w:firstLineChars="0"/>
        <w:jc w:val="both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«Монополія-Україна» (2 місце)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 шт. х 550,00 грн.</w:t>
      </w:r>
    </w:p>
    <w:p>
      <w:pPr>
        <w:pStyle w:val="31"/>
        <w:ind w:left="426" w:leftChars="0" w:right="141" w:hanging="142" w:firstLineChars="0"/>
        <w:jc w:val="both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«Воєнна монополія» (3 місце)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1 шт. х 500,00 грн. </w:t>
      </w:r>
    </w:p>
    <w:p>
      <w:pPr>
        <w:ind w:left="426" w:leftChars="0" w:right="141" w:hanging="142" w:firstLineChars="0"/>
        <w:jc w:val="both"/>
        <w:textAlignment w:val="auto"/>
        <w:rPr>
          <w:sz w:val="28"/>
          <w:szCs w:val="28"/>
          <w:lang w:val="uk-UA"/>
        </w:rPr>
      </w:pPr>
    </w:p>
    <w:p>
      <w:pPr>
        <w:ind w:left="426" w:leftChars="0" w:right="141" w:hanging="142" w:firstLineChars="0"/>
        <w:jc w:val="both"/>
        <w:textAlignment w:val="auto"/>
        <w:rPr>
          <w:sz w:val="28"/>
          <w:szCs w:val="28"/>
          <w:lang w:val="uk-UA"/>
        </w:rPr>
      </w:pPr>
    </w:p>
    <w:p>
      <w:pPr>
        <w:pStyle w:val="31"/>
        <w:numPr>
          <w:ilvl w:val="0"/>
          <w:numId w:val="4"/>
        </w:numPr>
        <w:ind w:left="426" w:leftChars="0" w:right="141" w:hanging="142" w:firstLineChars="0"/>
        <w:jc w:val="both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придбання настільних ігор (за командні місця):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3 шт. – 2 700,00 грн.</w:t>
      </w:r>
    </w:p>
    <w:p>
      <w:pPr>
        <w:pStyle w:val="31"/>
        <w:ind w:left="426" w:leftChars="0" w:right="141" w:firstLine="0" w:firstLineChars="0"/>
        <w:jc w:val="both"/>
        <w:textAlignment w:val="auto"/>
        <w:rPr>
          <w:sz w:val="28"/>
          <w:szCs w:val="28"/>
          <w:lang w:val="uk-UA"/>
        </w:rPr>
      </w:pPr>
    </w:p>
    <w:p>
      <w:pPr>
        <w:pStyle w:val="31"/>
        <w:ind w:left="426" w:leftChars="0" w:right="141" w:hanging="142" w:firstLineChars="0"/>
        <w:jc w:val="both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«Монополія велика афера</w:t>
      </w:r>
    </w:p>
    <w:p>
      <w:pPr>
        <w:pStyle w:val="31"/>
        <w:ind w:left="426" w:leftChars="0" w:right="141" w:hanging="142" w:firstLineChars="0"/>
        <w:jc w:val="both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(українська версія)» (1 місце)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 шт. х 1000,00 грн.</w:t>
      </w:r>
    </w:p>
    <w:p>
      <w:pPr>
        <w:pStyle w:val="31"/>
        <w:ind w:left="426" w:leftChars="0" w:right="141" w:hanging="142" w:firstLineChars="0"/>
        <w:jc w:val="both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«Аліас класичний» (2 місце)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 шт. х 900,00 грн.</w:t>
      </w:r>
    </w:p>
    <w:p>
      <w:pPr>
        <w:pStyle w:val="31"/>
        <w:ind w:left="426" w:leftChars="0" w:right="141" w:hanging="142" w:firstLineChars="0"/>
        <w:jc w:val="both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«Шевченко питає. Гра про </w:t>
      </w:r>
    </w:p>
    <w:p>
      <w:pPr>
        <w:pStyle w:val="31"/>
        <w:ind w:left="426" w:leftChars="0" w:right="141" w:hanging="142" w:firstLineChars="0"/>
        <w:jc w:val="both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незалежну Україну» (3 місце)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 шт. х 800,00 грн.</w:t>
      </w:r>
    </w:p>
    <w:p>
      <w:pPr>
        <w:pStyle w:val="31"/>
        <w:ind w:left="786" w:leftChars="0" w:right="141" w:firstLine="0" w:firstLineChars="0"/>
        <w:jc w:val="both"/>
        <w:textAlignment w:val="auto"/>
        <w:rPr>
          <w:sz w:val="28"/>
          <w:szCs w:val="28"/>
          <w:lang w:val="uk-UA"/>
        </w:rPr>
      </w:pPr>
    </w:p>
    <w:p>
      <w:pPr>
        <w:pStyle w:val="31"/>
        <w:numPr>
          <w:ilvl w:val="0"/>
          <w:numId w:val="4"/>
        </w:numPr>
        <w:suppressAutoHyphens w:val="0"/>
        <w:spacing w:line="240" w:lineRule="auto"/>
        <w:ind w:left="284" w:leftChars="0" w:right="141" w:hanging="142" w:firstLineChars="0"/>
        <w:jc w:val="both"/>
        <w:textAlignment w:val="auto"/>
        <w:outlineLvl w:val="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виготовлення сертифікатів </w:t>
      </w:r>
    </w:p>
    <w:p>
      <w:pPr>
        <w:pStyle w:val="31"/>
        <w:suppressAutoHyphens w:val="0"/>
        <w:spacing w:line="240" w:lineRule="auto"/>
        <w:ind w:left="284" w:leftChars="0" w:right="141" w:firstLine="0" w:firstLineChars="0"/>
        <w:jc w:val="both"/>
        <w:textAlignment w:val="auto"/>
        <w:outlineLvl w:val="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переможцям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6 шт. х 25,00 грн. = 150,00 грн.</w:t>
      </w:r>
    </w:p>
    <w:p>
      <w:pPr>
        <w:ind w:left="3" w:leftChars="0" w:right="141" w:hanging="3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</w:p>
    <w:p>
      <w:pPr>
        <w:ind w:left="3" w:leftChars="0" w:right="141" w:hanging="3"/>
        <w:jc w:val="both"/>
        <w:rPr>
          <w:b/>
          <w:sz w:val="28"/>
          <w:lang w:val="uk-UA"/>
        </w:rPr>
      </w:pPr>
    </w:p>
    <w:p>
      <w:pPr>
        <w:ind w:left="4323" w:leftChars="0" w:right="141" w:firstLine="0" w:firstLineChars="0"/>
        <w:jc w:val="both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>Усього: 4 500, 00 грн.</w:t>
      </w:r>
    </w:p>
    <w:p>
      <w:pPr>
        <w:ind w:left="3" w:leftChars="0" w:right="141" w:hanging="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>(чотири тисячі п’ятсот) гривень 00 коп.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20"/>
        </w:tabs>
        <w:spacing w:line="240" w:lineRule="auto"/>
        <w:ind w:left="1" w:right="-82" w:hanging="3"/>
        <w:rPr>
          <w:sz w:val="28"/>
          <w:szCs w:val="28"/>
          <w:lang w:val="uk-UA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right="-82" w:hanging="3"/>
        <w:rPr>
          <w:sz w:val="28"/>
          <w:szCs w:val="28"/>
          <w:lang w:val="uk-UA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right="-82" w:hanging="3"/>
        <w:rPr>
          <w:sz w:val="28"/>
          <w:szCs w:val="28"/>
          <w:lang w:val="uk-UA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leftChars="0" w:right="-82" w:firstLine="0" w:firstLineChars="0"/>
        <w:rPr>
          <w:sz w:val="28"/>
          <w:szCs w:val="28"/>
          <w:lang w:val="uk-UA"/>
        </w:rPr>
      </w:pPr>
    </w:p>
    <w:p>
      <w:pPr>
        <w:ind w:left="1" w:right="-82" w:hanging="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</w:t>
      </w:r>
      <w:r>
        <w:rPr>
          <w:sz w:val="28"/>
          <w:szCs w:val="28"/>
          <w:lang w:val="uk-UA"/>
        </w:rPr>
        <w:t xml:space="preserve"> </w:t>
      </w:r>
    </w:p>
    <w:p>
      <w:pPr>
        <w:ind w:left="1" w:right="-82" w:hanging="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молодіжної політики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Т.В. Сенчищева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right="-82" w:hanging="3"/>
        <w:jc w:val="both"/>
        <w:rPr>
          <w:sz w:val="28"/>
          <w:szCs w:val="28"/>
          <w:lang w:val="uk-UA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right="-82" w:hanging="3"/>
        <w:jc w:val="both"/>
        <w:rPr>
          <w:sz w:val="28"/>
          <w:szCs w:val="28"/>
          <w:lang w:val="uk-UA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leftChars="0" w:firstLine="0" w:firstLineChars="0"/>
        <w:jc w:val="both"/>
        <w:rPr>
          <w:sz w:val="28"/>
          <w:szCs w:val="28"/>
          <w:lang w:val="uk-UA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leftChars="0" w:firstLine="0" w:firstLineChars="0"/>
        <w:jc w:val="both"/>
        <w:rPr>
          <w:sz w:val="28"/>
          <w:szCs w:val="28"/>
          <w:lang w:val="uk-UA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8" w:right="567" w:bottom="284" w:left="1560" w:header="709" w:footer="709" w:gutter="0"/>
      <w:pgNumType w:start="1"/>
      <w:cols w:space="720" w:num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Roboto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-2" w:hanging="2"/>
      </w:pPr>
      <w:r>
        <w:separator/>
      </w:r>
    </w:p>
  </w:footnote>
  <w:footnote w:type="continuationSeparator" w:id="1">
    <w:p>
      <w:pPr>
        <w:spacing w:line="240" w:lineRule="auto"/>
        <w:ind w:left="-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PAGE</w:instrText>
    </w:r>
    <w:r>
      <w:rPr>
        <w:color w:val="000000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left="0" w:leftChars="0" w:firstLine="0" w:firstLineChars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60BAC1"/>
    <w:multiLevelType w:val="singleLevel"/>
    <w:tmpl w:val="8160BAC1"/>
    <w:lvl w:ilvl="0" w:tentative="0">
      <w:start w:val="4"/>
      <w:numFmt w:val="decimal"/>
      <w:suff w:val="space"/>
      <w:lvlText w:val="%1."/>
      <w:lvlJc w:val="left"/>
    </w:lvl>
  </w:abstractNum>
  <w:abstractNum w:abstractNumId="1">
    <w:nsid w:val="28E34290"/>
    <w:multiLevelType w:val="multilevel"/>
    <w:tmpl w:val="28E34290"/>
    <w:lvl w:ilvl="0" w:tentative="0">
      <w:start w:val="1"/>
      <w:numFmt w:val="decimal"/>
      <w:lvlText w:val="%1."/>
      <w:lvlJc w:val="left"/>
      <w:pPr>
        <w:ind w:left="525" w:hanging="525"/>
      </w:pPr>
      <w:rPr>
        <w:b/>
        <w:vertAlign w:val="baseline"/>
      </w:rPr>
    </w:lvl>
    <w:lvl w:ilvl="1" w:tentative="0">
      <w:start w:val="1"/>
      <w:numFmt w:val="decimal"/>
      <w:lvlText w:val="%2."/>
      <w:lvlJc w:val="left"/>
      <w:pPr>
        <w:ind w:left="1260" w:hanging="720"/>
      </w:pPr>
      <w:rPr>
        <w:rFonts w:ascii="Times New Roman" w:hAnsi="Times New Roman" w:eastAsia="Times New Roman" w:cs="Times New Roman"/>
        <w:b/>
        <w:vertAlign w:val="baseline"/>
      </w:rPr>
    </w:lvl>
    <w:lvl w:ilvl="2" w:tentative="0">
      <w:start w:val="1"/>
      <w:numFmt w:val="decimal"/>
      <w:lvlText w:val="%1.%2.%3."/>
      <w:lvlJc w:val="left"/>
      <w:pPr>
        <w:ind w:left="2160" w:hanging="720"/>
      </w:pPr>
      <w:rPr>
        <w:b/>
        <w:vertAlign w:val="baseline"/>
      </w:rPr>
    </w:lvl>
    <w:lvl w:ilvl="3" w:tentative="0">
      <w:start w:val="1"/>
      <w:numFmt w:val="decimal"/>
      <w:lvlText w:val="%1.%2.%3.%4."/>
      <w:lvlJc w:val="left"/>
      <w:pPr>
        <w:ind w:left="3240" w:hanging="1080"/>
      </w:pPr>
      <w:rPr>
        <w:b/>
        <w:vertAlign w:val="baseline"/>
      </w:rPr>
    </w:lvl>
    <w:lvl w:ilvl="4" w:tentative="0">
      <w:start w:val="1"/>
      <w:numFmt w:val="decimal"/>
      <w:lvlText w:val="%1.%2.%3.%4.%5."/>
      <w:lvlJc w:val="left"/>
      <w:pPr>
        <w:ind w:left="3960" w:hanging="1080"/>
      </w:pPr>
      <w:rPr>
        <w:b/>
        <w:vertAlign w:val="baseline"/>
      </w:rPr>
    </w:lvl>
    <w:lvl w:ilvl="5" w:tentative="0">
      <w:start w:val="1"/>
      <w:numFmt w:val="decimal"/>
      <w:lvlText w:val="%1.%2.%3.%4.%5.%6."/>
      <w:lvlJc w:val="left"/>
      <w:pPr>
        <w:ind w:left="5040" w:hanging="1440"/>
      </w:pPr>
      <w:rPr>
        <w:b/>
        <w:vertAlign w:val="baseline"/>
      </w:rPr>
    </w:lvl>
    <w:lvl w:ilvl="6" w:tentative="0">
      <w:start w:val="1"/>
      <w:numFmt w:val="decimal"/>
      <w:lvlText w:val="%1.%2.%3.%4.%5.%6.%7."/>
      <w:lvlJc w:val="left"/>
      <w:pPr>
        <w:ind w:left="6120" w:hanging="1800"/>
      </w:pPr>
      <w:rPr>
        <w:b/>
        <w:vertAlign w:val="baseline"/>
      </w:rPr>
    </w:lvl>
    <w:lvl w:ilvl="7" w:tentative="0">
      <w:start w:val="1"/>
      <w:numFmt w:val="decimal"/>
      <w:lvlText w:val="%1.%2.%3.%4.%5.%6.%7.%8."/>
      <w:lvlJc w:val="left"/>
      <w:pPr>
        <w:ind w:left="6840" w:hanging="1800"/>
      </w:pPr>
      <w:rPr>
        <w:b/>
        <w:vertAlign w:val="baseline"/>
      </w:rPr>
    </w:lvl>
    <w:lvl w:ilvl="8" w:tentative="0">
      <w:start w:val="1"/>
      <w:numFmt w:val="decimal"/>
      <w:lvlText w:val="%1.%2.%3.%4.%5.%6.%7.%8.%9."/>
      <w:lvlJc w:val="left"/>
      <w:pPr>
        <w:ind w:left="7920" w:hanging="2160"/>
      </w:pPr>
      <w:rPr>
        <w:b/>
        <w:vertAlign w:val="baseline"/>
      </w:rPr>
    </w:lvl>
  </w:abstractNum>
  <w:abstractNum w:abstractNumId="2">
    <w:nsid w:val="36EA627F"/>
    <w:multiLevelType w:val="multilevel"/>
    <w:tmpl w:val="36EA627F"/>
    <w:lvl w:ilvl="0" w:tentative="0">
      <w:start w:val="3"/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>
    <w:nsid w:val="6AC25EDE"/>
    <w:multiLevelType w:val="multilevel"/>
    <w:tmpl w:val="6AC25EDE"/>
    <w:lvl w:ilvl="0" w:tentative="0">
      <w:start w:val="2"/>
      <w:numFmt w:val="bullet"/>
      <w:lvlText w:val="-"/>
      <w:lvlJc w:val="left"/>
      <w:pPr>
        <w:ind w:left="786" w:hanging="360"/>
      </w:pPr>
      <w:rPr>
        <w:rFonts w:hint="default" w:ascii="Times New Roman" w:hAnsi="Times New Roman" w:eastAsia="Times New Roman" w:cs="Times New Roman"/>
        <w:b/>
      </w:rPr>
    </w:lvl>
    <w:lvl w:ilvl="1" w:tentative="0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22"/>
    <w:rsid w:val="00004DF4"/>
    <w:rsid w:val="000249A3"/>
    <w:rsid w:val="00041749"/>
    <w:rsid w:val="00055203"/>
    <w:rsid w:val="00057986"/>
    <w:rsid w:val="000758AA"/>
    <w:rsid w:val="00083F6E"/>
    <w:rsid w:val="000A638F"/>
    <w:rsid w:val="000B4F88"/>
    <w:rsid w:val="000B7C7C"/>
    <w:rsid w:val="000C5C0D"/>
    <w:rsid w:val="000F266C"/>
    <w:rsid w:val="001044EB"/>
    <w:rsid w:val="00132752"/>
    <w:rsid w:val="00144A83"/>
    <w:rsid w:val="00157CB1"/>
    <w:rsid w:val="00174860"/>
    <w:rsid w:val="001A3625"/>
    <w:rsid w:val="001B7FD8"/>
    <w:rsid w:val="001E3285"/>
    <w:rsid w:val="00212546"/>
    <w:rsid w:val="00225172"/>
    <w:rsid w:val="00252032"/>
    <w:rsid w:val="00255C0F"/>
    <w:rsid w:val="00265D67"/>
    <w:rsid w:val="002C3BAC"/>
    <w:rsid w:val="002E6B8A"/>
    <w:rsid w:val="00310269"/>
    <w:rsid w:val="00321A61"/>
    <w:rsid w:val="00342B95"/>
    <w:rsid w:val="00346B9C"/>
    <w:rsid w:val="00357E39"/>
    <w:rsid w:val="00362377"/>
    <w:rsid w:val="003673F9"/>
    <w:rsid w:val="00383F30"/>
    <w:rsid w:val="00390FAC"/>
    <w:rsid w:val="003B30FB"/>
    <w:rsid w:val="003E1B4B"/>
    <w:rsid w:val="00402D7D"/>
    <w:rsid w:val="00416474"/>
    <w:rsid w:val="00434BB2"/>
    <w:rsid w:val="004B3040"/>
    <w:rsid w:val="004C7C19"/>
    <w:rsid w:val="004D7341"/>
    <w:rsid w:val="004E1741"/>
    <w:rsid w:val="005764ED"/>
    <w:rsid w:val="005A2692"/>
    <w:rsid w:val="005E785B"/>
    <w:rsid w:val="006242E5"/>
    <w:rsid w:val="006456C0"/>
    <w:rsid w:val="0067327B"/>
    <w:rsid w:val="006743C8"/>
    <w:rsid w:val="00676F8F"/>
    <w:rsid w:val="00681F94"/>
    <w:rsid w:val="00682E30"/>
    <w:rsid w:val="00693223"/>
    <w:rsid w:val="006A1FE0"/>
    <w:rsid w:val="006B1E56"/>
    <w:rsid w:val="006B2B12"/>
    <w:rsid w:val="006C7349"/>
    <w:rsid w:val="006D5C6A"/>
    <w:rsid w:val="006E2092"/>
    <w:rsid w:val="006E2F4A"/>
    <w:rsid w:val="00702EE5"/>
    <w:rsid w:val="00716DF3"/>
    <w:rsid w:val="00720080"/>
    <w:rsid w:val="00755FF6"/>
    <w:rsid w:val="00784B25"/>
    <w:rsid w:val="00790AEC"/>
    <w:rsid w:val="007913CC"/>
    <w:rsid w:val="007C1DDC"/>
    <w:rsid w:val="00835797"/>
    <w:rsid w:val="0086473D"/>
    <w:rsid w:val="00866E54"/>
    <w:rsid w:val="008860B1"/>
    <w:rsid w:val="0088740E"/>
    <w:rsid w:val="008A3770"/>
    <w:rsid w:val="008C57D2"/>
    <w:rsid w:val="008E33F4"/>
    <w:rsid w:val="008E3C51"/>
    <w:rsid w:val="009400D3"/>
    <w:rsid w:val="009546CE"/>
    <w:rsid w:val="009829BE"/>
    <w:rsid w:val="009A2345"/>
    <w:rsid w:val="009A6667"/>
    <w:rsid w:val="009B36B1"/>
    <w:rsid w:val="009C024D"/>
    <w:rsid w:val="009C4B45"/>
    <w:rsid w:val="00A21276"/>
    <w:rsid w:val="00A23879"/>
    <w:rsid w:val="00A257EA"/>
    <w:rsid w:val="00A32731"/>
    <w:rsid w:val="00A718B1"/>
    <w:rsid w:val="00A92593"/>
    <w:rsid w:val="00AA6612"/>
    <w:rsid w:val="00AD7E26"/>
    <w:rsid w:val="00B01349"/>
    <w:rsid w:val="00B06727"/>
    <w:rsid w:val="00B33941"/>
    <w:rsid w:val="00B7462B"/>
    <w:rsid w:val="00B945DC"/>
    <w:rsid w:val="00BC1923"/>
    <w:rsid w:val="00BE4C68"/>
    <w:rsid w:val="00C073B7"/>
    <w:rsid w:val="00C2011F"/>
    <w:rsid w:val="00C21515"/>
    <w:rsid w:val="00C31B80"/>
    <w:rsid w:val="00C42587"/>
    <w:rsid w:val="00C61FBA"/>
    <w:rsid w:val="00C71988"/>
    <w:rsid w:val="00C835F3"/>
    <w:rsid w:val="00C92CAE"/>
    <w:rsid w:val="00C9675D"/>
    <w:rsid w:val="00CD7CE6"/>
    <w:rsid w:val="00CE098C"/>
    <w:rsid w:val="00CF5602"/>
    <w:rsid w:val="00CF7DB5"/>
    <w:rsid w:val="00D258E2"/>
    <w:rsid w:val="00D27B8B"/>
    <w:rsid w:val="00D34254"/>
    <w:rsid w:val="00D510C3"/>
    <w:rsid w:val="00D5243A"/>
    <w:rsid w:val="00D5245F"/>
    <w:rsid w:val="00D817DA"/>
    <w:rsid w:val="00D97FA1"/>
    <w:rsid w:val="00DA24B6"/>
    <w:rsid w:val="00DD143C"/>
    <w:rsid w:val="00DD2064"/>
    <w:rsid w:val="00DD477B"/>
    <w:rsid w:val="00DE55E4"/>
    <w:rsid w:val="00DE71AE"/>
    <w:rsid w:val="00E01B31"/>
    <w:rsid w:val="00E21D4F"/>
    <w:rsid w:val="00E3345A"/>
    <w:rsid w:val="00E34E4F"/>
    <w:rsid w:val="00E37836"/>
    <w:rsid w:val="00E62103"/>
    <w:rsid w:val="00E81781"/>
    <w:rsid w:val="00E82CBB"/>
    <w:rsid w:val="00E84C0C"/>
    <w:rsid w:val="00E862F3"/>
    <w:rsid w:val="00E95FCD"/>
    <w:rsid w:val="00EC7622"/>
    <w:rsid w:val="00ED7ACA"/>
    <w:rsid w:val="00F52208"/>
    <w:rsid w:val="00F62F3B"/>
    <w:rsid w:val="00F63BB2"/>
    <w:rsid w:val="00F66696"/>
    <w:rsid w:val="00FB2A65"/>
    <w:rsid w:val="00FB2EA3"/>
    <w:rsid w:val="019368B0"/>
    <w:rsid w:val="5FFE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uiPriority w:val="0"/>
    <w:pPr>
      <w:suppressAutoHyphens/>
      <w:spacing w:line="1" w:lineRule="atLeast"/>
      <w:ind w:left="-1" w:leftChars="-1" w:hanging="1" w:hangingChars="1"/>
      <w:textAlignment w:val="top"/>
      <w:outlineLvl w:val="0"/>
    </w:pPr>
    <w:rPr>
      <w:rFonts w:ascii="Times New Roman" w:hAnsi="Times New Roman" w:eastAsia="Times New Roman" w:cs="Times New Roman"/>
      <w:position w:val="-1"/>
      <w:lang w:val="ru-RU" w:eastAsia="ru-RU" w:bidi="ar-SA"/>
    </w:rPr>
  </w:style>
  <w:style w:type="paragraph" w:styleId="2">
    <w:name w:val="heading 1"/>
    <w:basedOn w:val="1"/>
    <w:next w:val="1"/>
    <w:uiPriority w:val="0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8"/>
    <w:uiPriority w:val="0"/>
    <w:rPr>
      <w:w w:val="100"/>
      <w:position w:val="-1"/>
      <w:vertAlign w:val="baseline"/>
      <w:cs w:val="0"/>
    </w:rPr>
  </w:style>
  <w:style w:type="paragraph" w:styleId="11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paragraph" w:styleId="12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13">
    <w:name w:val="Body Text"/>
    <w:basedOn w:val="1"/>
    <w:qFormat/>
    <w:uiPriority w:val="0"/>
    <w:pPr>
      <w:jc w:val="center"/>
    </w:pPr>
    <w:rPr>
      <w:b/>
      <w:bCs/>
      <w:sz w:val="28"/>
      <w:lang w:val="uk-UA"/>
    </w:rPr>
  </w:style>
  <w:style w:type="paragraph" w:styleId="14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5">
    <w:name w:val="footer"/>
    <w:basedOn w:val="1"/>
    <w:uiPriority w:val="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16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7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18">
    <w:name w:val="Table Grid"/>
    <w:basedOn w:val="9"/>
    <w:qFormat/>
    <w:uiPriority w:val="0"/>
    <w:pPr>
      <w:suppressAutoHyphens/>
      <w:spacing w:line="1" w:lineRule="atLeast"/>
      <w:ind w:left="-1" w:leftChars="-1" w:hanging="1" w:hangingChars="1"/>
      <w:textAlignment w:val="top"/>
      <w:outlineLvl w:val="0"/>
    </w:pPr>
    <w:rPr>
      <w:position w:val="-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0">
    <w:name w:val="Знак Знак1 Знак Знак Знак Знак Знак Знак Знак Знак Знак"/>
    <w:basedOn w:val="1"/>
    <w:qFormat/>
    <w:uiPriority w:val="0"/>
    <w:rPr>
      <w:rFonts w:ascii="Verdana" w:hAnsi="Verdana" w:cs="Verdana"/>
      <w:lang w:val="en-US" w:eastAsia="en-US"/>
    </w:rPr>
  </w:style>
  <w:style w:type="paragraph" w:customStyle="1" w:styleId="21">
    <w:name w:val="Знак Знак1 Знак Знак Знак Знак Знак Знак Знак"/>
    <w:basedOn w:val="1"/>
    <w:qFormat/>
    <w:uiPriority w:val="0"/>
    <w:rPr>
      <w:rFonts w:ascii="Verdana" w:hAnsi="Verdana" w:cs="Verdana"/>
      <w:lang w:val="en-US" w:eastAsia="en-US"/>
    </w:rPr>
  </w:style>
  <w:style w:type="character" w:customStyle="1" w:styleId="22">
    <w:name w:val="apple-converted-space"/>
    <w:qFormat/>
    <w:uiPriority w:val="0"/>
    <w:rPr>
      <w:w w:val="100"/>
      <w:position w:val="-1"/>
      <w:vertAlign w:val="baseline"/>
      <w:cs w:val="0"/>
    </w:rPr>
  </w:style>
  <w:style w:type="character" w:customStyle="1" w:styleId="23">
    <w:name w:val="Normal Знак"/>
    <w:qFormat/>
    <w:uiPriority w:val="0"/>
    <w:rPr>
      <w:w w:val="100"/>
      <w:position w:val="-1"/>
      <w:vertAlign w:val="baseline"/>
      <w:cs w:val="0"/>
    </w:rPr>
  </w:style>
  <w:style w:type="character" w:customStyle="1" w:styleId="24">
    <w:name w:val="xfmc1"/>
    <w:qFormat/>
    <w:uiPriority w:val="0"/>
    <w:rPr>
      <w:w w:val="100"/>
      <w:position w:val="-1"/>
      <w:vertAlign w:val="baseline"/>
      <w:cs w:val="0"/>
    </w:rPr>
  </w:style>
  <w:style w:type="character" w:customStyle="1" w:styleId="25">
    <w:name w:val="Стандартный HTML Знак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26">
    <w:name w:val="Стандартный HTML Знак1"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table" w:customStyle="1" w:styleId="27">
    <w:name w:val="_Style 27"/>
    <w:basedOn w:val="19"/>
    <w:qFormat/>
    <w:uiPriority w:val="0"/>
    <w:tblPr>
      <w:tblCellMar>
        <w:left w:w="108" w:type="dxa"/>
        <w:right w:w="108" w:type="dxa"/>
      </w:tblCellMar>
    </w:tblPr>
  </w:style>
  <w:style w:type="table" w:customStyle="1" w:styleId="28">
    <w:name w:val="_Style 28"/>
    <w:basedOn w:val="19"/>
    <w:qFormat/>
    <w:uiPriority w:val="0"/>
    <w:tblPr>
      <w:tblCellMar>
        <w:left w:w="108" w:type="dxa"/>
        <w:right w:w="108" w:type="dxa"/>
      </w:tblCellMar>
    </w:tblPr>
  </w:style>
  <w:style w:type="table" w:customStyle="1" w:styleId="29">
    <w:name w:val="_Style 29"/>
    <w:basedOn w:val="19"/>
    <w:qFormat/>
    <w:uiPriority w:val="0"/>
    <w:tblPr>
      <w:tblCellMar>
        <w:left w:w="108" w:type="dxa"/>
        <w:right w:w="108" w:type="dxa"/>
      </w:tblCellMar>
    </w:tblPr>
  </w:style>
  <w:style w:type="table" w:customStyle="1" w:styleId="30">
    <w:name w:val="_Style 30"/>
    <w:basedOn w:val="19"/>
    <w:qFormat/>
    <w:uiPriority w:val="0"/>
    <w:tblPr>
      <w:tblCellMar>
        <w:left w:w="108" w:type="dxa"/>
        <w:right w:w="108" w:type="dxa"/>
      </w:tblCellMar>
    </w:tblPr>
  </w:style>
  <w:style w:type="paragraph" w:styleId="3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numbering" Target="numbering.xml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SfLksTCe6dezi4TxxVbwP57UwA==">AMUW2mXvBiowEpCqmNjyWcFU4FJY84FgVbV8gDN49Osh0zC5gAE+wM0YYBjUwaz8doQndXcK3l63xkfHUYJ0U6v21bdbNyHAKXZj5PoqD+mlK5rMB2Qvdn4=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customXml/itemProps2.xml><?xml version="1.0" encoding="utf-8"?>
<ds:datastoreItem xmlns:ds="http://schemas.openxmlformats.org/officeDocument/2006/customXml" ds:itemID="{A9CE7974-3956-48D1-9575-3E7DCCA26D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946</Words>
  <Characters>5397</Characters>
  <Lines>44</Lines>
  <Paragraphs>12</Paragraphs>
  <TotalTime>1</TotalTime>
  <ScaleCrop>false</ScaleCrop>
  <LinksUpToDate>false</LinksUpToDate>
  <CharactersWithSpaces>6331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2024-01-25T14:32:00Z</dcterms:created>
  <dc:creator>RADA</dc:creator>
  <cp:lastModifiedBy>shulipa_o</cp:lastModifiedBy>
  <cp:lastPrinted>2024-02-05T08:49:00Z</cp:lastPrinted>
  <dcterms:modified xsi:type="dcterms:W3CDTF">2024-02-12T06:28:30Z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5B4F56FB637847A2A8469801728A0EA6_12</vt:lpwstr>
  </property>
</Properties>
</file>