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bottomFromText="200" w:vertAnchor="text" w:horzAnchor="margin" w:tblpY="15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1135"/>
        <w:gridCol w:w="4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</w:tcPr>
          <w:p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  </w:t>
      </w:r>
      <w:r>
        <w:rPr>
          <w:rFonts w:hint="default" w:ascii="Times New Roman" w:hAnsi="Times New Roman" w:cs="Times New Roman"/>
          <w:sz w:val="28"/>
          <w:lang w:val="uk-UA"/>
        </w:rPr>
        <w:t>19.02.2024</w:t>
      </w:r>
      <w:r>
        <w:rPr>
          <w:rFonts w:ascii="Times New Roman" w:hAnsi="Times New Roman" w:cs="Times New Roman"/>
          <w:sz w:val="28"/>
        </w:rPr>
        <w:t xml:space="preserve">  №</w:t>
      </w:r>
      <w:r>
        <w:rPr>
          <w:rFonts w:hint="default" w:ascii="Times New Roman" w:hAnsi="Times New Roman" w:cs="Times New Roman"/>
          <w:sz w:val="28"/>
          <w:lang w:val="uk-UA"/>
        </w:rPr>
        <w:t xml:space="preserve">  46-Р</w:t>
      </w:r>
      <w:r>
        <w:rPr>
          <w:rFonts w:ascii="Times New Roman" w:hAnsi="Times New Roman" w:cs="Times New Roman"/>
          <w:sz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ind w:left="-107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скликання сесії Сумської міської ради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скликання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 28 лютого 2024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року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8 частини четвертої статті 42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jc w:val="left"/>
      </w:pPr>
    </w:p>
    <w:p>
      <w:pPr>
        <w:pStyle w:val="1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Скликати сесію Сумської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28 лютого 2024 року о 9 годині в сесійній залі Будинку обласної ради (майдан Незалежності, 2).</w:t>
      </w:r>
    </w:p>
    <w:p>
      <w:pPr>
        <w:pStyle w:val="13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Внести на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 питання: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6"/>
        <w:numPr>
          <w:ilvl w:val="1"/>
          <w:numId w:val="1"/>
        </w:numPr>
        <w:tabs>
          <w:tab w:val="clear" w:pos="4153"/>
          <w:tab w:val="clear" w:pos="8306"/>
        </w:tabs>
        <w:ind w:left="0" w:firstLine="839"/>
        <w:rPr>
          <w:szCs w:val="28"/>
          <w:lang w:val="uk-UA"/>
        </w:rPr>
      </w:pPr>
      <w:r>
        <w:rPr>
          <w:szCs w:val="28"/>
          <w:lang w:val="uk-UA"/>
        </w:rPr>
        <w:t>Про витрачання коштів резервного фонду бюджету Сумської міської територіальної громади за січень 2024 року.</w:t>
      </w:r>
    </w:p>
    <w:p>
      <w:pPr>
        <w:pStyle w:val="6"/>
        <w:rPr>
          <w:lang w:val="uk-UA"/>
        </w:rPr>
      </w:pPr>
      <w:r>
        <w:rPr>
          <w:lang w:val="uk-UA"/>
        </w:rPr>
        <w:t>Відповідальна за підготовку питання – директор Департаменту фінансів, економіки та інвестицій Сумської міської ради Липова С.А.</w:t>
      </w:r>
    </w:p>
    <w:p>
      <w:pPr>
        <w:pStyle w:val="6"/>
        <w:rPr>
          <w:lang w:val="uk-UA"/>
        </w:rPr>
      </w:pPr>
      <w:r>
        <w:rPr>
          <w:lang w:val="uk-UA"/>
        </w:rPr>
        <w:t>Проєкт рішення готує Департамент фінансів, економіки та інвестицій Сумської міської ради.</w:t>
      </w:r>
    </w:p>
    <w:p>
      <w:pPr>
        <w:pStyle w:val="1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про виконання бюджету Сумської міської територіальної громади за 2023 рік.</w:t>
      </w:r>
    </w:p>
    <w:p>
      <w:pPr>
        <w:pStyle w:val="6"/>
        <w:rPr>
          <w:lang w:val="uk-UA"/>
        </w:rPr>
      </w:pPr>
      <w:r>
        <w:rPr>
          <w:lang w:val="uk-UA"/>
        </w:rPr>
        <w:t>Відповідальна за підготовку питання – директор Департаменту фінансів, економіки та інвестицій Сумської міської ради Липова С.А.</w:t>
      </w:r>
    </w:p>
    <w:p>
      <w:pPr>
        <w:pStyle w:val="6"/>
        <w:rPr>
          <w:lang w:val="uk-UA"/>
        </w:rPr>
      </w:pPr>
      <w:r>
        <w:rPr>
          <w:lang w:val="uk-UA"/>
        </w:rPr>
        <w:t>Проєкт рішення готує Департамент фінансів, економіки та інвестицій Сумської міської ради.</w:t>
      </w:r>
    </w:p>
    <w:p>
      <w:pPr>
        <w:pStyle w:val="6"/>
        <w:ind w:firstLine="709"/>
        <w:rPr>
          <w:lang w:val="uk-UA"/>
        </w:rPr>
      </w:pPr>
      <w:r>
        <w:rPr>
          <w:b/>
          <w:lang w:val="uk-UA"/>
        </w:rPr>
        <w:t>2.3.</w:t>
      </w:r>
      <w:r>
        <w:rPr>
          <w:lang w:val="uk-UA"/>
        </w:rPr>
        <w:t xml:space="preserve"> Про стан виконання Програми економічного і соціального розвитку Сумської міської територіальної громади на 2023 рік (зі змінами), затвердженої рішенням Сумської міської ради від 14 грудня 2022 року № 3310-МР, за підсумками 2023 року.</w:t>
      </w:r>
    </w:p>
    <w:p>
      <w:pPr>
        <w:pStyle w:val="6"/>
        <w:rPr>
          <w:lang w:val="uk-UA"/>
        </w:rPr>
      </w:pPr>
      <w:r>
        <w:rPr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>
      <w:pPr>
        <w:pStyle w:val="6"/>
        <w:rPr>
          <w:lang w:val="uk-UA"/>
        </w:rPr>
      </w:pPr>
      <w:r>
        <w:rPr>
          <w:lang w:val="uk-UA"/>
        </w:rPr>
        <w:t>Проєкт рішення готує Департамент фінансів, економіки та інвестицій Сумської міської ради.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ab/>
      </w:r>
      <w:r>
        <w:rPr>
          <w:rFonts w:asciiTheme="majorBidi" w:hAnsiTheme="majorBidi" w:cstheme="majorBidi"/>
          <w:b/>
          <w:sz w:val="28"/>
          <w:szCs w:val="28"/>
          <w:lang w:val="uk-UA"/>
        </w:rPr>
        <w:t>2.4.</w:t>
      </w:r>
      <w:r>
        <w:rPr>
          <w:rFonts w:asciiTheme="majorBidi" w:hAnsiTheme="majorBidi" w:cstheme="majorBidi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комунальної власності та приватизації.</w:t>
      </w:r>
    </w:p>
    <w:p>
      <w:pPr>
        <w:pStyle w:val="6"/>
        <w:rPr>
          <w:lang w:val="uk-UA"/>
        </w:rPr>
      </w:pPr>
      <w:r>
        <w:rPr>
          <w:lang w:val="uk-UA"/>
        </w:rPr>
        <w:t>Відповідальний за підготовку питань – начальник Управління комунального майна Сумської міської ради Дмитренко С.М.</w:t>
      </w:r>
    </w:p>
    <w:p>
      <w:pPr>
        <w:pStyle w:val="6"/>
        <w:rPr>
          <w:lang w:val="uk-UA"/>
        </w:rPr>
      </w:pPr>
      <w:r>
        <w:rPr>
          <w:lang w:val="uk-UA"/>
        </w:rPr>
        <w:t xml:space="preserve">Проєкти рішень готує Управління комунального майна Сумської міської ради. </w:t>
      </w:r>
    </w:p>
    <w:p>
      <w:pPr>
        <w:pStyle w:val="6"/>
        <w:ind w:firstLine="709"/>
        <w:rPr>
          <w:lang w:val="uk-UA"/>
        </w:rPr>
      </w:pPr>
      <w:r>
        <w:rPr>
          <w:b/>
          <w:lang w:val="uk-UA"/>
        </w:rPr>
        <w:t>2.5.</w:t>
      </w:r>
      <w:r>
        <w:rPr>
          <w:lang w:val="uk-UA"/>
        </w:rPr>
        <w:t xml:space="preserve">  Питання земельних відносин та містобудування.</w:t>
      </w:r>
    </w:p>
    <w:p>
      <w:pPr>
        <w:pStyle w:val="6"/>
        <w:rPr>
          <w:lang w:val="uk-UA"/>
        </w:rPr>
      </w:pPr>
      <w:r>
        <w:rPr>
          <w:lang w:val="uk-UA"/>
        </w:rPr>
        <w:t xml:space="preserve">Відповідальний за підготовку питань – директор Департаменту </w:t>
      </w:r>
      <w:r>
        <w:rPr>
          <w:szCs w:val="28"/>
          <w:lang w:val="uk-UA"/>
        </w:rPr>
        <w:t>забезпечення ресурсних платежів</w:t>
      </w:r>
      <w:r>
        <w:rPr>
          <w:lang w:val="uk-UA"/>
        </w:rPr>
        <w:t xml:space="preserve"> Сумської міської ради Клименко Ю.М.</w:t>
      </w:r>
    </w:p>
    <w:p>
      <w:pPr>
        <w:pStyle w:val="6"/>
        <w:rPr>
          <w:lang w:val="uk-UA"/>
        </w:rPr>
      </w:pPr>
      <w:r>
        <w:rPr>
          <w:lang w:val="uk-UA"/>
        </w:rPr>
        <w:t xml:space="preserve">Проєкти рішень готує Департамент </w:t>
      </w:r>
      <w:r>
        <w:rPr>
          <w:szCs w:val="28"/>
          <w:lang w:val="uk-UA"/>
        </w:rPr>
        <w:t>забезпечення ресурсних платежів</w:t>
      </w:r>
      <w:r>
        <w:rPr>
          <w:lang w:val="uk-UA"/>
        </w:rPr>
        <w:t xml:space="preserve"> Сумської міської ради.</w:t>
      </w:r>
    </w:p>
    <w:p>
      <w:pPr>
        <w:pStyle w:val="6"/>
        <w:rPr>
          <w:sz w:val="24"/>
          <w:szCs w:val="24"/>
          <w:lang w:val="uk-UA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Сумської міської ради (Божко Н.Г.).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4.1.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4.2.</w:t>
      </w:r>
      <w:r>
        <w:rPr>
          <w:rFonts w:ascii="Times New Roman" w:hAnsi="Times New Roman" w:cs="Times New Roman"/>
          <w:sz w:val="28"/>
          <w:lang w:val="uk-UA"/>
        </w:rPr>
        <w:t xml:space="preserve"> В.о. начальника управління муніципальної безпеки Сумської міської ради Кононенку С.В. – підтримання належного громадського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4.3.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суспільних комунікацій Сумської міської ради Дяговець О.В. – через медіа доведення до відома населення інформації щодо часу і місця проведення сесії.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4.4.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Божко Н.Г. – оприлюднення проєктів рішень міської ради на офіційному сайті Сумської міської ради у термін до 14 лютого 2024 року, які передбачається внести на розгляд Сумської міської ради.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пункту 6 статті 31 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 скликання, який затверджений рішенням Сумської міської ради від 04 грудня 2020 року № 1-МР «Про затвердження Регламенту роботи Сумської міської ради VIІІ скликання» (зі змінами) відповідальність за дотримання вимог, викладених в даній статті (у т.ч.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А.М. Кобзар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Божко Н.Г. т. 700-615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>
      <w:pPr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018D4"/>
    <w:multiLevelType w:val="multilevel"/>
    <w:tmpl w:val="015018D4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36A37"/>
    <w:rsid w:val="00070AB2"/>
    <w:rsid w:val="000914B0"/>
    <w:rsid w:val="000948A8"/>
    <w:rsid w:val="000A308F"/>
    <w:rsid w:val="000A56A2"/>
    <w:rsid w:val="000B2729"/>
    <w:rsid w:val="000C4B5E"/>
    <w:rsid w:val="000D1355"/>
    <w:rsid w:val="0012496B"/>
    <w:rsid w:val="001251DE"/>
    <w:rsid w:val="00125FD9"/>
    <w:rsid w:val="00142658"/>
    <w:rsid w:val="00155859"/>
    <w:rsid w:val="001567FC"/>
    <w:rsid w:val="001633F4"/>
    <w:rsid w:val="00166D7F"/>
    <w:rsid w:val="001728A9"/>
    <w:rsid w:val="001752EC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86A99"/>
    <w:rsid w:val="002B37A5"/>
    <w:rsid w:val="002C20CB"/>
    <w:rsid w:val="002C28DA"/>
    <w:rsid w:val="002D600D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2330"/>
    <w:rsid w:val="003D42C4"/>
    <w:rsid w:val="003F4C51"/>
    <w:rsid w:val="003F4E25"/>
    <w:rsid w:val="00405902"/>
    <w:rsid w:val="0042312A"/>
    <w:rsid w:val="004425B2"/>
    <w:rsid w:val="00446CA5"/>
    <w:rsid w:val="00455C8F"/>
    <w:rsid w:val="00460D37"/>
    <w:rsid w:val="004679D0"/>
    <w:rsid w:val="00482261"/>
    <w:rsid w:val="004E7B47"/>
    <w:rsid w:val="0050317F"/>
    <w:rsid w:val="00541D3A"/>
    <w:rsid w:val="00547193"/>
    <w:rsid w:val="0056304B"/>
    <w:rsid w:val="0057601F"/>
    <w:rsid w:val="00580C6D"/>
    <w:rsid w:val="005A03B6"/>
    <w:rsid w:val="005A6698"/>
    <w:rsid w:val="005C7BA8"/>
    <w:rsid w:val="005D0447"/>
    <w:rsid w:val="005D0B70"/>
    <w:rsid w:val="005D65B9"/>
    <w:rsid w:val="005E1729"/>
    <w:rsid w:val="005F6119"/>
    <w:rsid w:val="00602219"/>
    <w:rsid w:val="00603CD2"/>
    <w:rsid w:val="006A0C40"/>
    <w:rsid w:val="006B1F82"/>
    <w:rsid w:val="006C5A2A"/>
    <w:rsid w:val="006E7A40"/>
    <w:rsid w:val="006F05BF"/>
    <w:rsid w:val="006F6EA5"/>
    <w:rsid w:val="0072740F"/>
    <w:rsid w:val="007762B4"/>
    <w:rsid w:val="00777F62"/>
    <w:rsid w:val="00785118"/>
    <w:rsid w:val="007A0B13"/>
    <w:rsid w:val="007C1D19"/>
    <w:rsid w:val="007C4AF9"/>
    <w:rsid w:val="007D5A56"/>
    <w:rsid w:val="007D7D04"/>
    <w:rsid w:val="007E4C33"/>
    <w:rsid w:val="007E4E6D"/>
    <w:rsid w:val="007F1922"/>
    <w:rsid w:val="0080001F"/>
    <w:rsid w:val="00811B2F"/>
    <w:rsid w:val="008526D5"/>
    <w:rsid w:val="00867B18"/>
    <w:rsid w:val="0087054C"/>
    <w:rsid w:val="008707C5"/>
    <w:rsid w:val="008972A6"/>
    <w:rsid w:val="00905574"/>
    <w:rsid w:val="0091522B"/>
    <w:rsid w:val="00944295"/>
    <w:rsid w:val="00953320"/>
    <w:rsid w:val="009554EA"/>
    <w:rsid w:val="00960A5C"/>
    <w:rsid w:val="009C1818"/>
    <w:rsid w:val="009E0EEF"/>
    <w:rsid w:val="009E3DBA"/>
    <w:rsid w:val="009E4CDA"/>
    <w:rsid w:val="00A006AE"/>
    <w:rsid w:val="00A31218"/>
    <w:rsid w:val="00A346EF"/>
    <w:rsid w:val="00A40601"/>
    <w:rsid w:val="00A501E9"/>
    <w:rsid w:val="00A57F3D"/>
    <w:rsid w:val="00A731E0"/>
    <w:rsid w:val="00A73E08"/>
    <w:rsid w:val="00A777D2"/>
    <w:rsid w:val="00A77ABF"/>
    <w:rsid w:val="00A82419"/>
    <w:rsid w:val="00A84A85"/>
    <w:rsid w:val="00A91BE2"/>
    <w:rsid w:val="00AB6BD6"/>
    <w:rsid w:val="00AB762D"/>
    <w:rsid w:val="00B03AD9"/>
    <w:rsid w:val="00B24F2D"/>
    <w:rsid w:val="00B2735D"/>
    <w:rsid w:val="00B30C7B"/>
    <w:rsid w:val="00B33767"/>
    <w:rsid w:val="00B35C89"/>
    <w:rsid w:val="00B80338"/>
    <w:rsid w:val="00B85695"/>
    <w:rsid w:val="00B85E5D"/>
    <w:rsid w:val="00BA4018"/>
    <w:rsid w:val="00BB3CBA"/>
    <w:rsid w:val="00BB4DCD"/>
    <w:rsid w:val="00BC032F"/>
    <w:rsid w:val="00BC040D"/>
    <w:rsid w:val="00BD0E61"/>
    <w:rsid w:val="00BE26CE"/>
    <w:rsid w:val="00C10872"/>
    <w:rsid w:val="00C3237D"/>
    <w:rsid w:val="00C46334"/>
    <w:rsid w:val="00C47750"/>
    <w:rsid w:val="00C62F4F"/>
    <w:rsid w:val="00C6647E"/>
    <w:rsid w:val="00C877B2"/>
    <w:rsid w:val="00C9003E"/>
    <w:rsid w:val="00CA1A80"/>
    <w:rsid w:val="00CA64FE"/>
    <w:rsid w:val="00D0214C"/>
    <w:rsid w:val="00D04100"/>
    <w:rsid w:val="00D45FB4"/>
    <w:rsid w:val="00D4683C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3651"/>
    <w:rsid w:val="00E67B0D"/>
    <w:rsid w:val="00EC6333"/>
    <w:rsid w:val="00ED1271"/>
    <w:rsid w:val="00ED7266"/>
    <w:rsid w:val="00ED7974"/>
    <w:rsid w:val="00EF12BC"/>
    <w:rsid w:val="00F32894"/>
    <w:rsid w:val="00F331CD"/>
    <w:rsid w:val="00F66081"/>
    <w:rsid w:val="00F8066B"/>
    <w:rsid w:val="00F96EA6"/>
    <w:rsid w:val="00FB2BF3"/>
    <w:rsid w:val="00FD1AE0"/>
    <w:rsid w:val="00FE6334"/>
    <w:rsid w:val="00FF23A2"/>
    <w:rsid w:val="6E8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val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7">
    <w:name w:val="Body Text"/>
    <w:basedOn w:val="1"/>
    <w:link w:val="11"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uk-UA"/>
    </w:rPr>
  </w:style>
  <w:style w:type="table" w:styleId="8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val="uk-UA"/>
    </w:rPr>
  </w:style>
  <w:style w:type="character" w:customStyle="1" w:styleId="10">
    <w:name w:val="Верхний колонтитул Знак"/>
    <w:basedOn w:val="3"/>
    <w:link w:val="6"/>
    <w:uiPriority w:val="99"/>
    <w:rPr>
      <w:rFonts w:ascii="Times New Roman" w:hAnsi="Times New Roman" w:eastAsia="Times New Roman" w:cs="Times New Roman"/>
      <w:sz w:val="28"/>
      <w:szCs w:val="20"/>
    </w:rPr>
  </w:style>
  <w:style w:type="character" w:customStyle="1" w:styleId="11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28"/>
      <w:szCs w:val="20"/>
      <w:lang w:val="uk-UA"/>
    </w:rPr>
  </w:style>
  <w:style w:type="character" w:customStyle="1" w:styleId="12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FD10-27A0-4BB9-B83C-AE14934E8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665</Words>
  <Characters>3796</Characters>
  <Lines>31</Lines>
  <Paragraphs>8</Paragraphs>
  <TotalTime>37</TotalTime>
  <ScaleCrop>false</ScaleCrop>
  <LinksUpToDate>false</LinksUpToDate>
  <CharactersWithSpaces>4453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2024-01-16T12:45:00Z</dcterms:created>
  <dc:creator>1</dc:creator>
  <cp:lastModifiedBy>shulipa_o</cp:lastModifiedBy>
  <cp:lastPrinted>2024-01-03T08:24:00Z</cp:lastPrinted>
  <dcterms:modified xsi:type="dcterms:W3CDTF">2024-02-19T07:08:03Z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BF58C28B2D764836AB5761FE983CC260_12</vt:lpwstr>
  </property>
</Properties>
</file>