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4A" w:rsidRPr="00486D29" w:rsidRDefault="0089044A" w:rsidP="0089044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</w:pPr>
      <w:r w:rsidRPr="00486D29">
        <w:rPr>
          <w:rFonts w:ascii="Times New Roman" w:eastAsia="Times New Roman" w:hAnsi="Times New Roman" w:cs="Times New Roman"/>
          <w:b/>
          <w:bCs/>
          <w:noProof/>
          <w:kern w:val="32"/>
          <w:sz w:val="36"/>
          <w:szCs w:val="36"/>
          <w:lang w:eastAsia="ru-RU"/>
        </w:rPr>
        <w:drawing>
          <wp:anchor distT="0" distB="0" distL="114935" distR="114935" simplePos="0" relativeHeight="251659264" behindDoc="0" locked="0" layoutInCell="1" allowOverlap="1" wp14:anchorId="23F88871" wp14:editId="10970AE8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D29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  <w:t>РОЗПОРЯДЖЕННЯ</w:t>
      </w: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9044A" w:rsidRPr="00486D29" w:rsidRDefault="0089044A" w:rsidP="00890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</w:tblGrid>
      <w:tr w:rsidR="0089044A" w:rsidRPr="00486D29" w:rsidTr="00886AF3">
        <w:tc>
          <w:tcPr>
            <w:tcW w:w="4968" w:type="dxa"/>
          </w:tcPr>
          <w:p w:rsidR="0089044A" w:rsidRPr="00486D29" w:rsidRDefault="00586D59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17.10.2025</w:t>
            </w:r>
            <w:r w:rsidR="0089044A" w:rsidRPr="00486D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346-Р</w:t>
            </w:r>
            <w:r w:rsidR="0089044A" w:rsidRPr="00486D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89044A" w:rsidRPr="00486D29" w:rsidTr="00886AF3">
        <w:trPr>
          <w:trHeight w:val="499"/>
        </w:trPr>
        <w:tc>
          <w:tcPr>
            <w:tcW w:w="4968" w:type="dxa"/>
          </w:tcPr>
          <w:p w:rsidR="0089044A" w:rsidRPr="00486D29" w:rsidRDefault="0089044A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9044A" w:rsidRPr="00486D29" w:rsidRDefault="0089044A" w:rsidP="008904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</w:tblGrid>
      <w:tr w:rsidR="0089044A" w:rsidRPr="00586D59" w:rsidTr="00886AF3">
        <w:trPr>
          <w:trHeight w:val="1829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44A" w:rsidRDefault="0089044A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внесення змін до розпорядження міського голови від 14.10.2024                           № 341-Р «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уповноваження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B577F6" w:rsidRPr="00B57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посадових осіб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керівного складу та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виконавчих органів Сумської міської ради для здійснення представництва інтересів Сумської міської ради, </w:t>
            </w:r>
            <w:r w:rsidR="00B577F6" w:rsidRPr="00B57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Виконавчого комітету Сумської </w:t>
            </w:r>
            <w:r w:rsidR="00B577F6" w:rsidRPr="00B57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</w:t>
            </w:r>
            <w:r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міської ради та Сумського міського голови в місцевих судах, апеляційних судах та в Верховному Суді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  <w:r w:rsidR="00752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B577F6" w:rsidRPr="00B57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</w:t>
            </w:r>
            <w:r w:rsidR="00752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змінами)</w:t>
            </w:r>
          </w:p>
          <w:bookmarkEnd w:id="0"/>
          <w:p w:rsidR="0089044A" w:rsidRPr="00486D29" w:rsidRDefault="0089044A" w:rsidP="00886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9044A" w:rsidRPr="00486D29" w:rsidRDefault="00752DA8" w:rsidP="00752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службову записку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інфрастуктури</w:t>
      </w:r>
      <w:proofErr w:type="spellEnd"/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        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13.10</w:t>
      </w:r>
      <w:r w:rsidR="00FF1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№ 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1556/05.01-19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н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еобхідності включення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Єдиного державного реєстру юридичних осіб, фізичних 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осіб-підприємців та громадських формувань </w:t>
      </w:r>
      <w:proofErr w:type="spellStart"/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Грибенко</w:t>
      </w:r>
      <w:proofErr w:type="spellEnd"/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89044A"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 xml:space="preserve">представництва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 xml:space="preserve">інтересів Сумської міської ради, Виконавчого комітету Сумської міської ради та Сумського міського голови в місцевих </w:t>
      </w:r>
      <w:r w:rsidR="00B577F6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 xml:space="preserve">судах, апеляційних судах та в Верховному суді, що потребує внесення до </w:t>
      </w:r>
      <w:r w:rsidR="00B577F6">
        <w:rPr>
          <w:rFonts w:ascii="Times New Roman" w:eastAsia="Times New Roman" w:hAnsi="Times New Roman" w:cs="Times New Roman"/>
          <w:sz w:val="28"/>
          <w:lang w:val="uk-UA"/>
        </w:rPr>
        <w:t xml:space="preserve">                   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>Єдиного державного реєстру юридичних осіб, фізичних осіб - підприємців та громадських формувань відповідної інф</w:t>
      </w:r>
      <w:r w:rsidR="00B577F6">
        <w:rPr>
          <w:rFonts w:ascii="Times New Roman" w:eastAsia="Times New Roman" w:hAnsi="Times New Roman" w:cs="Times New Roman"/>
          <w:sz w:val="28"/>
          <w:lang w:val="uk-UA"/>
        </w:rPr>
        <w:t>ормації відносно посадової осо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>б</w:t>
      </w:r>
      <w:r w:rsidR="00B577F6">
        <w:rPr>
          <w:rFonts w:ascii="Times New Roman" w:eastAsia="Times New Roman" w:hAnsi="Times New Roman" w:cs="Times New Roman"/>
          <w:sz w:val="28"/>
          <w:lang w:val="uk-UA"/>
        </w:rPr>
        <w:t>и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B577F6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 xml:space="preserve">виконавчих органів Сумської міської ради, 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 xml:space="preserve">відповідно до статті 55 Кодексу </w:t>
      </w:r>
      <w:r w:rsidR="00B577F6">
        <w:rPr>
          <w:rFonts w:ascii="Times New Roman" w:eastAsia="Times New Roman" w:hAnsi="Times New Roman" w:cs="Times New Roman"/>
          <w:sz w:val="28"/>
          <w:lang w:val="uk-UA"/>
        </w:rPr>
        <w:t xml:space="preserve">     </w:t>
      </w:r>
      <w:r w:rsidR="0089044A">
        <w:rPr>
          <w:rFonts w:ascii="Times New Roman" w:eastAsia="Times New Roman" w:hAnsi="Times New Roman" w:cs="Times New Roman"/>
          <w:sz w:val="28"/>
          <w:lang w:val="uk-UA"/>
        </w:rPr>
        <w:t xml:space="preserve">адміністративного судочинства України, статті 58 Цивільного процесуального кодексу України, статті 56 Господарського процесуального кодексу України, статей 55, 58, 62 Кримінального процесуального кодексу України,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 xml:space="preserve">керуючись пунктом 20 частини четвертої статті 42 Закону України «Про місцеве </w:t>
      </w:r>
      <w:r w:rsidR="003340F9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</w:t>
      </w:r>
      <w:r w:rsidR="0089044A" w:rsidRPr="003A46AD">
        <w:rPr>
          <w:rFonts w:ascii="Times New Roman" w:eastAsia="Times New Roman" w:hAnsi="Times New Roman" w:cs="Times New Roman"/>
          <w:sz w:val="28"/>
          <w:lang w:val="uk-UA"/>
        </w:rPr>
        <w:t>самоврядування в Україні»:</w:t>
      </w:r>
    </w:p>
    <w:p w:rsidR="0089044A" w:rsidRPr="00486D29" w:rsidRDefault="0089044A" w:rsidP="0089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044A" w:rsidRDefault="0089044A" w:rsidP="008904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94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</w:t>
      </w:r>
      <w:r w:rsidR="004E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 міського голови від 14.10.2024 №341-Р «Про уповноваження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ових осіб керівного складу та  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Сумської міської ради здійснювати представництво </w:t>
      </w:r>
      <w:r w:rsidR="009148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інтересів Сумської міської ради, Виконавчого комітету Сумської міської ради та Сумського міського голови в місцевих судах, апеляційних судах та в </w:t>
      </w:r>
      <w:r w:rsidR="009148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Верховному Суді</w:t>
      </w:r>
      <w:r w:rsidR="00373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(зі змінами),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0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саме:</w:t>
      </w:r>
      <w:r w:rsidR="009148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FA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ключити до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</w:t>
      </w:r>
      <w:r w:rsidR="00FA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4.5. розділу</w:t>
      </w:r>
      <w:r w:rsidR="009148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7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 </w:t>
      </w:r>
      <w:r w:rsidR="00B5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МІСТА</w:t>
      </w:r>
      <w:r w:rsidR="00BA7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09A3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наступного змісту:</w:t>
      </w:r>
      <w:r w:rsidR="00E809A3" w:rsidRPr="0089044A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</w:p>
    <w:p w:rsidR="0089044A" w:rsidRDefault="0089044A" w:rsidP="0089044A">
      <w:pPr>
        <w:tabs>
          <w:tab w:val="left" w:pos="9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BA7CC8" w:rsidRDefault="00BA7CC8" w:rsidP="0089044A">
      <w:pPr>
        <w:tabs>
          <w:tab w:val="left" w:pos="9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551"/>
        <w:gridCol w:w="1701"/>
        <w:gridCol w:w="1418"/>
        <w:gridCol w:w="850"/>
        <w:gridCol w:w="1418"/>
        <w:gridCol w:w="2409"/>
      </w:tblGrid>
      <w:tr w:rsidR="004402D5" w:rsidRPr="00586D59" w:rsidTr="0091487E">
        <w:trPr>
          <w:cantSplit/>
          <w:trHeight w:val="44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D83873" w:rsidRDefault="00B577F6" w:rsidP="00886A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4.5</w:t>
            </w:r>
            <w:r w:rsidR="0089044A">
              <w:rPr>
                <w:rFonts w:ascii="Times New Roman" w:eastAsia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702086" w:rsidRDefault="00702086" w:rsidP="00702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D63F41" w:rsidRDefault="00B577F6" w:rsidP="00B5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              юридичного </w:t>
            </w:r>
            <w:r w:rsidR="00DA3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3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кадрового забезпечення Департаменту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інфраструктури міста </w:t>
            </w:r>
            <w:r w:rsidR="00DA3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DA3F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0D2A60" w:rsidRDefault="00702086" w:rsidP="00702086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*****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702086" w:rsidRDefault="00702086" w:rsidP="00571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89044A" w:rsidRDefault="00702086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</w:t>
            </w:r>
            <w:r w:rsidR="00336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4A" w:rsidRPr="001E5AB4" w:rsidRDefault="0089044A" w:rsidP="0091487E">
            <w:pPr>
              <w:spacing w:after="0" w:line="240" w:lineRule="auto"/>
              <w:jc w:val="both"/>
              <w:rPr>
                <w:lang w:val="uk-UA"/>
              </w:rPr>
            </w:pP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Здійснює </w:t>
            </w:r>
            <w:r w:rsidR="003362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  </w:t>
            </w:r>
            <w:r w:rsidR="0091487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</w:t>
            </w:r>
            <w:proofErr w:type="spellStart"/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самопредставництво</w:t>
            </w:r>
            <w:proofErr w:type="spellEnd"/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в судах України без окремого доручення з правом </w:t>
            </w:r>
            <w:r w:rsidR="0033620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     </w:t>
            </w: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посвідчення копій документів, </w:t>
            </w:r>
            <w:r w:rsidR="0091487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       </w:t>
            </w: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використовуючи усі права, що надані </w:t>
            </w:r>
            <w:r w:rsidR="0091487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</w:t>
            </w: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законом учаснику по справі; без права: </w:t>
            </w:r>
            <w:r w:rsidR="0091487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</w:t>
            </w: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>відмови</w:t>
            </w:r>
            <w:r w:rsidR="0091487E"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відкликання</w:t>
            </w: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</w:t>
            </w:r>
            <w:r w:rsidR="0091487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                        </w:t>
            </w:r>
            <w:r w:rsidRPr="001E5AB4">
              <w:rPr>
                <w:rFonts w:ascii="Times New Roman" w:eastAsia="Times New Roman" w:hAnsi="Times New Roman" w:cs="Times New Roman"/>
                <w:sz w:val="24"/>
                <w:lang w:val="uk-UA"/>
              </w:rPr>
              <w:t>визнання позову  та апеляційних, касаційних скарг, укладання мирової угоди</w:t>
            </w:r>
          </w:p>
        </w:tc>
      </w:tr>
    </w:tbl>
    <w:p w:rsidR="0089044A" w:rsidRPr="0071445C" w:rsidRDefault="006B7927" w:rsidP="001A0C47">
      <w:pP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1A0C47" w:rsidRPr="007941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1A0C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протокольної роботи та контролю Сумської міської ради </w:t>
      </w:r>
      <w:r w:rsidR="00FE44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3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Лариса МОША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оприлюднити розпорядження </w:t>
      </w:r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офіційному</w:t>
      </w:r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44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із дотриманням вимог Закону України «</w:t>
      </w:r>
      <w:r w:rsidR="0089044A"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захист </w:t>
      </w:r>
      <w:r w:rsidR="004043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890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персональних даних».</w:t>
      </w:r>
    </w:p>
    <w:p w:rsidR="0089044A" w:rsidRDefault="0089044A" w:rsidP="008904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9044A" w:rsidRDefault="0089044A" w:rsidP="008904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9044A" w:rsidRDefault="0089044A" w:rsidP="008904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9044A" w:rsidRPr="00017E16" w:rsidRDefault="0089044A" w:rsidP="0089044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Секретар</w:t>
      </w:r>
      <w:proofErr w:type="spell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Сумської</w:t>
      </w:r>
      <w:proofErr w:type="spell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міської</w:t>
      </w:r>
      <w:proofErr w:type="spell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ради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proofErr w:type="gramStart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="001A0C47"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  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Артем</w:t>
      </w:r>
      <w:proofErr w:type="gramEnd"/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КОБЗАР</w:t>
      </w:r>
    </w:p>
    <w:p w:rsidR="0089044A" w:rsidRDefault="0089044A" w:rsidP="0089044A"/>
    <w:p w:rsidR="0089044A" w:rsidRDefault="0089044A" w:rsidP="0089044A"/>
    <w:p w:rsidR="0089044A" w:rsidRPr="00017E16" w:rsidRDefault="0089044A" w:rsidP="0089044A"/>
    <w:p w:rsidR="0089044A" w:rsidRPr="0071445C" w:rsidRDefault="0091487E" w:rsidP="0089044A">
      <w:pPr>
        <w:pBdr>
          <w:bottom w:val="single" w:sz="12" w:space="3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Аліна</w:t>
      </w:r>
      <w:r w:rsidR="004402D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БОЙКО</w:t>
      </w:r>
      <w:r w:rsidR="00122A7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050 342 6648</w:t>
      </w:r>
    </w:p>
    <w:p w:rsidR="0089044A" w:rsidRPr="0071445C" w:rsidRDefault="0089044A" w:rsidP="00890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4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Розіслати: до справ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</w:p>
    <w:p w:rsidR="0089044A" w:rsidRDefault="0089044A" w:rsidP="0089044A">
      <w:pPr>
        <w:rPr>
          <w:lang w:val="uk-UA"/>
        </w:rPr>
      </w:pPr>
    </w:p>
    <w:p w:rsidR="0089044A" w:rsidRDefault="0089044A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F54E32" w:rsidRDefault="00F54E32" w:rsidP="0089044A">
      <w:pPr>
        <w:rPr>
          <w:lang w:val="uk-UA"/>
        </w:rPr>
      </w:pPr>
    </w:p>
    <w:p w:rsidR="007502A5" w:rsidRDefault="007502A5" w:rsidP="0089044A">
      <w:pPr>
        <w:rPr>
          <w:lang w:val="uk-UA"/>
        </w:rPr>
      </w:pPr>
    </w:p>
    <w:tbl>
      <w:tblPr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37"/>
        <w:gridCol w:w="1735"/>
        <w:gridCol w:w="3402"/>
      </w:tblGrid>
      <w:tr w:rsidR="0089044A" w:rsidRPr="00111E55" w:rsidTr="00886AF3">
        <w:tc>
          <w:tcPr>
            <w:tcW w:w="5637" w:type="dxa"/>
            <w:shd w:val="clear" w:color="auto" w:fill="auto"/>
          </w:tcPr>
          <w:p w:rsidR="0089044A" w:rsidRPr="00111E55" w:rsidRDefault="0091487E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</w:t>
            </w:r>
            <w:r w:rsidR="0089044A"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ачальник правового управління</w:t>
            </w:r>
          </w:p>
        </w:tc>
        <w:tc>
          <w:tcPr>
            <w:tcW w:w="1735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9044A" w:rsidRPr="00111E55" w:rsidRDefault="0091487E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Аліна</w:t>
            </w:r>
            <w:r w:rsidR="00F54E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БОЙКО</w:t>
            </w: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044A" w:rsidRPr="00111E55" w:rsidTr="00886AF3">
        <w:trPr>
          <w:trHeight w:val="827"/>
        </w:trPr>
        <w:tc>
          <w:tcPr>
            <w:tcW w:w="5637" w:type="dxa"/>
            <w:shd w:val="clear" w:color="auto" w:fill="auto"/>
          </w:tcPr>
          <w:p w:rsidR="0089044A" w:rsidRPr="00017E16" w:rsidRDefault="0089044A" w:rsidP="00886A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протокольної</w:t>
            </w:r>
          </w:p>
          <w:p w:rsidR="0089044A" w:rsidRPr="00111E55" w:rsidRDefault="0089044A" w:rsidP="00886A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роботи та контролю</w:t>
            </w:r>
          </w:p>
        </w:tc>
        <w:tc>
          <w:tcPr>
            <w:tcW w:w="1735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44A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МОША</w:t>
            </w:r>
          </w:p>
          <w:p w:rsidR="0089044A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44A" w:rsidRPr="00111E55" w:rsidTr="00886AF3">
        <w:trPr>
          <w:trHeight w:val="854"/>
        </w:trPr>
        <w:tc>
          <w:tcPr>
            <w:tcW w:w="5637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міського голови з питань </w:t>
            </w:r>
            <w:r w:rsidR="009148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</w:t>
            </w: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діяльності виконавчих органів ради </w:t>
            </w:r>
          </w:p>
        </w:tc>
        <w:tc>
          <w:tcPr>
            <w:tcW w:w="1735" w:type="dxa"/>
            <w:shd w:val="clear" w:color="auto" w:fill="auto"/>
          </w:tcPr>
          <w:p w:rsidR="0089044A" w:rsidRPr="00111E55" w:rsidRDefault="0089044A" w:rsidP="00886AF3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44A" w:rsidRPr="00111E55" w:rsidRDefault="0089044A" w:rsidP="00886AF3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Римма БИКОВА </w:t>
            </w:r>
          </w:p>
        </w:tc>
      </w:tr>
    </w:tbl>
    <w:p w:rsidR="0089044A" w:rsidRPr="00486D29" w:rsidRDefault="0089044A" w:rsidP="0089044A">
      <w:pPr>
        <w:rPr>
          <w:lang w:val="uk-UA"/>
        </w:rPr>
      </w:pPr>
    </w:p>
    <w:p w:rsidR="00BE3C86" w:rsidRDefault="00586D59"/>
    <w:sectPr w:rsidR="00BE3C86" w:rsidSect="00144CC2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4A"/>
    <w:rsid w:val="00033937"/>
    <w:rsid w:val="00045CBD"/>
    <w:rsid w:val="0008193B"/>
    <w:rsid w:val="000F6126"/>
    <w:rsid w:val="00122A72"/>
    <w:rsid w:val="00144CC2"/>
    <w:rsid w:val="001A0C47"/>
    <w:rsid w:val="002870BA"/>
    <w:rsid w:val="002952C9"/>
    <w:rsid w:val="00327D7F"/>
    <w:rsid w:val="003340F9"/>
    <w:rsid w:val="00336200"/>
    <w:rsid w:val="00373A29"/>
    <w:rsid w:val="003E5753"/>
    <w:rsid w:val="004043C4"/>
    <w:rsid w:val="004402D5"/>
    <w:rsid w:val="00446797"/>
    <w:rsid w:val="004E0680"/>
    <w:rsid w:val="00571FDC"/>
    <w:rsid w:val="00586D59"/>
    <w:rsid w:val="005C6512"/>
    <w:rsid w:val="00600E72"/>
    <w:rsid w:val="00642ADC"/>
    <w:rsid w:val="006B7927"/>
    <w:rsid w:val="00702086"/>
    <w:rsid w:val="0072712D"/>
    <w:rsid w:val="007502A5"/>
    <w:rsid w:val="00752DA8"/>
    <w:rsid w:val="007941D8"/>
    <w:rsid w:val="007D4173"/>
    <w:rsid w:val="0089044A"/>
    <w:rsid w:val="008F4A60"/>
    <w:rsid w:val="0091487E"/>
    <w:rsid w:val="00A13DE0"/>
    <w:rsid w:val="00A24A81"/>
    <w:rsid w:val="00A34B40"/>
    <w:rsid w:val="00B25F16"/>
    <w:rsid w:val="00B577F6"/>
    <w:rsid w:val="00BA7CC8"/>
    <w:rsid w:val="00C24FA5"/>
    <w:rsid w:val="00C3260A"/>
    <w:rsid w:val="00C568C0"/>
    <w:rsid w:val="00D32F8D"/>
    <w:rsid w:val="00DA3FC3"/>
    <w:rsid w:val="00E809A3"/>
    <w:rsid w:val="00EB78DC"/>
    <w:rsid w:val="00EE338B"/>
    <w:rsid w:val="00F54E32"/>
    <w:rsid w:val="00FA191B"/>
    <w:rsid w:val="00FE44BD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8B2C"/>
  <w15:chartTrackingRefBased/>
  <w15:docId w15:val="{A87DA469-B917-4DE5-921E-A7270061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4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6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F8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Біріна Юлія Миколаївна</dc:creator>
  <cp:keywords/>
  <dc:description/>
  <cp:lastModifiedBy>Рикова Вікторія Олександрівна</cp:lastModifiedBy>
  <cp:revision>2</cp:revision>
  <cp:lastPrinted>2025-10-15T06:33:00Z</cp:lastPrinted>
  <dcterms:created xsi:type="dcterms:W3CDTF">2025-10-20T06:41:00Z</dcterms:created>
  <dcterms:modified xsi:type="dcterms:W3CDTF">2025-10-20T06:41:00Z</dcterms:modified>
</cp:coreProperties>
</file>