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16F" w:rsidRPr="00C0016F" w:rsidRDefault="00C0016F" w:rsidP="00C0016F">
      <w:pPr>
        <w:pStyle w:val="1"/>
        <w:jc w:val="center"/>
        <w:rPr>
          <w:rFonts w:ascii="Times New Roman" w:hAnsi="Times New Roman" w:cs="Times New Roman"/>
          <w:color w:val="auto"/>
          <w:sz w:val="36"/>
          <w:szCs w:val="36"/>
        </w:rPr>
      </w:pPr>
      <w:r w:rsidRPr="00C0016F">
        <w:rPr>
          <w:noProof/>
          <w:color w:val="auto"/>
          <w:lang w:val="ru-RU" w:eastAsia="ru-RU"/>
        </w:rPr>
        <w:drawing>
          <wp:anchor distT="0" distB="0" distL="114935" distR="120650" simplePos="0" relativeHeight="251659264" behindDoc="0" locked="0" layoutInCell="0" allowOverlap="1" wp14:anchorId="127521CC" wp14:editId="329E4429">
            <wp:simplePos x="0" y="0"/>
            <wp:positionH relativeFrom="page">
              <wp:posOffset>3894399</wp:posOffset>
            </wp:positionH>
            <wp:positionV relativeFrom="paragraph">
              <wp:posOffset>489</wp:posOffset>
            </wp:positionV>
            <wp:extent cx="431800" cy="61214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bwMode="auto">
                    <a:xfrm>
                      <a:off x="0" y="0"/>
                      <a:ext cx="431800" cy="612140"/>
                    </a:xfrm>
                    <a:prstGeom prst="rect">
                      <a:avLst/>
                    </a:prstGeom>
                  </pic:spPr>
                </pic:pic>
              </a:graphicData>
            </a:graphic>
          </wp:anchor>
        </w:drawing>
      </w:r>
      <w:r w:rsidRPr="00C0016F">
        <w:rPr>
          <w:rFonts w:ascii="Times New Roman" w:hAnsi="Times New Roman" w:cs="Times New Roman"/>
          <w:color w:val="auto"/>
          <w:sz w:val="36"/>
          <w:szCs w:val="36"/>
        </w:rPr>
        <w:t>РОЗПОРЯДЖЕННЯ</w:t>
      </w:r>
    </w:p>
    <w:p w:rsidR="00C0016F" w:rsidRDefault="00C0016F" w:rsidP="00C0016F">
      <w:pPr>
        <w:jc w:val="center"/>
        <w:rPr>
          <w:sz w:val="28"/>
          <w:szCs w:val="28"/>
          <w:lang w:val="uk-UA"/>
        </w:rPr>
      </w:pPr>
      <w:r>
        <w:rPr>
          <w:sz w:val="28"/>
          <w:szCs w:val="28"/>
          <w:lang w:val="uk-UA"/>
        </w:rPr>
        <w:t>МІСЬКОГО ГОЛОВИ</w:t>
      </w:r>
    </w:p>
    <w:p w:rsidR="00C0016F" w:rsidRDefault="00C0016F" w:rsidP="00C0016F">
      <w:pPr>
        <w:jc w:val="center"/>
        <w:rPr>
          <w:sz w:val="28"/>
          <w:szCs w:val="28"/>
          <w:lang w:val="uk-UA"/>
        </w:rPr>
      </w:pPr>
      <w:r>
        <w:rPr>
          <w:sz w:val="28"/>
          <w:szCs w:val="28"/>
          <w:lang w:val="uk-UA"/>
        </w:rPr>
        <w:t>м. Суми</w:t>
      </w:r>
    </w:p>
    <w:tbl>
      <w:tblPr>
        <w:tblW w:w="4968" w:type="dxa"/>
        <w:tblLayout w:type="fixed"/>
        <w:tblLook w:val="01E0" w:firstRow="1" w:lastRow="1" w:firstColumn="1" w:lastColumn="1" w:noHBand="0" w:noVBand="0"/>
      </w:tblPr>
      <w:tblGrid>
        <w:gridCol w:w="4968"/>
      </w:tblGrid>
      <w:tr w:rsidR="00C0016F" w:rsidTr="003E6403">
        <w:tc>
          <w:tcPr>
            <w:tcW w:w="4968" w:type="dxa"/>
          </w:tcPr>
          <w:p w:rsidR="00C0016F" w:rsidRDefault="00C0016F" w:rsidP="00757FCB">
            <w:pPr>
              <w:widowControl w:val="0"/>
              <w:jc w:val="both"/>
            </w:pPr>
            <w:r>
              <w:rPr>
                <w:sz w:val="28"/>
                <w:szCs w:val="28"/>
                <w:lang w:val="uk-UA"/>
              </w:rPr>
              <w:t xml:space="preserve">від </w:t>
            </w:r>
            <w:r w:rsidR="00192762">
              <w:rPr>
                <w:sz w:val="28"/>
                <w:szCs w:val="28"/>
                <w:lang w:val="uk-UA"/>
              </w:rPr>
              <w:t>27.11.2025</w:t>
            </w:r>
            <w:r>
              <w:rPr>
                <w:sz w:val="28"/>
                <w:szCs w:val="28"/>
                <w:lang w:val="uk-UA"/>
              </w:rPr>
              <w:t xml:space="preserve"> № </w:t>
            </w:r>
            <w:r w:rsidR="00192762">
              <w:rPr>
                <w:sz w:val="28"/>
                <w:szCs w:val="28"/>
                <w:lang w:val="uk-UA"/>
              </w:rPr>
              <w:t>389-Р</w:t>
            </w:r>
          </w:p>
        </w:tc>
      </w:tr>
      <w:tr w:rsidR="00C0016F" w:rsidTr="003E6403">
        <w:trPr>
          <w:trHeight w:val="499"/>
        </w:trPr>
        <w:tc>
          <w:tcPr>
            <w:tcW w:w="4968" w:type="dxa"/>
          </w:tcPr>
          <w:p w:rsidR="00C0016F" w:rsidRDefault="00C0016F" w:rsidP="003E6403">
            <w:pPr>
              <w:widowControl w:val="0"/>
              <w:jc w:val="both"/>
              <w:rPr>
                <w:sz w:val="28"/>
                <w:szCs w:val="28"/>
                <w:lang w:val="uk-UA"/>
              </w:rPr>
            </w:pPr>
          </w:p>
        </w:tc>
      </w:tr>
      <w:tr w:rsidR="00C0016F" w:rsidRPr="00567F95" w:rsidTr="003E6403">
        <w:tblPrEx>
          <w:tblCellMar>
            <w:left w:w="113" w:type="dxa"/>
          </w:tblCellMar>
        </w:tblPrEx>
        <w:trPr>
          <w:trHeight w:val="673"/>
        </w:trPr>
        <w:tc>
          <w:tcPr>
            <w:tcW w:w="4968" w:type="dxa"/>
          </w:tcPr>
          <w:p w:rsidR="00C0016F" w:rsidRPr="00567F95" w:rsidRDefault="00D549DB" w:rsidP="002832E3">
            <w:pPr>
              <w:widowControl w:val="0"/>
              <w:ind w:right="38"/>
              <w:jc w:val="both"/>
              <w:rPr>
                <w:lang w:val="uk-UA"/>
              </w:rPr>
            </w:pPr>
            <w:bookmarkStart w:id="0" w:name="_GoBack" w:colFirst="0" w:colLast="0"/>
            <w:r w:rsidRPr="00D549DB">
              <w:rPr>
                <w:b/>
                <w:sz w:val="28"/>
                <w:szCs w:val="28"/>
                <w:lang w:val="uk-UA"/>
              </w:rPr>
              <w:t xml:space="preserve">Про </w:t>
            </w:r>
            <w:r w:rsidR="002832E3">
              <w:rPr>
                <w:b/>
                <w:sz w:val="28"/>
                <w:szCs w:val="28"/>
                <w:lang w:val="uk-UA"/>
              </w:rPr>
              <w:t xml:space="preserve">визначення </w:t>
            </w:r>
            <w:r w:rsidR="002832E3" w:rsidRPr="002832E3">
              <w:rPr>
                <w:b/>
                <w:sz w:val="28"/>
                <w:szCs w:val="28"/>
                <w:lang w:val="uk-UA"/>
              </w:rPr>
              <w:t>відповідальни</w:t>
            </w:r>
            <w:r w:rsidR="002832E3">
              <w:rPr>
                <w:b/>
                <w:sz w:val="28"/>
                <w:szCs w:val="28"/>
                <w:lang w:val="uk-UA"/>
              </w:rPr>
              <w:t>х</w:t>
            </w:r>
            <w:r w:rsidR="002832E3" w:rsidRPr="002832E3">
              <w:rPr>
                <w:b/>
                <w:sz w:val="28"/>
                <w:szCs w:val="28"/>
                <w:lang w:val="uk-UA"/>
              </w:rPr>
              <w:t xml:space="preserve"> за проведення експертної оцінки публічних інвестиційних проєктів та програм публічних інвестицій Сумської міської територіальної громади</w:t>
            </w:r>
          </w:p>
        </w:tc>
      </w:tr>
      <w:bookmarkEnd w:id="0"/>
    </w:tbl>
    <w:p w:rsidR="00C0016F" w:rsidRDefault="00C0016F" w:rsidP="00C0016F">
      <w:pPr>
        <w:jc w:val="both"/>
        <w:rPr>
          <w:sz w:val="28"/>
          <w:szCs w:val="28"/>
          <w:lang w:val="uk-UA"/>
        </w:rPr>
      </w:pPr>
    </w:p>
    <w:p w:rsidR="00C0016F" w:rsidRPr="00B224EB" w:rsidRDefault="00D549DB" w:rsidP="0018483D">
      <w:pPr>
        <w:ind w:right="-1" w:firstLine="851"/>
        <w:jc w:val="both"/>
        <w:rPr>
          <w:sz w:val="28"/>
          <w:szCs w:val="28"/>
          <w:lang w:val="uk-UA"/>
        </w:rPr>
      </w:pPr>
      <w:r w:rsidRPr="00D549DB">
        <w:rPr>
          <w:sz w:val="28"/>
          <w:szCs w:val="28"/>
          <w:lang w:val="uk-UA"/>
        </w:rPr>
        <w:t>З метою забезпечення підготовки публічних інвестиційних проектів та програм публічних інвестицій, проведення їх галузевої (секторальної) експертної оцінки та експертної оцінки, формування галузевого (секторального) проектного портфеля та єдиного проектного портфеля публічних інвестицій Сумської міської територіальної громади, відповідно до статті 75</w:t>
      </w:r>
      <w:r w:rsidRPr="00D549DB">
        <w:rPr>
          <w:sz w:val="28"/>
          <w:szCs w:val="28"/>
          <w:vertAlign w:val="superscript"/>
          <w:lang w:val="uk-UA"/>
        </w:rPr>
        <w:t>2</w:t>
      </w:r>
      <w:r w:rsidRPr="00D549DB">
        <w:rPr>
          <w:sz w:val="28"/>
          <w:szCs w:val="28"/>
          <w:lang w:val="uk-UA"/>
        </w:rPr>
        <w:t xml:space="preserve"> Бюджетного кодексу України, постанов Кабінету Міністрів України від 28 лютого 2025 року № 294 «Про затвердження Порядку розроблення та моніторингу реалізації середньострокового плану пріоритетних публічних інвестицій держави», від 28 лютого 2025 року № 527 «Деякі питання управління публічними інвестиціями» (зі змінами), розпорядження Кабінету Міністрів України</w:t>
      </w:r>
      <w:r w:rsidRPr="00D549DB">
        <w:rPr>
          <w:i/>
          <w:sz w:val="28"/>
          <w:szCs w:val="28"/>
          <w:lang w:val="uk-UA"/>
        </w:rPr>
        <w:t xml:space="preserve"> </w:t>
      </w:r>
      <w:r w:rsidRPr="00D549DB">
        <w:rPr>
          <w:sz w:val="28"/>
          <w:szCs w:val="28"/>
          <w:lang w:val="uk-UA"/>
        </w:rPr>
        <w:t>від 2 липня 2025 року № 671 – р «Про затвердження Середньострокового плану пріоритетних публічних інвестицій держави на 2026 - 2028 роки»,</w:t>
      </w:r>
      <w:r w:rsidRPr="00D549DB">
        <w:rPr>
          <w:i/>
          <w:sz w:val="28"/>
          <w:szCs w:val="28"/>
          <w:lang w:val="uk-UA"/>
        </w:rPr>
        <w:t xml:space="preserve"> </w:t>
      </w:r>
      <w:r w:rsidRPr="00D549DB">
        <w:rPr>
          <w:sz w:val="28"/>
          <w:szCs w:val="28"/>
          <w:lang w:val="uk-UA"/>
        </w:rPr>
        <w:t>рішення Виконавчого комітету Сумської міської ради від 27.08.2025 № 2438 «Про затвердження Середньострокового плану пріоритетних публічних інвестицій Сумської територіальної громади на  2026 – 2028 роки»,</w:t>
      </w:r>
      <w:r w:rsidR="0030765E">
        <w:rPr>
          <w:sz w:val="28"/>
          <w:szCs w:val="28"/>
          <w:lang w:val="uk-UA"/>
        </w:rPr>
        <w:t xml:space="preserve"> враховуючи рішення виконавчого комітету Сумської міської ради </w:t>
      </w:r>
      <w:r w:rsidR="0030765E" w:rsidRPr="0030765E">
        <w:rPr>
          <w:sz w:val="28"/>
          <w:szCs w:val="28"/>
          <w:lang w:val="uk-UA"/>
        </w:rPr>
        <w:t>від 12.09.2025 № 2653</w:t>
      </w:r>
      <w:r w:rsidR="0030765E">
        <w:rPr>
          <w:sz w:val="28"/>
          <w:szCs w:val="28"/>
          <w:lang w:val="uk-UA"/>
        </w:rPr>
        <w:t xml:space="preserve"> «</w:t>
      </w:r>
      <w:r w:rsidR="0030765E" w:rsidRPr="0030765E">
        <w:rPr>
          <w:sz w:val="28"/>
          <w:szCs w:val="28"/>
          <w:lang w:val="uk-UA"/>
        </w:rPr>
        <w:t>Про деякі питання підготовки та реалізації публічних інвестиційних проєктів та програм публічних інвестицій Сумської міської територіальної громади</w:t>
      </w:r>
      <w:r w:rsidR="0030765E">
        <w:rPr>
          <w:sz w:val="28"/>
          <w:szCs w:val="28"/>
          <w:lang w:val="uk-UA"/>
        </w:rPr>
        <w:t>»,</w:t>
      </w:r>
      <w:r w:rsidRPr="00D549DB">
        <w:rPr>
          <w:sz w:val="28"/>
          <w:szCs w:val="28"/>
          <w:lang w:val="uk-UA"/>
        </w:rPr>
        <w:t xml:space="preserve"> </w:t>
      </w:r>
      <w:r w:rsidR="00C0016F">
        <w:rPr>
          <w:sz w:val="28"/>
          <w:szCs w:val="28"/>
          <w:lang w:val="uk-UA"/>
        </w:rPr>
        <w:t xml:space="preserve"> керуючись пунктом 20 частини </w:t>
      </w:r>
      <w:bookmarkStart w:id="1" w:name="_Hlk214268847"/>
      <w:r w:rsidR="00C0016F">
        <w:rPr>
          <w:sz w:val="28"/>
          <w:szCs w:val="28"/>
          <w:lang w:val="uk-UA"/>
        </w:rPr>
        <w:t xml:space="preserve">четвертої статті </w:t>
      </w:r>
      <w:bookmarkEnd w:id="1"/>
      <w:r w:rsidR="00C0016F">
        <w:rPr>
          <w:sz w:val="28"/>
          <w:szCs w:val="28"/>
          <w:lang w:val="uk-UA"/>
        </w:rPr>
        <w:t>42 Закону України «Про місцеве самоврядування в Україні»:</w:t>
      </w:r>
    </w:p>
    <w:p w:rsidR="00C0016F" w:rsidRDefault="00C0016F" w:rsidP="00C0016F">
      <w:pPr>
        <w:ind w:right="-314" w:firstLine="851"/>
        <w:jc w:val="both"/>
        <w:rPr>
          <w:sz w:val="28"/>
          <w:szCs w:val="28"/>
          <w:lang w:val="uk-UA"/>
        </w:rPr>
      </w:pPr>
    </w:p>
    <w:p w:rsidR="0030765E" w:rsidRDefault="00C0016F" w:rsidP="00364083">
      <w:pPr>
        <w:ind w:right="-1" w:firstLine="851"/>
        <w:jc w:val="both"/>
        <w:rPr>
          <w:bCs/>
          <w:sz w:val="28"/>
          <w:szCs w:val="28"/>
          <w:lang w:val="uk-UA"/>
        </w:rPr>
      </w:pPr>
      <w:r w:rsidRPr="00D4586C">
        <w:rPr>
          <w:bCs/>
          <w:sz w:val="28"/>
          <w:szCs w:val="28"/>
          <w:lang w:val="uk-UA"/>
        </w:rPr>
        <w:t>1.</w:t>
      </w:r>
      <w:r w:rsidR="00206FA1">
        <w:rPr>
          <w:bCs/>
          <w:sz w:val="28"/>
          <w:szCs w:val="28"/>
          <w:lang w:val="uk-UA"/>
        </w:rPr>
        <w:t xml:space="preserve"> </w:t>
      </w:r>
      <w:r w:rsidR="00206FA1" w:rsidRPr="00206FA1">
        <w:rPr>
          <w:bCs/>
          <w:sz w:val="28"/>
          <w:szCs w:val="28"/>
          <w:lang w:val="uk-UA"/>
        </w:rPr>
        <w:t>Визначити</w:t>
      </w:r>
      <w:r w:rsidR="0030765E">
        <w:rPr>
          <w:bCs/>
          <w:sz w:val="28"/>
          <w:szCs w:val="28"/>
          <w:lang w:val="uk-UA"/>
        </w:rPr>
        <w:t xml:space="preserve"> </w:t>
      </w:r>
      <w:r w:rsidR="0030765E" w:rsidRPr="00206FA1">
        <w:rPr>
          <w:bCs/>
          <w:sz w:val="28"/>
          <w:szCs w:val="28"/>
          <w:lang w:val="uk-UA"/>
        </w:rPr>
        <w:t>відповідальн</w:t>
      </w:r>
      <w:r w:rsidR="0030765E">
        <w:rPr>
          <w:bCs/>
          <w:sz w:val="28"/>
          <w:szCs w:val="28"/>
          <w:lang w:val="uk-UA"/>
        </w:rPr>
        <w:t>ими</w:t>
      </w:r>
      <w:r w:rsidR="0030765E" w:rsidRPr="00206FA1">
        <w:rPr>
          <w:bCs/>
          <w:sz w:val="28"/>
          <w:szCs w:val="28"/>
          <w:lang w:val="uk-UA"/>
        </w:rPr>
        <w:t xml:space="preserve"> за проведення експертної оцінки публічних інвестиційних проєктів та програм публічних інвестицій Сумської</w:t>
      </w:r>
      <w:r w:rsidR="0030765E">
        <w:rPr>
          <w:bCs/>
          <w:sz w:val="28"/>
          <w:szCs w:val="28"/>
          <w:lang w:val="uk-UA"/>
        </w:rPr>
        <w:t xml:space="preserve"> міської територіальної громади </w:t>
      </w:r>
      <w:r w:rsidR="0030765E" w:rsidRPr="006467C8">
        <w:rPr>
          <w:bCs/>
          <w:sz w:val="28"/>
          <w:szCs w:val="28"/>
          <w:lang w:val="uk-UA"/>
        </w:rPr>
        <w:t>з використанням програмних засобів Єдиної інформаційної системи управління публічними інвестиційними проєктами відповідно до постанови Кабінету Міністрів України від 28 лютого 2025 р. №</w:t>
      </w:r>
      <w:r w:rsidR="0030765E">
        <w:rPr>
          <w:bCs/>
          <w:sz w:val="28"/>
          <w:szCs w:val="28"/>
          <w:lang w:val="uk-UA"/>
        </w:rPr>
        <w:t> </w:t>
      </w:r>
      <w:r w:rsidR="0030765E" w:rsidRPr="006467C8">
        <w:rPr>
          <w:bCs/>
          <w:sz w:val="28"/>
          <w:szCs w:val="28"/>
          <w:lang w:val="uk-UA"/>
        </w:rPr>
        <w:t>527 «Деякі питання управління публічними інвестиціями» (зі змінами)</w:t>
      </w:r>
      <w:r w:rsidR="0030765E">
        <w:rPr>
          <w:bCs/>
          <w:sz w:val="28"/>
          <w:szCs w:val="28"/>
          <w:lang w:val="uk-UA"/>
        </w:rPr>
        <w:t>:</w:t>
      </w:r>
    </w:p>
    <w:p w:rsidR="0030765E" w:rsidRDefault="00206FA1" w:rsidP="007F6730">
      <w:pPr>
        <w:ind w:right="-1" w:firstLine="851"/>
        <w:jc w:val="both"/>
        <w:rPr>
          <w:bCs/>
          <w:sz w:val="28"/>
          <w:szCs w:val="28"/>
          <w:lang w:val="uk-UA"/>
        </w:rPr>
      </w:pPr>
      <w:r w:rsidRPr="00206FA1">
        <w:rPr>
          <w:bCs/>
          <w:sz w:val="28"/>
          <w:szCs w:val="28"/>
          <w:lang w:val="uk-UA"/>
        </w:rPr>
        <w:lastRenderedPageBreak/>
        <w:t xml:space="preserve"> </w:t>
      </w:r>
      <w:r w:rsidR="0030765E">
        <w:rPr>
          <w:bCs/>
          <w:sz w:val="28"/>
          <w:szCs w:val="28"/>
          <w:lang w:val="uk-UA"/>
        </w:rPr>
        <w:t>1.1. В</w:t>
      </w:r>
      <w:r w:rsidR="00364083">
        <w:rPr>
          <w:bCs/>
          <w:sz w:val="28"/>
          <w:szCs w:val="28"/>
          <w:lang w:val="uk-UA"/>
        </w:rPr>
        <w:t>ідділ з конкурсних торгів</w:t>
      </w:r>
      <w:r w:rsidRPr="00206FA1">
        <w:rPr>
          <w:bCs/>
          <w:sz w:val="28"/>
          <w:szCs w:val="28"/>
          <w:lang w:val="uk-UA"/>
        </w:rPr>
        <w:t xml:space="preserve"> Сумської міської ради</w:t>
      </w:r>
      <w:r w:rsidR="00206DA6">
        <w:rPr>
          <w:bCs/>
          <w:sz w:val="28"/>
          <w:szCs w:val="28"/>
          <w:lang w:val="uk-UA"/>
        </w:rPr>
        <w:t xml:space="preserve">                         (Роман ТРЕПАЛІН)</w:t>
      </w:r>
      <w:r w:rsidRPr="00206FA1">
        <w:rPr>
          <w:bCs/>
          <w:sz w:val="28"/>
          <w:szCs w:val="28"/>
          <w:lang w:val="uk-UA"/>
        </w:rPr>
        <w:t xml:space="preserve"> </w:t>
      </w:r>
      <w:r w:rsidR="00364083">
        <w:rPr>
          <w:bCs/>
          <w:sz w:val="28"/>
          <w:szCs w:val="28"/>
          <w:lang w:val="uk-UA"/>
        </w:rPr>
        <w:t xml:space="preserve">в частині комерційного </w:t>
      </w:r>
      <w:r w:rsidR="00206DA6">
        <w:rPr>
          <w:bCs/>
          <w:sz w:val="28"/>
          <w:szCs w:val="28"/>
          <w:lang w:val="uk-UA"/>
        </w:rPr>
        <w:t>обґрунтування</w:t>
      </w:r>
      <w:r w:rsidR="0030765E">
        <w:rPr>
          <w:bCs/>
          <w:sz w:val="28"/>
          <w:szCs w:val="28"/>
          <w:lang w:val="uk-UA"/>
        </w:rPr>
        <w:t>.</w:t>
      </w:r>
    </w:p>
    <w:p w:rsidR="009942A1" w:rsidRDefault="009942A1" w:rsidP="007F6730">
      <w:pPr>
        <w:ind w:right="-1" w:firstLine="851"/>
        <w:jc w:val="both"/>
        <w:rPr>
          <w:bCs/>
          <w:sz w:val="28"/>
          <w:szCs w:val="28"/>
          <w:lang w:val="uk-UA"/>
        </w:rPr>
      </w:pPr>
    </w:p>
    <w:p w:rsidR="00206FA1" w:rsidRDefault="0030765E" w:rsidP="007F6730">
      <w:pPr>
        <w:ind w:right="-1" w:firstLine="851"/>
        <w:jc w:val="both"/>
        <w:rPr>
          <w:sz w:val="28"/>
          <w:szCs w:val="28"/>
          <w:lang w:val="uk-UA"/>
        </w:rPr>
      </w:pPr>
      <w:r>
        <w:rPr>
          <w:bCs/>
          <w:sz w:val="28"/>
          <w:szCs w:val="28"/>
          <w:lang w:val="uk-UA"/>
        </w:rPr>
        <w:t xml:space="preserve">1.2. </w:t>
      </w:r>
      <w:r w:rsidR="006467C8">
        <w:rPr>
          <w:bCs/>
          <w:sz w:val="28"/>
          <w:szCs w:val="28"/>
          <w:lang w:val="uk-UA"/>
        </w:rPr>
        <w:t xml:space="preserve"> </w:t>
      </w:r>
      <w:r>
        <w:rPr>
          <w:bCs/>
          <w:sz w:val="28"/>
          <w:szCs w:val="28"/>
          <w:lang w:val="uk-UA"/>
        </w:rPr>
        <w:t>У</w:t>
      </w:r>
      <w:r w:rsidRPr="0030765E">
        <w:rPr>
          <w:bCs/>
          <w:sz w:val="28"/>
          <w:szCs w:val="28"/>
          <w:lang w:val="uk-UA"/>
        </w:rPr>
        <w:t>правління стратегічного та соціально-економічного розвитку Сумської міської ради</w:t>
      </w:r>
      <w:r w:rsidR="00206DA6">
        <w:rPr>
          <w:bCs/>
          <w:sz w:val="28"/>
          <w:szCs w:val="28"/>
          <w:lang w:val="uk-UA"/>
        </w:rPr>
        <w:t xml:space="preserve"> (Оксана КУБРАК)</w:t>
      </w:r>
      <w:r w:rsidR="007F6730">
        <w:rPr>
          <w:bCs/>
          <w:sz w:val="28"/>
          <w:szCs w:val="28"/>
          <w:lang w:val="uk-UA"/>
        </w:rPr>
        <w:t xml:space="preserve"> в частині управлінського </w:t>
      </w:r>
      <w:r w:rsidR="00206DA6">
        <w:rPr>
          <w:bCs/>
          <w:sz w:val="28"/>
          <w:szCs w:val="28"/>
          <w:lang w:val="uk-UA"/>
        </w:rPr>
        <w:t>обґрунтування</w:t>
      </w:r>
      <w:r w:rsidR="007F6730" w:rsidRPr="007F6730">
        <w:rPr>
          <w:bCs/>
          <w:sz w:val="28"/>
          <w:szCs w:val="28"/>
          <w:lang w:val="uk-UA"/>
        </w:rPr>
        <w:t>.</w:t>
      </w:r>
    </w:p>
    <w:p w:rsidR="00364083" w:rsidRDefault="00364083" w:rsidP="00364083">
      <w:pPr>
        <w:ind w:right="-1" w:firstLine="851"/>
        <w:jc w:val="both"/>
        <w:rPr>
          <w:bCs/>
          <w:sz w:val="28"/>
          <w:szCs w:val="28"/>
          <w:lang w:val="uk-UA"/>
        </w:rPr>
      </w:pPr>
    </w:p>
    <w:p w:rsidR="00C0016F" w:rsidRDefault="00364083" w:rsidP="00364083">
      <w:pPr>
        <w:ind w:right="-1" w:firstLine="851"/>
        <w:jc w:val="both"/>
        <w:rPr>
          <w:sz w:val="28"/>
          <w:szCs w:val="28"/>
          <w:lang w:val="uk-UA"/>
        </w:rPr>
      </w:pPr>
      <w:r>
        <w:rPr>
          <w:bCs/>
          <w:sz w:val="28"/>
          <w:szCs w:val="28"/>
          <w:lang w:val="uk-UA"/>
        </w:rPr>
        <w:t>2</w:t>
      </w:r>
      <w:r w:rsidR="00C0016F" w:rsidRPr="00D4586C">
        <w:rPr>
          <w:bCs/>
          <w:sz w:val="28"/>
          <w:szCs w:val="28"/>
          <w:lang w:val="uk-UA"/>
        </w:rPr>
        <w:t>.</w:t>
      </w:r>
      <w:r w:rsidR="00C0016F">
        <w:rPr>
          <w:sz w:val="28"/>
          <w:szCs w:val="28"/>
          <w:lang w:val="uk-UA"/>
        </w:rPr>
        <w:t xml:space="preserve"> Контроль за виконанням даного розпорядження покласти на заступника міського голови згідно розподілу обов’язків.</w:t>
      </w:r>
    </w:p>
    <w:p w:rsidR="00C0016F" w:rsidRDefault="00C0016F" w:rsidP="00C0016F">
      <w:pPr>
        <w:ind w:right="-314"/>
        <w:jc w:val="both"/>
        <w:rPr>
          <w:sz w:val="28"/>
          <w:szCs w:val="28"/>
          <w:lang w:val="uk-UA"/>
        </w:rPr>
      </w:pPr>
    </w:p>
    <w:p w:rsidR="00C0016F" w:rsidRDefault="00C0016F" w:rsidP="00C0016F">
      <w:pPr>
        <w:ind w:right="-314"/>
        <w:jc w:val="both"/>
        <w:rPr>
          <w:sz w:val="28"/>
          <w:szCs w:val="28"/>
          <w:lang w:val="uk-UA"/>
        </w:rPr>
      </w:pPr>
    </w:p>
    <w:p w:rsidR="00582296" w:rsidRDefault="00582296" w:rsidP="00C0016F">
      <w:pPr>
        <w:ind w:right="-314"/>
        <w:jc w:val="both"/>
        <w:rPr>
          <w:sz w:val="28"/>
          <w:szCs w:val="28"/>
          <w:lang w:val="uk-UA"/>
        </w:rPr>
      </w:pPr>
    </w:p>
    <w:p w:rsidR="00C0016F" w:rsidRDefault="00C0016F" w:rsidP="00C0016F">
      <w:pPr>
        <w:ind w:right="-314"/>
        <w:jc w:val="both"/>
        <w:rPr>
          <w:sz w:val="28"/>
          <w:szCs w:val="28"/>
          <w:lang w:val="uk-UA"/>
        </w:rPr>
      </w:pPr>
      <w:r>
        <w:rPr>
          <w:b/>
          <w:bCs/>
          <w:sz w:val="28"/>
          <w:szCs w:val="28"/>
          <w:lang w:val="uk-UA"/>
        </w:rPr>
        <w:t xml:space="preserve">Секретар Сумської міської ради </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w:t>
      </w:r>
      <w:r w:rsidR="009B77DB">
        <w:rPr>
          <w:b/>
          <w:bCs/>
          <w:sz w:val="28"/>
          <w:szCs w:val="28"/>
          <w:lang w:val="uk-UA"/>
        </w:rPr>
        <w:t xml:space="preserve">     </w:t>
      </w:r>
      <w:r>
        <w:rPr>
          <w:b/>
          <w:bCs/>
          <w:sz w:val="28"/>
          <w:szCs w:val="28"/>
          <w:lang w:val="uk-UA"/>
        </w:rPr>
        <w:t>Артем КОБЗАР</w:t>
      </w:r>
    </w:p>
    <w:p w:rsidR="00C0016F" w:rsidRDefault="00C0016F" w:rsidP="00C0016F">
      <w:pPr>
        <w:ind w:right="-314"/>
        <w:jc w:val="both"/>
        <w:rPr>
          <w:sz w:val="22"/>
          <w:szCs w:val="22"/>
          <w:lang w:val="uk-UA"/>
        </w:rPr>
      </w:pPr>
    </w:p>
    <w:p w:rsidR="00C0016F" w:rsidRDefault="00C0016F" w:rsidP="00C0016F">
      <w:pPr>
        <w:ind w:right="-314"/>
        <w:jc w:val="both"/>
        <w:rPr>
          <w:sz w:val="22"/>
          <w:szCs w:val="22"/>
          <w:lang w:val="uk-UA"/>
        </w:rPr>
      </w:pPr>
    </w:p>
    <w:p w:rsidR="00C0016F" w:rsidRPr="00C56DC9" w:rsidRDefault="009B77DB" w:rsidP="00C0016F">
      <w:pPr>
        <w:pBdr>
          <w:bottom w:val="single" w:sz="12" w:space="1" w:color="auto"/>
        </w:pBdr>
        <w:ind w:right="-314"/>
        <w:jc w:val="both"/>
        <w:rPr>
          <w:lang w:val="uk-UA"/>
        </w:rPr>
      </w:pPr>
      <w:r w:rsidRPr="00C56DC9">
        <w:rPr>
          <w:lang w:val="uk-UA"/>
        </w:rPr>
        <w:t>Оксана КУБРАК</w:t>
      </w:r>
      <w:r w:rsidR="00C0016F" w:rsidRPr="00C56DC9">
        <w:rPr>
          <w:lang w:val="uk-UA"/>
        </w:rPr>
        <w:t xml:space="preserve"> 70</w:t>
      </w:r>
      <w:r w:rsidRPr="00C56DC9">
        <w:rPr>
          <w:lang w:val="uk-UA"/>
        </w:rPr>
        <w:t>1</w:t>
      </w:r>
      <w:r w:rsidR="00C0016F" w:rsidRPr="00C56DC9">
        <w:rPr>
          <w:lang w:val="uk-UA"/>
        </w:rPr>
        <w:t>-</w:t>
      </w:r>
      <w:r w:rsidR="006467C8" w:rsidRPr="00C56DC9">
        <w:rPr>
          <w:lang w:val="uk-UA"/>
        </w:rPr>
        <w:t>574</w:t>
      </w:r>
    </w:p>
    <w:p w:rsidR="00C0016F" w:rsidRPr="00C56DC9" w:rsidRDefault="00C0016F" w:rsidP="0015518F">
      <w:pPr>
        <w:suppressAutoHyphens w:val="0"/>
        <w:ind w:right="-314"/>
        <w:jc w:val="both"/>
        <w:rPr>
          <w:lang w:val="uk-UA"/>
        </w:rPr>
      </w:pPr>
      <w:r w:rsidRPr="00C56DC9">
        <w:rPr>
          <w:color w:val="auto"/>
          <w:lang w:val="uk-UA"/>
        </w:rPr>
        <w:t xml:space="preserve">Розіслати: </w:t>
      </w:r>
      <w:r w:rsidR="00582296">
        <w:rPr>
          <w:color w:val="auto"/>
          <w:lang w:val="uk-UA"/>
        </w:rPr>
        <w:t>у</w:t>
      </w:r>
      <w:r w:rsidR="00C56DC9" w:rsidRPr="00C56DC9">
        <w:rPr>
          <w:color w:val="auto"/>
          <w:lang w:val="uk-UA"/>
        </w:rPr>
        <w:t xml:space="preserve">правління стратегічного та соціально-економічного розвитку Сумської міської ради, </w:t>
      </w:r>
      <w:r w:rsidRPr="00C56DC9">
        <w:rPr>
          <w:color w:val="auto"/>
          <w:lang w:val="uk-UA"/>
        </w:rPr>
        <w:t xml:space="preserve"> </w:t>
      </w:r>
      <w:r w:rsidR="00C56DC9" w:rsidRPr="00C56DC9">
        <w:rPr>
          <w:bCs/>
          <w:lang w:val="uk-UA"/>
        </w:rPr>
        <w:t>відділ з конкурсних торгів Сумської міської ради</w:t>
      </w:r>
    </w:p>
    <w:sectPr w:rsidR="00C0016F" w:rsidRPr="00C56DC9" w:rsidSect="00C56DC9">
      <w:pgSz w:w="11906" w:h="16838"/>
      <w:pgMar w:top="1134" w:right="851"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BF9" w:rsidRDefault="00977BF9">
      <w:r>
        <w:separator/>
      </w:r>
    </w:p>
  </w:endnote>
  <w:endnote w:type="continuationSeparator" w:id="0">
    <w:p w:rsidR="00977BF9" w:rsidRDefault="0097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BF9" w:rsidRDefault="00977BF9">
      <w:r>
        <w:separator/>
      </w:r>
    </w:p>
  </w:footnote>
  <w:footnote w:type="continuationSeparator" w:id="0">
    <w:p w:rsidR="00977BF9" w:rsidRDefault="00977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6F"/>
    <w:rsid w:val="00083355"/>
    <w:rsid w:val="0015518F"/>
    <w:rsid w:val="0018483D"/>
    <w:rsid w:val="00186440"/>
    <w:rsid w:val="00192762"/>
    <w:rsid w:val="0020340D"/>
    <w:rsid w:val="00206DA6"/>
    <w:rsid w:val="00206FA1"/>
    <w:rsid w:val="002832E3"/>
    <w:rsid w:val="0030765E"/>
    <w:rsid w:val="00364083"/>
    <w:rsid w:val="00371308"/>
    <w:rsid w:val="00461677"/>
    <w:rsid w:val="004E086D"/>
    <w:rsid w:val="00582296"/>
    <w:rsid w:val="00597DE3"/>
    <w:rsid w:val="006467C8"/>
    <w:rsid w:val="00757FCB"/>
    <w:rsid w:val="007F6730"/>
    <w:rsid w:val="008B1A64"/>
    <w:rsid w:val="00977BF9"/>
    <w:rsid w:val="009942A1"/>
    <w:rsid w:val="009B75DC"/>
    <w:rsid w:val="009B77DB"/>
    <w:rsid w:val="00AB7D66"/>
    <w:rsid w:val="00AF032F"/>
    <w:rsid w:val="00BC182A"/>
    <w:rsid w:val="00C0016F"/>
    <w:rsid w:val="00C56DC9"/>
    <w:rsid w:val="00D25001"/>
    <w:rsid w:val="00D549DB"/>
    <w:rsid w:val="00DA13A4"/>
    <w:rsid w:val="00E40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A06C"/>
  <w15:chartTrackingRefBased/>
  <w15:docId w15:val="{58BF1172-5072-4AA8-B0B6-A705B84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16F"/>
    <w:pPr>
      <w:suppressAutoHyphens/>
      <w:spacing w:after="0" w:line="240" w:lineRule="auto"/>
    </w:pPr>
    <w:rPr>
      <w:rFonts w:ascii="Times New Roman" w:eastAsia="Times New Roman" w:hAnsi="Times New Roman" w:cs="Times New Roman"/>
      <w:color w:val="00000A"/>
      <w:kern w:val="0"/>
      <w:sz w:val="24"/>
      <w:szCs w:val="24"/>
      <w:lang w:val="ru-RU" w:eastAsia="ru-RU"/>
      <w14:ligatures w14:val="none"/>
    </w:rPr>
  </w:style>
  <w:style w:type="paragraph" w:styleId="1">
    <w:name w:val="heading 1"/>
    <w:basedOn w:val="a"/>
    <w:next w:val="a"/>
    <w:link w:val="10"/>
    <w:qFormat/>
    <w:rsid w:val="00C0016F"/>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C0016F"/>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C0016F"/>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C0016F"/>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uk-UA" w:eastAsia="en-US"/>
      <w14:ligatures w14:val="standardContextual"/>
    </w:rPr>
  </w:style>
  <w:style w:type="paragraph" w:styleId="5">
    <w:name w:val="heading 5"/>
    <w:basedOn w:val="a"/>
    <w:next w:val="a"/>
    <w:link w:val="50"/>
    <w:uiPriority w:val="9"/>
    <w:semiHidden/>
    <w:unhideWhenUsed/>
    <w:qFormat/>
    <w:rsid w:val="00C0016F"/>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uk-UA" w:eastAsia="en-US"/>
      <w14:ligatures w14:val="standardContextual"/>
    </w:rPr>
  </w:style>
  <w:style w:type="paragraph" w:styleId="6">
    <w:name w:val="heading 6"/>
    <w:basedOn w:val="a"/>
    <w:next w:val="a"/>
    <w:link w:val="60"/>
    <w:uiPriority w:val="9"/>
    <w:semiHidden/>
    <w:unhideWhenUsed/>
    <w:qFormat/>
    <w:rsid w:val="00C0016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uk-UA" w:eastAsia="en-US"/>
      <w14:ligatures w14:val="standardContextual"/>
    </w:rPr>
  </w:style>
  <w:style w:type="paragraph" w:styleId="7">
    <w:name w:val="heading 7"/>
    <w:basedOn w:val="a"/>
    <w:next w:val="a"/>
    <w:link w:val="70"/>
    <w:uiPriority w:val="9"/>
    <w:semiHidden/>
    <w:unhideWhenUsed/>
    <w:qFormat/>
    <w:rsid w:val="00C0016F"/>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uk-UA" w:eastAsia="en-US"/>
      <w14:ligatures w14:val="standardContextual"/>
    </w:rPr>
  </w:style>
  <w:style w:type="paragraph" w:styleId="8">
    <w:name w:val="heading 8"/>
    <w:basedOn w:val="a"/>
    <w:next w:val="a"/>
    <w:link w:val="80"/>
    <w:uiPriority w:val="9"/>
    <w:semiHidden/>
    <w:unhideWhenUsed/>
    <w:qFormat/>
    <w:rsid w:val="00C0016F"/>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uk-UA" w:eastAsia="en-US"/>
      <w14:ligatures w14:val="standardContextual"/>
    </w:rPr>
  </w:style>
  <w:style w:type="paragraph" w:styleId="9">
    <w:name w:val="heading 9"/>
    <w:basedOn w:val="a"/>
    <w:next w:val="a"/>
    <w:link w:val="90"/>
    <w:uiPriority w:val="9"/>
    <w:semiHidden/>
    <w:unhideWhenUsed/>
    <w:qFormat/>
    <w:rsid w:val="00C0016F"/>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001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01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01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01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01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01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016F"/>
    <w:rPr>
      <w:rFonts w:eastAsiaTheme="majorEastAsia" w:cstheme="majorBidi"/>
      <w:color w:val="595959" w:themeColor="text1" w:themeTint="A6"/>
    </w:rPr>
  </w:style>
  <w:style w:type="character" w:customStyle="1" w:styleId="80">
    <w:name w:val="Заголовок 8 Знак"/>
    <w:basedOn w:val="a0"/>
    <w:link w:val="8"/>
    <w:uiPriority w:val="9"/>
    <w:semiHidden/>
    <w:rsid w:val="00C001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016F"/>
    <w:rPr>
      <w:rFonts w:eastAsiaTheme="majorEastAsia" w:cstheme="majorBidi"/>
      <w:color w:val="272727" w:themeColor="text1" w:themeTint="D8"/>
    </w:rPr>
  </w:style>
  <w:style w:type="paragraph" w:styleId="a3">
    <w:name w:val="Title"/>
    <w:basedOn w:val="a"/>
    <w:next w:val="a"/>
    <w:link w:val="a4"/>
    <w:uiPriority w:val="10"/>
    <w:qFormat/>
    <w:rsid w:val="00C0016F"/>
    <w:pPr>
      <w:suppressAutoHyphens w:val="0"/>
      <w:spacing w:after="80"/>
      <w:contextualSpacing/>
    </w:pPr>
    <w:rPr>
      <w:rFonts w:asciiTheme="majorHAnsi" w:eastAsiaTheme="majorEastAsia" w:hAnsiTheme="majorHAnsi" w:cstheme="majorBidi"/>
      <w:color w:val="auto"/>
      <w:spacing w:val="-10"/>
      <w:kern w:val="28"/>
      <w:sz w:val="56"/>
      <w:szCs w:val="56"/>
      <w:lang w:val="uk-UA" w:eastAsia="en-US"/>
      <w14:ligatures w14:val="standardContextual"/>
    </w:rPr>
  </w:style>
  <w:style w:type="character" w:customStyle="1" w:styleId="a4">
    <w:name w:val="Заголовок Знак"/>
    <w:basedOn w:val="a0"/>
    <w:link w:val="a3"/>
    <w:uiPriority w:val="10"/>
    <w:rsid w:val="00C001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16F"/>
    <w:pPr>
      <w:numPr>
        <w:ilvl w:val="1"/>
      </w:numPr>
      <w:suppressAutoHyphens w:val="0"/>
      <w:spacing w:after="160" w:line="259" w:lineRule="auto"/>
    </w:pPr>
    <w:rPr>
      <w:rFonts w:asciiTheme="minorHAnsi" w:eastAsiaTheme="majorEastAsia" w:hAnsiTheme="minorHAnsi" w:cstheme="majorBidi"/>
      <w:color w:val="000000" w:themeColor="text1"/>
      <w:spacing w:val="15"/>
      <w:kern w:val="2"/>
      <w:sz w:val="28"/>
      <w:szCs w:val="28"/>
      <w:lang w:val="uk-UA" w:eastAsia="en-US"/>
      <w14:ligatures w14:val="standardContextual"/>
    </w:rPr>
  </w:style>
  <w:style w:type="character" w:customStyle="1" w:styleId="a6">
    <w:name w:val="Подзаголовок Знак"/>
    <w:basedOn w:val="a0"/>
    <w:link w:val="a5"/>
    <w:uiPriority w:val="11"/>
    <w:rsid w:val="00C0016F"/>
    <w:rPr>
      <w:rFonts w:eastAsiaTheme="majorEastAsia" w:cstheme="majorBidi"/>
      <w:color w:val="000000" w:themeColor="text1"/>
      <w:spacing w:val="15"/>
      <w:sz w:val="28"/>
      <w:szCs w:val="28"/>
    </w:rPr>
  </w:style>
  <w:style w:type="paragraph" w:styleId="21">
    <w:name w:val="Quote"/>
    <w:basedOn w:val="a"/>
    <w:next w:val="a"/>
    <w:link w:val="22"/>
    <w:uiPriority w:val="29"/>
    <w:qFormat/>
    <w:rsid w:val="00C0016F"/>
    <w:pPr>
      <w:suppressAutoHyphens w:val="0"/>
      <w:spacing w:before="160" w:after="160" w:line="259" w:lineRule="auto"/>
      <w:jc w:val="center"/>
    </w:pPr>
    <w:rPr>
      <w:rFonts w:asciiTheme="minorHAnsi" w:eastAsiaTheme="minorHAnsi" w:hAnsiTheme="minorHAnsi" w:cstheme="minorBidi"/>
      <w:i/>
      <w:iCs/>
      <w:color w:val="000000" w:themeColor="text1"/>
      <w:kern w:val="2"/>
      <w:sz w:val="22"/>
      <w:szCs w:val="22"/>
      <w:lang w:val="uk-UA" w:eastAsia="en-US"/>
      <w14:ligatures w14:val="standardContextual"/>
    </w:rPr>
  </w:style>
  <w:style w:type="character" w:customStyle="1" w:styleId="22">
    <w:name w:val="Цитата 2 Знак"/>
    <w:basedOn w:val="a0"/>
    <w:link w:val="21"/>
    <w:uiPriority w:val="29"/>
    <w:rsid w:val="00C0016F"/>
    <w:rPr>
      <w:i/>
      <w:iCs/>
      <w:color w:val="000000" w:themeColor="text1"/>
    </w:rPr>
  </w:style>
  <w:style w:type="paragraph" w:styleId="a7">
    <w:name w:val="List Paragraph"/>
    <w:basedOn w:val="a"/>
    <w:uiPriority w:val="34"/>
    <w:qFormat/>
    <w:rsid w:val="00C0016F"/>
    <w:pPr>
      <w:suppressAutoHyphens w:val="0"/>
      <w:spacing w:after="160" w:line="259" w:lineRule="auto"/>
      <w:ind w:left="720"/>
      <w:contextualSpacing/>
    </w:pPr>
    <w:rPr>
      <w:rFonts w:asciiTheme="minorHAnsi" w:eastAsiaTheme="minorHAnsi" w:hAnsiTheme="minorHAnsi" w:cstheme="minorBidi"/>
      <w:color w:val="auto"/>
      <w:kern w:val="2"/>
      <w:sz w:val="22"/>
      <w:szCs w:val="22"/>
      <w:lang w:val="uk-UA" w:eastAsia="en-US"/>
      <w14:ligatures w14:val="standardContextual"/>
    </w:rPr>
  </w:style>
  <w:style w:type="character" w:styleId="a8">
    <w:name w:val="Intense Emphasis"/>
    <w:basedOn w:val="a0"/>
    <w:uiPriority w:val="21"/>
    <w:qFormat/>
    <w:rsid w:val="00C0016F"/>
    <w:rPr>
      <w:i/>
      <w:iCs/>
      <w:color w:val="0F4761" w:themeColor="accent1" w:themeShade="BF"/>
    </w:rPr>
  </w:style>
  <w:style w:type="paragraph" w:styleId="a9">
    <w:name w:val="Intense Quote"/>
    <w:basedOn w:val="a"/>
    <w:next w:val="a"/>
    <w:link w:val="aa"/>
    <w:uiPriority w:val="30"/>
    <w:qFormat/>
    <w:rsid w:val="00C0016F"/>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uk-UA" w:eastAsia="en-US"/>
      <w14:ligatures w14:val="standardContextual"/>
    </w:rPr>
  </w:style>
  <w:style w:type="character" w:customStyle="1" w:styleId="aa">
    <w:name w:val="Выделенная цитата Знак"/>
    <w:basedOn w:val="a0"/>
    <w:link w:val="a9"/>
    <w:uiPriority w:val="30"/>
    <w:rsid w:val="00C0016F"/>
    <w:rPr>
      <w:i/>
      <w:iCs/>
      <w:color w:val="0F4761" w:themeColor="accent1" w:themeShade="BF"/>
    </w:rPr>
  </w:style>
  <w:style w:type="character" w:styleId="ab">
    <w:name w:val="Intense Reference"/>
    <w:basedOn w:val="a0"/>
    <w:uiPriority w:val="32"/>
    <w:qFormat/>
    <w:rsid w:val="00C0016F"/>
    <w:rPr>
      <w:b/>
      <w:bCs/>
      <w:smallCaps/>
      <w:color w:val="0F4761" w:themeColor="accent1" w:themeShade="BF"/>
      <w:spacing w:val="5"/>
    </w:rPr>
  </w:style>
  <w:style w:type="character" w:styleId="ac">
    <w:name w:val="page number"/>
    <w:basedOn w:val="a0"/>
    <w:qFormat/>
    <w:rsid w:val="00C0016F"/>
  </w:style>
  <w:style w:type="character" w:styleId="ad">
    <w:name w:val="Emphasis"/>
    <w:qFormat/>
    <w:rsid w:val="00C0016F"/>
    <w:rPr>
      <w:i/>
      <w:iCs/>
    </w:rPr>
  </w:style>
  <w:style w:type="paragraph" w:styleId="ae">
    <w:name w:val="header"/>
    <w:basedOn w:val="a"/>
    <w:link w:val="af"/>
    <w:uiPriority w:val="99"/>
    <w:rsid w:val="00C0016F"/>
    <w:pPr>
      <w:tabs>
        <w:tab w:val="center" w:pos="4153"/>
        <w:tab w:val="right" w:pos="8306"/>
      </w:tabs>
    </w:pPr>
    <w:rPr>
      <w:sz w:val="20"/>
      <w:szCs w:val="20"/>
    </w:rPr>
  </w:style>
  <w:style w:type="character" w:customStyle="1" w:styleId="af">
    <w:name w:val="Верхний колонтитул Знак"/>
    <w:basedOn w:val="a0"/>
    <w:link w:val="ae"/>
    <w:uiPriority w:val="99"/>
    <w:rsid w:val="00C0016F"/>
    <w:rPr>
      <w:rFonts w:ascii="Times New Roman" w:eastAsia="Times New Roman" w:hAnsi="Times New Roman" w:cs="Times New Roman"/>
      <w:color w:val="00000A"/>
      <w:kern w:val="0"/>
      <w:sz w:val="20"/>
      <w:szCs w:val="20"/>
      <w:lang w:val="ru-RU" w:eastAsia="ru-RU"/>
      <w14:ligatures w14:val="none"/>
    </w:rPr>
  </w:style>
  <w:style w:type="table" w:styleId="af0">
    <w:name w:val="Table Grid"/>
    <w:basedOn w:val="a1"/>
    <w:uiPriority w:val="39"/>
    <w:rsid w:val="00C0016F"/>
    <w:pPr>
      <w:suppressAutoHyphens/>
      <w:spacing w:after="0" w:line="240" w:lineRule="auto"/>
    </w:pPr>
    <w:rPr>
      <w:kern w:val="0"/>
      <w:sz w:val="2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9B77DB"/>
    <w:pPr>
      <w:tabs>
        <w:tab w:val="center" w:pos="4677"/>
        <w:tab w:val="right" w:pos="9355"/>
      </w:tabs>
    </w:pPr>
  </w:style>
  <w:style w:type="character" w:customStyle="1" w:styleId="af2">
    <w:name w:val="Нижний колонтитул Знак"/>
    <w:basedOn w:val="a0"/>
    <w:link w:val="af1"/>
    <w:uiPriority w:val="99"/>
    <w:rsid w:val="009B77DB"/>
    <w:rPr>
      <w:rFonts w:ascii="Times New Roman" w:eastAsia="Times New Roman" w:hAnsi="Times New Roman" w:cs="Times New Roman"/>
      <w:color w:val="00000A"/>
      <w:kern w:val="0"/>
      <w:sz w:val="24"/>
      <w:szCs w:val="24"/>
      <w:lang w:val="ru-RU" w:eastAsia="ru-RU"/>
      <w14:ligatures w14:val="none"/>
    </w:rPr>
  </w:style>
  <w:style w:type="paragraph" w:styleId="af3">
    <w:name w:val="Balloon Text"/>
    <w:basedOn w:val="a"/>
    <w:link w:val="af4"/>
    <w:uiPriority w:val="99"/>
    <w:semiHidden/>
    <w:unhideWhenUsed/>
    <w:rsid w:val="002832E3"/>
    <w:rPr>
      <w:rFonts w:ascii="Segoe UI" w:hAnsi="Segoe UI" w:cs="Segoe UI"/>
      <w:sz w:val="18"/>
      <w:szCs w:val="18"/>
    </w:rPr>
  </w:style>
  <w:style w:type="character" w:customStyle="1" w:styleId="af4">
    <w:name w:val="Текст выноски Знак"/>
    <w:basedOn w:val="a0"/>
    <w:link w:val="af3"/>
    <w:uiPriority w:val="99"/>
    <w:semiHidden/>
    <w:rsid w:val="002832E3"/>
    <w:rPr>
      <w:rFonts w:ascii="Segoe UI" w:eastAsia="Times New Roman" w:hAnsi="Segoe UI" w:cs="Segoe UI"/>
      <w:color w:val="00000A"/>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2278</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Рикова Вікторія Олександрівна</cp:lastModifiedBy>
  <cp:revision>2</cp:revision>
  <cp:lastPrinted>2025-11-27T09:04:00Z</cp:lastPrinted>
  <dcterms:created xsi:type="dcterms:W3CDTF">2025-11-27T14:50:00Z</dcterms:created>
  <dcterms:modified xsi:type="dcterms:W3CDTF">2025-11-27T14:50:00Z</dcterms:modified>
</cp:coreProperties>
</file>