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51" w:rsidRPr="00AF492C" w:rsidRDefault="0032016F" w:rsidP="00621C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016F">
        <w:rPr>
          <w:rFonts w:ascii="Times New Roman" w:hAnsi="Times New Roman" w:cs="Times New Roman"/>
          <w:b/>
          <w:sz w:val="28"/>
          <w:szCs w:val="28"/>
          <w:lang w:val="uk-UA"/>
        </w:rPr>
        <w:t>Про бюджет Сумської міської територіальної громади на 2022 рік</w:t>
      </w:r>
    </w:p>
    <w:p w:rsidR="00534DD0" w:rsidRPr="00534DD0" w:rsidRDefault="007F06FB" w:rsidP="006F01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Сумська міська рада 26 січня затвердила</w:t>
      </w:r>
      <w:r w:rsidR="00534DD0" w:rsidRPr="00534DD0">
        <w:rPr>
          <w:rFonts w:ascii="Times New Roman" w:hAnsi="Times New Roman" w:cs="Times New Roman"/>
          <w:sz w:val="28"/>
          <w:szCs w:val="28"/>
          <w:lang w:val="uk-UA"/>
        </w:rPr>
        <w:t xml:space="preserve"> бюджет Сумської міської територіальної громади на 2022 рік.</w:t>
      </w:r>
    </w:p>
    <w:p w:rsidR="007F06FB" w:rsidRDefault="0032016F" w:rsidP="006F01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16F">
        <w:rPr>
          <w:rFonts w:ascii="Times New Roman" w:hAnsi="Times New Roman" w:cs="Times New Roman"/>
          <w:sz w:val="28"/>
          <w:szCs w:val="28"/>
          <w:lang w:val="uk-UA"/>
        </w:rPr>
        <w:t>Процес складання бюджету Сумської міської територіальної громади на 2022 рік розпочався з прийняття розпорядження міського голови від 05.07.2021 № 216-Р «Про забезпечення складання прогнозу бюджету Сумської міської територіальної громади на 2022-2021 роки та проєкту бюджету Сумської міської територіальної громади на 2022 рік».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16F" w:rsidRDefault="0032016F" w:rsidP="006F01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рамках бюджетного процесу </w:t>
      </w:r>
      <w:r w:rsidR="00621C1C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Сумської міської ради від 29.06.2021 № 349 затверджено План заходів щодо складання прогнозу бюджету Сумської міської територіальної гр</w:t>
      </w:r>
      <w:r w:rsidR="008D5F3D">
        <w:rPr>
          <w:rFonts w:ascii="Times New Roman" w:hAnsi="Times New Roman" w:cs="Times New Roman"/>
          <w:sz w:val="28"/>
          <w:szCs w:val="28"/>
          <w:lang w:val="uk-UA"/>
        </w:rPr>
        <w:t>омади на 2022-2024 роки та План</w:t>
      </w:r>
      <w:r w:rsidR="00621C1C">
        <w:rPr>
          <w:rFonts w:ascii="Times New Roman" w:hAnsi="Times New Roman" w:cs="Times New Roman"/>
          <w:sz w:val="28"/>
          <w:szCs w:val="28"/>
          <w:lang w:val="uk-UA"/>
        </w:rPr>
        <w:t xml:space="preserve"> заходів щодо складання проєкту бюджету Сумської міської територіальної громади на 2022 рік, а також наказом Департаменту фінансів, економіки та інвестицій Сумської міської ради від 09.09.2021 № 45 затверджена Інструкція</w:t>
      </w:r>
      <w:r w:rsidR="00621C1C" w:rsidRPr="00621C1C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бюджетних запитів до проєкту бюджету Сумської міської територіальної громади на 2022 рік</w:t>
      </w:r>
      <w:r w:rsidR="00621C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C1C" w:rsidRPr="00621C1C" w:rsidRDefault="00391C8E" w:rsidP="006F01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показники, </w:t>
      </w:r>
      <w:r w:rsidR="00A530D6">
        <w:rPr>
          <w:rFonts w:ascii="Times New Roman" w:hAnsi="Times New Roman" w:cs="Times New Roman"/>
          <w:sz w:val="28"/>
          <w:szCs w:val="28"/>
          <w:lang w:val="uk-UA"/>
        </w:rPr>
        <w:t>які враховані</w:t>
      </w:r>
      <w:r w:rsidRPr="00391C8E">
        <w:rPr>
          <w:rFonts w:ascii="Times New Roman" w:hAnsi="Times New Roman" w:cs="Times New Roman"/>
          <w:sz w:val="28"/>
          <w:szCs w:val="28"/>
          <w:lang w:val="uk-UA"/>
        </w:rPr>
        <w:t xml:space="preserve"> при формуванні бюджету територіальної громади на 2022 рік визначені </w:t>
      </w:r>
      <w:r w:rsidRPr="00391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A53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Pr="00391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1C1C" w:rsidRPr="00621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«Про Державни</w:t>
      </w:r>
      <w:r w:rsidRPr="00391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бюджет України на 2022 рік» </w:t>
      </w:r>
      <w:r w:rsidR="00621C1C" w:rsidRPr="0062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(від </w:t>
      </w:r>
      <w:r w:rsidR="00621C1C" w:rsidRPr="00621C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02.12.2021 № 1928-IX), </w:t>
      </w:r>
      <w:r w:rsidR="00621C1C" w:rsidRPr="00621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внесення змін до Податкового кодексу України та деяких законодавчих актів України щодо забезпечення збалансованості бюджетних надходжень» </w:t>
      </w:r>
      <w:r w:rsidR="00621C1C" w:rsidRPr="0062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(від </w:t>
      </w:r>
      <w:r w:rsidR="00621C1C" w:rsidRPr="00621C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30.11.2021 1914-IX)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, </w:t>
      </w:r>
      <w:r w:rsidRPr="000031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Бюджетною декларацією</w:t>
      </w:r>
      <w:r w:rsidRPr="00621C1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2022-2024 роки </w:t>
      </w:r>
      <w:r w:rsidRPr="00621C1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(затверджена </w:t>
      </w:r>
      <w:r w:rsidRPr="0000310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постановою</w:t>
      </w:r>
      <w:r w:rsidRPr="00621C1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Кабінету Міністрів України від 31.05.2021 № 548</w:t>
      </w:r>
      <w:r w:rsidRPr="00621C1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</w:t>
      </w:r>
      <w:r w:rsidRPr="000031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Pr="000031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основними прогнозними </w:t>
      </w:r>
      <w:proofErr w:type="spellStart"/>
      <w:r w:rsidRPr="000031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макропоказниками</w:t>
      </w:r>
      <w:proofErr w:type="spellEnd"/>
      <w:r w:rsidRPr="00621C1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економічного і соціального розвитку України на 2022-2024 роки </w:t>
      </w:r>
      <w:r w:rsidRPr="00621C1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</w:t>
      </w:r>
      <w:r w:rsidRPr="0000310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затверджені постановою</w:t>
      </w:r>
      <w:r w:rsidRPr="00621C1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Кабінету Міністрів України від 31.05.2021 № 586</w:t>
      </w:r>
      <w:r w:rsidRPr="00621C1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</w:t>
      </w:r>
      <w:r w:rsidR="00621C1C" w:rsidRPr="00621C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Pr="000031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та прогнозом</w:t>
      </w:r>
      <w:r w:rsidR="00621C1C" w:rsidRPr="00621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бюджету Сумської </w:t>
      </w:r>
      <w:r w:rsidRPr="000031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міської територіальної громади </w:t>
      </w:r>
      <w:r w:rsidR="00621C1C" w:rsidRPr="00621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2022-2024 роки</w:t>
      </w:r>
      <w:r w:rsidR="00621C1C" w:rsidRPr="00621C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="00621C1C" w:rsidRPr="0062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(рішення виконавчого</w:t>
      </w:r>
      <w:r w:rsidRPr="000031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комітету Сумської міської ради</w:t>
      </w:r>
      <w:r w:rsidR="00621C1C" w:rsidRPr="0062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від 25.01.2022).</w:t>
      </w:r>
    </w:p>
    <w:p w:rsidR="006F019F" w:rsidRDefault="00621C1C" w:rsidP="006F019F">
      <w:pPr>
        <w:widowControl w:val="0"/>
        <w:tabs>
          <w:tab w:val="num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621C1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Видаткова частина бюджету сформована виходячи із фінансових можливостей дохідної частини бюджету СМТГ, </w:t>
      </w:r>
      <w:r w:rsidR="006F019F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та</w:t>
      </w:r>
      <w:r w:rsidRPr="00621C1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враховує</w:t>
      </w:r>
      <w:r w:rsidR="006F019F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:</w:t>
      </w:r>
    </w:p>
    <w:p w:rsidR="006F019F" w:rsidRPr="006F019F" w:rsidRDefault="00621C1C" w:rsidP="006F019F">
      <w:pPr>
        <w:pStyle w:val="a3"/>
        <w:widowControl w:val="0"/>
        <w:numPr>
          <w:ilvl w:val="0"/>
          <w:numId w:val="4"/>
        </w:numPr>
        <w:tabs>
          <w:tab w:val="num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uk-UA" w:eastAsia="ru-RU"/>
        </w:rPr>
      </w:pPr>
      <w:r w:rsidRPr="006F019F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забезпечення в повному обсязі видатків на оплату праці з нарахуваннями, відповідно до встановлених умов оплати праці, </w:t>
      </w:r>
      <w:r w:rsidRPr="006F0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розміру мінімальної заробітної плати з 1 січня – 6 500 гривень, з 1 жовтня –</w:t>
      </w:r>
      <w:r w:rsidR="001D1267" w:rsidRPr="006F0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6 700 гривень на місяць та посадового окладу працівника I тарифного </w:t>
      </w:r>
      <w:r w:rsidRPr="006F0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розряду Єдиної тарифної сітки з 1 січня 2022 року у розмірі 2 893 гривні та з 1 жовтня 2022 року – 2 982 гривні;</w:t>
      </w:r>
    </w:p>
    <w:p w:rsidR="006F019F" w:rsidRPr="006F019F" w:rsidRDefault="00621C1C" w:rsidP="00961F09">
      <w:pPr>
        <w:pStyle w:val="a3"/>
        <w:widowControl w:val="0"/>
        <w:numPr>
          <w:ilvl w:val="0"/>
          <w:numId w:val="4"/>
        </w:numPr>
        <w:tabs>
          <w:tab w:val="num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uk-UA" w:eastAsia="ru-RU"/>
        </w:rPr>
      </w:pPr>
      <w:r w:rsidRPr="006F01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uk-UA" w:eastAsia="ru-RU"/>
        </w:rPr>
        <w:t xml:space="preserve">забезпечення потреби в коштах на проведення розрахунків за комунальні послуги та енергоносії та послуги зв’язку, які споживаються бюджетними установами/комунальними некомерційними підприємствами та укладають договори за </w:t>
      </w:r>
      <w:r w:rsidR="007C12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uk-UA" w:eastAsia="ru-RU"/>
        </w:rPr>
        <w:t>кожним видом відповідних послуг;</w:t>
      </w:r>
    </w:p>
    <w:p w:rsidR="00621C1C" w:rsidRPr="006F019F" w:rsidRDefault="00621C1C" w:rsidP="00961F09">
      <w:pPr>
        <w:pStyle w:val="a3"/>
        <w:widowControl w:val="0"/>
        <w:numPr>
          <w:ilvl w:val="0"/>
          <w:numId w:val="4"/>
        </w:numPr>
        <w:tabs>
          <w:tab w:val="num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uk-UA" w:eastAsia="ru-RU"/>
        </w:rPr>
      </w:pPr>
      <w:r w:rsidRPr="006F0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розміри прожиткового мінімуму:</w:t>
      </w:r>
    </w:p>
    <w:p w:rsidR="00621C1C" w:rsidRPr="00621C1C" w:rsidRDefault="00621C1C" w:rsidP="00961F09">
      <w:pPr>
        <w:tabs>
          <w:tab w:val="num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 дітей віком до 6 років</w:t>
      </w:r>
      <w:r w:rsidRPr="00621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 1 січня – 2 100 гривень, з 1 липня – 2 201 гривня, з 1 грудня – 2 272 гривні;</w:t>
      </w:r>
    </w:p>
    <w:p w:rsidR="00621C1C" w:rsidRPr="00621C1C" w:rsidRDefault="00621C1C" w:rsidP="00961F09">
      <w:pPr>
        <w:tabs>
          <w:tab w:val="num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- дітей віком від 6 до 18 років</w:t>
      </w:r>
      <w:r w:rsidRPr="00621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 1 січня – 2 618 гривень, з 1 липня – 2 744 гривні, з 1 грудня – 2 833 гривні;</w:t>
      </w:r>
    </w:p>
    <w:p w:rsidR="00621C1C" w:rsidRPr="00621C1C" w:rsidRDefault="00621C1C" w:rsidP="00961F09">
      <w:pPr>
        <w:tabs>
          <w:tab w:val="num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 працездатних осіб</w:t>
      </w:r>
      <w:r w:rsidRPr="00621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 1 січня – 2 481 гривня, з 1 липня – 2 600 гривень, з 1 грудня – 2 684 гривні;</w:t>
      </w:r>
    </w:p>
    <w:p w:rsidR="00621C1C" w:rsidRPr="00621C1C" w:rsidRDefault="00621C1C" w:rsidP="00961F09">
      <w:pPr>
        <w:tabs>
          <w:tab w:val="num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 осіб, які втратили працездатність</w:t>
      </w:r>
      <w:r w:rsidRPr="00621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 1 січня – 1 934 гривні, з 1 липня – 2 027 гривень, з 1 грудня – 2 093 гривні.</w:t>
      </w:r>
    </w:p>
    <w:p w:rsidR="0032016F" w:rsidRDefault="00A822D0" w:rsidP="00961F09">
      <w:pPr>
        <w:tabs>
          <w:tab w:val="num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рішенням про бюджет Сумської міської територіальної громади на 2022 рік визначено:</w:t>
      </w:r>
    </w:p>
    <w:p w:rsidR="00A822D0" w:rsidRDefault="00A822D0" w:rsidP="00961F09">
      <w:pPr>
        <w:pStyle w:val="a3"/>
        <w:numPr>
          <w:ilvl w:val="0"/>
          <w:numId w:val="5"/>
        </w:numPr>
        <w:tabs>
          <w:tab w:val="num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бюджету у сумі 3</w:t>
      </w:r>
      <w:r w:rsidR="006E5DA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563</w:t>
      </w:r>
      <w:r w:rsidR="006E5DA5">
        <w:rPr>
          <w:rFonts w:ascii="Times New Roman" w:hAnsi="Times New Roman" w:cs="Times New Roman"/>
          <w:sz w:val="28"/>
          <w:szCs w:val="28"/>
          <w:lang w:val="uk-UA"/>
        </w:rPr>
        <w:t>,4 млн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 у тому числі доходи загального фонду – 3</w:t>
      </w:r>
      <w:r w:rsidR="006E5DA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444</w:t>
      </w:r>
      <w:r w:rsidR="006E5DA5">
        <w:rPr>
          <w:rFonts w:ascii="Times New Roman" w:hAnsi="Times New Roman" w:cs="Times New Roman"/>
          <w:sz w:val="28"/>
          <w:szCs w:val="28"/>
          <w:lang w:val="uk-UA"/>
        </w:rPr>
        <w:t>,7 млн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та доходи спеціального фонду – </w:t>
      </w:r>
      <w:r w:rsidR="006E5DA5">
        <w:rPr>
          <w:rFonts w:ascii="Times New Roman" w:hAnsi="Times New Roman" w:cs="Times New Roman"/>
          <w:sz w:val="28"/>
          <w:szCs w:val="28"/>
          <w:lang w:val="uk-UA"/>
        </w:rPr>
        <w:t>118,7 млн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A822D0" w:rsidRDefault="00A822D0" w:rsidP="00961F09">
      <w:pPr>
        <w:pStyle w:val="a3"/>
        <w:numPr>
          <w:ilvl w:val="0"/>
          <w:numId w:val="5"/>
        </w:numPr>
        <w:tabs>
          <w:tab w:val="num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бюджету</w:t>
      </w:r>
      <w:r w:rsidR="006E5DA5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кредитування)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F09">
        <w:rPr>
          <w:rFonts w:ascii="Times New Roman" w:hAnsi="Times New Roman" w:cs="Times New Roman"/>
          <w:sz w:val="28"/>
          <w:szCs w:val="28"/>
          <w:lang w:val="uk-UA"/>
        </w:rPr>
        <w:t>у сумі 3</w:t>
      </w:r>
      <w:r w:rsidR="006E5D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B5B2A">
        <w:rPr>
          <w:rFonts w:ascii="Times New Roman" w:hAnsi="Times New Roman" w:cs="Times New Roman"/>
          <w:sz w:val="28"/>
          <w:szCs w:val="28"/>
          <w:lang w:val="uk-UA"/>
        </w:rPr>
        <w:t>740</w:t>
      </w:r>
      <w:r w:rsidR="006E5D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5B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5DA5"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="00961F09">
        <w:rPr>
          <w:rFonts w:ascii="Times New Roman" w:hAnsi="Times New Roman" w:cs="Times New Roman"/>
          <w:sz w:val="28"/>
          <w:szCs w:val="28"/>
          <w:lang w:val="uk-UA"/>
        </w:rPr>
        <w:t xml:space="preserve"> грн, у тому числі видатки загального фонду – 2</w:t>
      </w:r>
      <w:r w:rsidR="00EB5B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1F09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EB5B2A">
        <w:rPr>
          <w:rFonts w:ascii="Times New Roman" w:hAnsi="Times New Roman" w:cs="Times New Roman"/>
          <w:sz w:val="28"/>
          <w:szCs w:val="28"/>
          <w:lang w:val="uk-UA"/>
        </w:rPr>
        <w:t>6,6</w:t>
      </w:r>
      <w:r w:rsidR="00961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B2A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961F09">
        <w:rPr>
          <w:rFonts w:ascii="Times New Roman" w:hAnsi="Times New Roman" w:cs="Times New Roman"/>
          <w:sz w:val="28"/>
          <w:szCs w:val="28"/>
          <w:lang w:val="uk-UA"/>
        </w:rPr>
        <w:t xml:space="preserve"> грн та видатки спеціального фонду – </w:t>
      </w:r>
      <w:r w:rsidR="00EB5B2A">
        <w:rPr>
          <w:rFonts w:ascii="Times New Roman" w:hAnsi="Times New Roman" w:cs="Times New Roman"/>
          <w:sz w:val="28"/>
          <w:szCs w:val="28"/>
          <w:lang w:val="uk-UA"/>
        </w:rPr>
        <w:t>893,5</w:t>
      </w:r>
      <w:r w:rsidR="00961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B2A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961F09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961F09" w:rsidRDefault="00961F09" w:rsidP="00961F09">
      <w:pPr>
        <w:pStyle w:val="a3"/>
        <w:numPr>
          <w:ilvl w:val="0"/>
          <w:numId w:val="5"/>
        </w:numPr>
        <w:tabs>
          <w:tab w:val="num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дефіцит </w:t>
      </w:r>
      <w:r w:rsidR="00EB5B2A">
        <w:rPr>
          <w:rFonts w:ascii="Times New Roman" w:hAnsi="Times New Roman" w:cs="Times New Roman"/>
          <w:sz w:val="28"/>
          <w:szCs w:val="28"/>
          <w:lang w:val="uk-UA"/>
        </w:rPr>
        <w:t>бюджету в сумі 176,7</w:t>
      </w:r>
      <w:r w:rsidR="00AF7B8D">
        <w:rPr>
          <w:rFonts w:ascii="Times New Roman" w:hAnsi="Times New Roman" w:cs="Times New Roman"/>
          <w:sz w:val="28"/>
          <w:szCs w:val="28"/>
          <w:lang w:val="uk-UA"/>
        </w:rPr>
        <w:t xml:space="preserve"> млн грн, </w:t>
      </w:r>
      <w:r w:rsidR="00EB5B2A">
        <w:rPr>
          <w:rFonts w:ascii="Times New Roman" w:hAnsi="Times New Roman" w:cs="Times New Roman"/>
          <w:sz w:val="28"/>
          <w:szCs w:val="28"/>
          <w:lang w:val="uk-UA"/>
        </w:rPr>
        <w:t xml:space="preserve">покриття </w:t>
      </w:r>
      <w:r w:rsidR="00AF7B8D">
        <w:rPr>
          <w:rFonts w:ascii="Times New Roman" w:hAnsi="Times New Roman" w:cs="Times New Roman"/>
          <w:sz w:val="28"/>
          <w:szCs w:val="28"/>
          <w:lang w:val="uk-UA"/>
        </w:rPr>
        <w:t xml:space="preserve">якого </w:t>
      </w:r>
      <w:r w:rsidR="00EB5B2A">
        <w:rPr>
          <w:rFonts w:ascii="Times New Roman" w:hAnsi="Times New Roman" w:cs="Times New Roman"/>
          <w:sz w:val="28"/>
          <w:szCs w:val="28"/>
          <w:lang w:val="uk-UA"/>
        </w:rPr>
        <w:t>планується за рахунок здійснення місцевих запозичень</w:t>
      </w:r>
      <w:r w:rsidR="00AF7B8D"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місцевих проєктів у сумі 180,5 млн грн та погашення місцевого боргу по кредиту міжнародної фінансової організації НЕФКО у сумі 3,8 млн 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F09" w:rsidRPr="00A822D0" w:rsidRDefault="00961F09" w:rsidP="00961F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 детально показники бюджету Сумської міської територіальної громади </w:t>
      </w:r>
      <w:r w:rsidR="003809C5">
        <w:rPr>
          <w:rFonts w:ascii="Times New Roman" w:hAnsi="Times New Roman" w:cs="Times New Roman"/>
          <w:sz w:val="28"/>
          <w:szCs w:val="28"/>
          <w:lang w:val="uk-UA"/>
        </w:rPr>
        <w:t xml:space="preserve">на 2022 рік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наведені в презентаційних матеріалах</w:t>
      </w:r>
      <w:r w:rsidR="008D5F3D"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961F09" w:rsidRPr="00A822D0" w:rsidSect="00534DD0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63D1"/>
    <w:multiLevelType w:val="hybridMultilevel"/>
    <w:tmpl w:val="90EE9DBA"/>
    <w:lvl w:ilvl="0" w:tplc="F26805B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99454D"/>
    <w:multiLevelType w:val="hybridMultilevel"/>
    <w:tmpl w:val="2BE0BD1E"/>
    <w:lvl w:ilvl="0" w:tplc="860A924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E368C78">
      <w:numFmt w:val="bullet"/>
      <w:lvlText w:val="-"/>
      <w:lvlJc w:val="left"/>
      <w:pPr>
        <w:tabs>
          <w:tab w:val="num" w:pos="2257"/>
        </w:tabs>
        <w:ind w:left="2257" w:hanging="10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1562A5"/>
    <w:multiLevelType w:val="hybridMultilevel"/>
    <w:tmpl w:val="F9CA8462"/>
    <w:lvl w:ilvl="0" w:tplc="F26805B2">
      <w:numFmt w:val="bullet"/>
      <w:lvlText w:val="-"/>
      <w:lvlJc w:val="left"/>
      <w:pPr>
        <w:ind w:left="7165" w:hanging="360"/>
      </w:pPr>
      <w:rPr>
        <w:rFonts w:ascii="Times New Roman" w:eastAsia="Times New Roman" w:hAnsi="Times New Roman" w:cs="Times New Roman" w:hint="default"/>
        <w:b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5486"/>
    <w:multiLevelType w:val="hybridMultilevel"/>
    <w:tmpl w:val="D93A183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500E6F"/>
    <w:multiLevelType w:val="hybridMultilevel"/>
    <w:tmpl w:val="00E0C7E2"/>
    <w:lvl w:ilvl="0" w:tplc="0B447D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9"/>
    <w:rsid w:val="0000310E"/>
    <w:rsid w:val="001D1267"/>
    <w:rsid w:val="0032016F"/>
    <w:rsid w:val="003809C5"/>
    <w:rsid w:val="00391C8E"/>
    <w:rsid w:val="00534DD0"/>
    <w:rsid w:val="00540B9E"/>
    <w:rsid w:val="00621C1C"/>
    <w:rsid w:val="006E5DA5"/>
    <w:rsid w:val="006F019F"/>
    <w:rsid w:val="007924CA"/>
    <w:rsid w:val="007C1277"/>
    <w:rsid w:val="007F06FB"/>
    <w:rsid w:val="008133E2"/>
    <w:rsid w:val="008D5F3D"/>
    <w:rsid w:val="00961F09"/>
    <w:rsid w:val="009973C3"/>
    <w:rsid w:val="00A530D6"/>
    <w:rsid w:val="00A822D0"/>
    <w:rsid w:val="00AF492C"/>
    <w:rsid w:val="00AF7B8D"/>
    <w:rsid w:val="00BA72C9"/>
    <w:rsid w:val="00D91B51"/>
    <w:rsid w:val="00E62F6B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FFA7"/>
  <w15:chartTrackingRefBased/>
  <w15:docId w15:val="{81E2FBA4-E832-4821-9936-0CB2DEB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Василега Світлана Миколаївна</dc:creator>
  <cp:keywords/>
  <dc:description/>
  <cp:lastModifiedBy>Моша Андрій Михайлович</cp:lastModifiedBy>
  <cp:revision>15</cp:revision>
  <cp:lastPrinted>2022-01-27T10:33:00Z</cp:lastPrinted>
  <dcterms:created xsi:type="dcterms:W3CDTF">2022-01-27T07:14:00Z</dcterms:created>
  <dcterms:modified xsi:type="dcterms:W3CDTF">2022-01-27T13:47:00Z</dcterms:modified>
</cp:coreProperties>
</file>