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0A0" w:firstRow="1" w:lastRow="0" w:firstColumn="1" w:lastColumn="0" w:noHBand="0" w:noVBand="0"/>
      </w:tblPr>
      <w:tblGrid>
        <w:gridCol w:w="3238"/>
        <w:gridCol w:w="2600"/>
        <w:gridCol w:w="3906"/>
      </w:tblGrid>
      <w:tr w:rsidR="000F2539" w:rsidRPr="004E1614" w:rsidTr="002C6FD1">
        <w:tc>
          <w:tcPr>
            <w:tcW w:w="3284" w:type="dxa"/>
          </w:tcPr>
          <w:p w:rsidR="000F2539" w:rsidRPr="00493B6F" w:rsidRDefault="000F2539" w:rsidP="002C6FD1">
            <w:pPr>
              <w:pStyle w:val="a4"/>
              <w:jc w:val="center"/>
              <w:rPr>
                <w:rFonts w:ascii="Times New Roman" w:hAnsi="Times New Roman" w:cs="Times New Roman"/>
                <w:b/>
                <w:bCs/>
                <w:sz w:val="32"/>
                <w:szCs w:val="32"/>
              </w:rPr>
            </w:pPr>
          </w:p>
        </w:tc>
        <w:tc>
          <w:tcPr>
            <w:tcW w:w="2636" w:type="dxa"/>
          </w:tcPr>
          <w:p w:rsidR="000F2539" w:rsidRPr="002E19C7" w:rsidRDefault="000F2539" w:rsidP="002C6FD1">
            <w:pPr>
              <w:pStyle w:val="a4"/>
              <w:jc w:val="center"/>
              <w:rPr>
                <w:rFonts w:ascii="Times New Roman" w:hAnsi="Times New Roman" w:cs="Times New Roman"/>
                <w:b/>
                <w:bCs/>
                <w:sz w:val="32"/>
                <w:szCs w:val="32"/>
                <w:lang w:val="uk-UA"/>
              </w:rPr>
            </w:pPr>
          </w:p>
        </w:tc>
        <w:tc>
          <w:tcPr>
            <w:tcW w:w="3934" w:type="dxa"/>
          </w:tcPr>
          <w:p w:rsidR="000F2539" w:rsidRPr="00F509BA" w:rsidRDefault="000F2539" w:rsidP="002C6FD1">
            <w:pPr>
              <w:pStyle w:val="a4"/>
              <w:jc w:val="center"/>
              <w:rPr>
                <w:rFonts w:ascii="Times New Roman" w:hAnsi="Times New Roman" w:cs="Times New Roman"/>
                <w:b/>
                <w:bCs/>
                <w:sz w:val="24"/>
                <w:szCs w:val="24"/>
                <w:lang w:val="uk-UA"/>
              </w:rPr>
            </w:pPr>
            <w:r w:rsidRPr="00F509BA">
              <w:rPr>
                <w:rFonts w:ascii="Times New Roman" w:hAnsi="Times New Roman" w:cs="Times New Roman"/>
                <w:b/>
                <w:bCs/>
                <w:sz w:val="24"/>
                <w:szCs w:val="24"/>
                <w:lang w:val="uk-UA"/>
              </w:rPr>
              <w:t>ЗАТВЕРДЖЕНО</w:t>
            </w:r>
          </w:p>
          <w:p w:rsidR="000F2539" w:rsidRPr="00F509BA" w:rsidRDefault="000F2539" w:rsidP="002C6FD1">
            <w:pPr>
              <w:pStyle w:val="a4"/>
              <w:jc w:val="both"/>
              <w:rPr>
                <w:rFonts w:ascii="Times New Roman" w:hAnsi="Times New Roman" w:cs="Times New Roman"/>
                <w:b/>
                <w:bCs/>
                <w:sz w:val="24"/>
                <w:szCs w:val="24"/>
                <w:lang w:val="uk-UA"/>
              </w:rPr>
            </w:pPr>
            <w:r w:rsidRPr="00F509BA">
              <w:rPr>
                <w:rFonts w:ascii="Times New Roman" w:hAnsi="Times New Roman" w:cs="Times New Roman"/>
                <w:b/>
                <w:bCs/>
                <w:sz w:val="24"/>
                <w:szCs w:val="24"/>
                <w:lang w:val="uk-UA"/>
              </w:rPr>
              <w:t xml:space="preserve">наказом директора Департаменту фінансів, економіки та інвестицій </w:t>
            </w:r>
          </w:p>
          <w:p w:rsidR="0039642C" w:rsidRPr="00F509BA" w:rsidRDefault="000F2539" w:rsidP="0039642C">
            <w:pPr>
              <w:pStyle w:val="a4"/>
              <w:jc w:val="both"/>
              <w:rPr>
                <w:rFonts w:ascii="Times New Roman" w:hAnsi="Times New Roman" w:cs="Times New Roman"/>
                <w:b/>
                <w:bCs/>
                <w:sz w:val="24"/>
                <w:szCs w:val="24"/>
                <w:lang w:val="uk-UA"/>
              </w:rPr>
            </w:pPr>
            <w:r w:rsidRPr="00F509BA">
              <w:rPr>
                <w:rFonts w:ascii="Times New Roman" w:hAnsi="Times New Roman" w:cs="Times New Roman"/>
                <w:b/>
                <w:bCs/>
                <w:sz w:val="24"/>
                <w:szCs w:val="24"/>
                <w:lang w:val="uk-UA"/>
              </w:rPr>
              <w:t>Сумської</w:t>
            </w:r>
            <w:r w:rsidR="00116111">
              <w:rPr>
                <w:rFonts w:ascii="Times New Roman" w:hAnsi="Times New Roman" w:cs="Times New Roman"/>
                <w:b/>
                <w:bCs/>
                <w:sz w:val="24"/>
                <w:szCs w:val="24"/>
                <w:lang w:val="uk-UA"/>
              </w:rPr>
              <w:t xml:space="preserve"> </w:t>
            </w:r>
            <w:r w:rsidRPr="00F509BA">
              <w:rPr>
                <w:rFonts w:ascii="Times New Roman" w:hAnsi="Times New Roman" w:cs="Times New Roman"/>
                <w:b/>
                <w:bCs/>
                <w:sz w:val="24"/>
                <w:szCs w:val="24"/>
                <w:lang w:val="uk-UA"/>
              </w:rPr>
              <w:t>міської ради</w:t>
            </w:r>
          </w:p>
          <w:p w:rsidR="000F2539" w:rsidRPr="0035653F" w:rsidRDefault="000F2539" w:rsidP="004E1614">
            <w:pPr>
              <w:pStyle w:val="a4"/>
              <w:jc w:val="both"/>
              <w:rPr>
                <w:rFonts w:ascii="Times New Roman" w:hAnsi="Times New Roman" w:cs="Times New Roman"/>
                <w:b/>
                <w:bCs/>
                <w:sz w:val="24"/>
                <w:szCs w:val="24"/>
                <w:lang w:val="uk-UA"/>
              </w:rPr>
            </w:pPr>
            <w:r w:rsidRPr="00F509BA">
              <w:rPr>
                <w:rFonts w:ascii="Times New Roman" w:hAnsi="Times New Roman" w:cs="Times New Roman"/>
                <w:b/>
                <w:bCs/>
                <w:sz w:val="24"/>
                <w:szCs w:val="24"/>
                <w:lang w:val="uk-UA"/>
              </w:rPr>
              <w:t xml:space="preserve">від </w:t>
            </w:r>
            <w:r w:rsidR="004E1614">
              <w:rPr>
                <w:rFonts w:ascii="Times New Roman" w:hAnsi="Times New Roman" w:cs="Times New Roman"/>
                <w:b/>
                <w:bCs/>
                <w:sz w:val="24"/>
                <w:szCs w:val="24"/>
                <w:lang w:val="uk-UA"/>
              </w:rPr>
              <w:t>24.01.2025</w:t>
            </w:r>
            <w:r w:rsidRPr="00F509BA">
              <w:rPr>
                <w:rFonts w:ascii="Times New Roman" w:hAnsi="Times New Roman" w:cs="Times New Roman"/>
                <w:b/>
                <w:bCs/>
                <w:sz w:val="24"/>
                <w:szCs w:val="24"/>
                <w:lang w:val="uk-UA"/>
              </w:rPr>
              <w:t xml:space="preserve"> року №</w:t>
            </w:r>
            <w:r w:rsidR="00577C60" w:rsidRPr="00F509BA">
              <w:rPr>
                <w:rFonts w:ascii="Times New Roman" w:hAnsi="Times New Roman" w:cs="Times New Roman"/>
                <w:b/>
                <w:bCs/>
                <w:sz w:val="24"/>
                <w:szCs w:val="24"/>
                <w:lang w:val="uk-UA"/>
              </w:rPr>
              <w:t xml:space="preserve"> </w:t>
            </w:r>
            <w:r w:rsidR="004E1614">
              <w:rPr>
                <w:rFonts w:ascii="Times New Roman" w:hAnsi="Times New Roman" w:cs="Times New Roman"/>
                <w:b/>
                <w:bCs/>
                <w:sz w:val="24"/>
                <w:szCs w:val="24"/>
                <w:lang w:val="uk-UA"/>
              </w:rPr>
              <w:t>4-ОД</w:t>
            </w:r>
          </w:p>
        </w:tc>
      </w:tr>
    </w:tbl>
    <w:p w:rsidR="000F2539" w:rsidRDefault="000F2539" w:rsidP="000F2539">
      <w:pPr>
        <w:pStyle w:val="a4"/>
        <w:jc w:val="center"/>
        <w:rPr>
          <w:rFonts w:ascii="Times New Roman" w:hAnsi="Times New Roman" w:cs="Times New Roman"/>
          <w:b/>
          <w:bCs/>
          <w:sz w:val="32"/>
          <w:szCs w:val="32"/>
          <w:lang w:val="uk-UA"/>
        </w:rPr>
      </w:pPr>
    </w:p>
    <w:p w:rsidR="000F2539" w:rsidRPr="007E30A0" w:rsidRDefault="000F2539" w:rsidP="007E30A0">
      <w:pPr>
        <w:pStyle w:val="a4"/>
        <w:ind w:firstLine="709"/>
        <w:jc w:val="center"/>
        <w:rPr>
          <w:rFonts w:ascii="Times New Roman" w:hAnsi="Times New Roman" w:cs="Times New Roman"/>
          <w:b/>
          <w:bCs/>
          <w:sz w:val="32"/>
          <w:szCs w:val="32"/>
          <w:lang w:val="uk-UA"/>
        </w:rPr>
      </w:pPr>
      <w:r w:rsidRPr="007E30A0">
        <w:rPr>
          <w:rFonts w:ascii="Times New Roman" w:hAnsi="Times New Roman" w:cs="Times New Roman"/>
          <w:b/>
          <w:bCs/>
          <w:sz w:val="32"/>
          <w:szCs w:val="32"/>
          <w:lang w:val="uk-UA"/>
        </w:rPr>
        <w:t>Програма управління місцевим боргом Сумської міської територіальної громади на 202</w:t>
      </w:r>
      <w:r w:rsidR="00D20A61">
        <w:rPr>
          <w:rFonts w:ascii="Times New Roman" w:hAnsi="Times New Roman" w:cs="Times New Roman"/>
          <w:b/>
          <w:bCs/>
          <w:sz w:val="32"/>
          <w:szCs w:val="32"/>
          <w:lang w:val="uk-UA"/>
        </w:rPr>
        <w:t>5</w:t>
      </w:r>
      <w:r w:rsidRPr="007E30A0">
        <w:rPr>
          <w:rFonts w:ascii="Times New Roman" w:hAnsi="Times New Roman" w:cs="Times New Roman"/>
          <w:b/>
          <w:bCs/>
          <w:sz w:val="32"/>
          <w:szCs w:val="32"/>
          <w:lang w:val="uk-UA"/>
        </w:rPr>
        <w:t xml:space="preserve"> рік</w:t>
      </w:r>
    </w:p>
    <w:p w:rsidR="007E30A0" w:rsidRDefault="007E30A0" w:rsidP="007E30A0">
      <w:pPr>
        <w:spacing w:after="0" w:line="240" w:lineRule="auto"/>
        <w:ind w:firstLine="709"/>
        <w:jc w:val="center"/>
        <w:rPr>
          <w:rFonts w:ascii="Times New Roman" w:hAnsi="Times New Roman" w:cs="Times New Roman"/>
          <w:b/>
          <w:bCs/>
          <w:sz w:val="28"/>
          <w:szCs w:val="28"/>
          <w:lang w:val="uk-UA"/>
        </w:rPr>
      </w:pPr>
    </w:p>
    <w:p w:rsidR="00537127" w:rsidRDefault="000F2539" w:rsidP="00537127">
      <w:pPr>
        <w:spacing w:after="0" w:line="240" w:lineRule="auto"/>
        <w:ind w:firstLine="709"/>
        <w:jc w:val="center"/>
        <w:rPr>
          <w:rFonts w:ascii="Times New Roman" w:hAnsi="Times New Roman" w:cs="Times New Roman"/>
          <w:b/>
          <w:bCs/>
          <w:sz w:val="28"/>
          <w:szCs w:val="28"/>
          <w:lang w:val="uk-UA"/>
        </w:rPr>
      </w:pPr>
      <w:r w:rsidRPr="007E30A0">
        <w:rPr>
          <w:rFonts w:ascii="Times New Roman" w:hAnsi="Times New Roman" w:cs="Times New Roman"/>
          <w:b/>
          <w:bCs/>
          <w:sz w:val="28"/>
          <w:szCs w:val="28"/>
          <w:lang w:val="uk-UA"/>
        </w:rPr>
        <w:t>І. Загальні положення</w:t>
      </w:r>
    </w:p>
    <w:p w:rsidR="000F2539" w:rsidRPr="007E30A0" w:rsidRDefault="000F2539" w:rsidP="00116111">
      <w:pPr>
        <w:spacing w:after="0" w:line="240" w:lineRule="auto"/>
        <w:ind w:firstLine="709"/>
        <w:jc w:val="both"/>
        <w:rPr>
          <w:rFonts w:ascii="Times New Roman" w:hAnsi="Times New Roman" w:cs="Times New Roman"/>
          <w:sz w:val="28"/>
          <w:szCs w:val="28"/>
          <w:shd w:val="clear" w:color="auto" w:fill="FFFFFF"/>
          <w:lang w:val="uk-UA"/>
        </w:rPr>
      </w:pPr>
      <w:r w:rsidRPr="007E30A0">
        <w:rPr>
          <w:rFonts w:ascii="Times New Roman" w:hAnsi="Times New Roman" w:cs="Times New Roman"/>
          <w:sz w:val="28"/>
          <w:szCs w:val="28"/>
          <w:lang w:val="uk-UA"/>
        </w:rPr>
        <w:t xml:space="preserve">Програму </w:t>
      </w:r>
      <w:r w:rsidRPr="007E30A0">
        <w:rPr>
          <w:rFonts w:ascii="Times New Roman" w:hAnsi="Times New Roman" w:cs="Times New Roman"/>
          <w:bCs/>
          <w:sz w:val="28"/>
          <w:szCs w:val="28"/>
          <w:lang w:val="uk-UA"/>
        </w:rPr>
        <w:t>управління місцевим боргом Сумської міської територіальної громади на 202</w:t>
      </w:r>
      <w:r w:rsidR="00FD5330">
        <w:rPr>
          <w:rFonts w:ascii="Times New Roman" w:hAnsi="Times New Roman" w:cs="Times New Roman"/>
          <w:bCs/>
          <w:sz w:val="28"/>
          <w:szCs w:val="28"/>
          <w:lang w:val="uk-UA"/>
        </w:rPr>
        <w:t>5</w:t>
      </w:r>
      <w:r w:rsidRPr="007E30A0">
        <w:rPr>
          <w:rFonts w:ascii="Times New Roman" w:hAnsi="Times New Roman" w:cs="Times New Roman"/>
          <w:bCs/>
          <w:sz w:val="28"/>
          <w:szCs w:val="28"/>
          <w:lang w:val="uk-UA"/>
        </w:rPr>
        <w:t xml:space="preserve"> рік (далі – Програма)</w:t>
      </w:r>
      <w:r w:rsidRPr="007E30A0">
        <w:rPr>
          <w:rFonts w:ascii="Times New Roman" w:hAnsi="Times New Roman" w:cs="Times New Roman"/>
          <w:sz w:val="28"/>
          <w:szCs w:val="28"/>
          <w:lang w:val="uk-UA"/>
        </w:rPr>
        <w:t xml:space="preserve"> підготовлено відповідно до Порядку здійснення контролю за ризиками, пов'язаними з управлінням державним (місцевим) боргом, затвердженого постановою Кабінету Міністрів України від 01 серпня 2012 року </w:t>
      </w:r>
      <w:r w:rsidRPr="007E30A0">
        <w:rPr>
          <w:rFonts w:ascii="Times New Roman" w:hAnsi="Times New Roman" w:cs="Times New Roman"/>
          <w:sz w:val="28"/>
          <w:szCs w:val="28"/>
          <w:shd w:val="clear" w:color="auto" w:fill="FFFFFF"/>
          <w:lang w:val="uk-UA"/>
        </w:rPr>
        <w:t>№815.</w:t>
      </w:r>
    </w:p>
    <w:p w:rsidR="000F2539" w:rsidRDefault="000F2539" w:rsidP="00116111">
      <w:pPr>
        <w:spacing w:after="0" w:line="240" w:lineRule="auto"/>
        <w:ind w:firstLine="709"/>
        <w:jc w:val="both"/>
        <w:rPr>
          <w:rFonts w:ascii="Times New Roman" w:hAnsi="Times New Roman" w:cs="Times New Roman"/>
          <w:sz w:val="28"/>
          <w:szCs w:val="28"/>
          <w:shd w:val="clear" w:color="auto" w:fill="FFFFFF"/>
          <w:lang w:val="uk-UA"/>
        </w:rPr>
      </w:pPr>
      <w:r w:rsidRPr="007E30A0">
        <w:rPr>
          <w:rFonts w:ascii="Times New Roman" w:hAnsi="Times New Roman" w:cs="Times New Roman"/>
          <w:sz w:val="28"/>
          <w:szCs w:val="28"/>
          <w:shd w:val="clear" w:color="auto" w:fill="FFFFFF"/>
          <w:lang w:val="uk-UA"/>
        </w:rPr>
        <w:t>Звіт про виконання Програми буде сформовано не пізніше ніж через</w:t>
      </w:r>
      <w:r w:rsidRPr="007E30A0">
        <w:rPr>
          <w:sz w:val="28"/>
          <w:szCs w:val="28"/>
          <w:lang w:val="uk-UA"/>
        </w:rPr>
        <w:t xml:space="preserve"> </w:t>
      </w:r>
      <w:r w:rsidRPr="007E30A0">
        <w:rPr>
          <w:rFonts w:ascii="Times New Roman" w:hAnsi="Times New Roman" w:cs="Times New Roman"/>
          <w:sz w:val="28"/>
          <w:szCs w:val="28"/>
          <w:shd w:val="clear" w:color="auto" w:fill="FFFFFF"/>
          <w:lang w:val="uk-UA"/>
        </w:rPr>
        <w:t>три місяці після закінчення бюджетного періоду.</w:t>
      </w:r>
    </w:p>
    <w:p w:rsidR="00292DFB" w:rsidRDefault="00292DFB" w:rsidP="00116111">
      <w:pPr>
        <w:spacing w:after="0" w:line="240" w:lineRule="auto"/>
        <w:ind w:firstLine="709"/>
        <w:jc w:val="both"/>
        <w:rPr>
          <w:rFonts w:ascii="Times New Roman" w:hAnsi="Times New Roman" w:cs="Times New Roman"/>
          <w:sz w:val="28"/>
          <w:szCs w:val="28"/>
          <w:shd w:val="clear" w:color="auto" w:fill="FFFFFF"/>
          <w:lang w:val="uk-UA"/>
        </w:rPr>
      </w:pPr>
    </w:p>
    <w:p w:rsidR="00537127" w:rsidRDefault="00292DFB" w:rsidP="00116111">
      <w:pPr>
        <w:spacing w:after="0" w:line="240" w:lineRule="auto"/>
        <w:ind w:firstLine="709"/>
        <w:jc w:val="both"/>
        <w:rPr>
          <w:rFonts w:ascii="Times New Roman" w:hAnsi="Times New Roman" w:cs="Times New Roman"/>
          <w:b/>
          <w:bCs/>
          <w:sz w:val="28"/>
          <w:szCs w:val="28"/>
          <w:shd w:val="clear" w:color="auto" w:fill="FFFFFF"/>
          <w:lang w:val="uk-UA"/>
        </w:rPr>
      </w:pPr>
      <w:r w:rsidRPr="007E30A0">
        <w:rPr>
          <w:rFonts w:ascii="Times New Roman" w:hAnsi="Times New Roman" w:cs="Times New Roman"/>
          <w:b/>
          <w:bCs/>
          <w:sz w:val="28"/>
          <w:szCs w:val="28"/>
          <w:shd w:val="clear" w:color="auto" w:fill="FFFFFF"/>
          <w:lang w:val="uk-UA"/>
        </w:rPr>
        <w:t>ІІ.</w:t>
      </w:r>
      <w:r>
        <w:rPr>
          <w:rFonts w:ascii="Times New Roman" w:hAnsi="Times New Roman" w:cs="Times New Roman"/>
          <w:b/>
          <w:bCs/>
          <w:sz w:val="28"/>
          <w:szCs w:val="28"/>
          <w:shd w:val="clear" w:color="auto" w:fill="FFFFFF"/>
          <w:lang w:val="uk-UA"/>
        </w:rPr>
        <w:t xml:space="preserve"> Мета та основні завдання Програми</w:t>
      </w:r>
    </w:p>
    <w:p w:rsidR="00F3125E" w:rsidRPr="009226BF" w:rsidRDefault="00F3125E" w:rsidP="00116111">
      <w:pPr>
        <w:spacing w:after="0" w:line="240" w:lineRule="auto"/>
        <w:ind w:firstLine="709"/>
        <w:jc w:val="both"/>
        <w:rPr>
          <w:rFonts w:ascii="Times New Roman" w:hAnsi="Times New Roman" w:cs="Times New Roman"/>
          <w:sz w:val="28"/>
          <w:szCs w:val="28"/>
          <w:lang w:val="uk-UA"/>
        </w:rPr>
      </w:pPr>
      <w:r w:rsidRPr="009226BF">
        <w:rPr>
          <w:rFonts w:ascii="Times New Roman" w:hAnsi="Times New Roman" w:cs="Times New Roman"/>
          <w:sz w:val="28"/>
          <w:szCs w:val="28"/>
          <w:lang w:val="uk-UA"/>
        </w:rPr>
        <w:t>Метою Програми є ефективне управління</w:t>
      </w:r>
      <w:r w:rsidR="00646063">
        <w:rPr>
          <w:rFonts w:ascii="Times New Roman" w:hAnsi="Times New Roman" w:cs="Times New Roman"/>
          <w:sz w:val="28"/>
          <w:szCs w:val="28"/>
          <w:lang w:val="uk-UA"/>
        </w:rPr>
        <w:t xml:space="preserve"> місцевим боргом</w:t>
      </w:r>
      <w:r w:rsidR="00646063" w:rsidRPr="00646063">
        <w:rPr>
          <w:rFonts w:ascii="Times New Roman" w:hAnsi="Times New Roman" w:cs="Times New Roman"/>
          <w:sz w:val="28"/>
          <w:szCs w:val="28"/>
          <w:lang w:val="uk-UA"/>
        </w:rPr>
        <w:t xml:space="preserve"> </w:t>
      </w:r>
      <w:r w:rsidR="00646063" w:rsidRPr="007E30A0">
        <w:rPr>
          <w:rFonts w:ascii="Times New Roman" w:hAnsi="Times New Roman" w:cs="Times New Roman"/>
          <w:sz w:val="28"/>
          <w:szCs w:val="28"/>
          <w:lang w:val="uk-UA"/>
        </w:rPr>
        <w:t>Сумської міської територіальної громади</w:t>
      </w:r>
      <w:r w:rsidR="00646063">
        <w:rPr>
          <w:rFonts w:ascii="Times New Roman" w:hAnsi="Times New Roman" w:cs="Times New Roman"/>
          <w:sz w:val="28"/>
          <w:szCs w:val="28"/>
          <w:lang w:val="uk-UA"/>
        </w:rPr>
        <w:t xml:space="preserve">, </w:t>
      </w:r>
      <w:r w:rsidRPr="009226BF">
        <w:rPr>
          <w:rFonts w:ascii="Times New Roman" w:hAnsi="Times New Roman" w:cs="Times New Roman"/>
          <w:sz w:val="28"/>
          <w:szCs w:val="28"/>
          <w:lang w:val="uk-UA"/>
        </w:rPr>
        <w:t xml:space="preserve">забезпечення своєчасного і повного виконання </w:t>
      </w:r>
      <w:r w:rsidR="00B565D7">
        <w:rPr>
          <w:rFonts w:ascii="Times New Roman" w:hAnsi="Times New Roman" w:cs="Times New Roman"/>
          <w:sz w:val="28"/>
          <w:szCs w:val="28"/>
          <w:lang w:val="uk-UA"/>
        </w:rPr>
        <w:t>Сумською</w:t>
      </w:r>
      <w:r w:rsidRPr="009226BF">
        <w:rPr>
          <w:rFonts w:ascii="Times New Roman" w:hAnsi="Times New Roman" w:cs="Times New Roman"/>
          <w:sz w:val="28"/>
          <w:szCs w:val="28"/>
          <w:lang w:val="uk-UA"/>
        </w:rPr>
        <w:t xml:space="preserve"> міською радою та її виконавчими органами зобов’язань за місцевим </w:t>
      </w:r>
      <w:r w:rsidR="00116111">
        <w:rPr>
          <w:rFonts w:ascii="Times New Roman" w:hAnsi="Times New Roman" w:cs="Times New Roman"/>
          <w:sz w:val="28"/>
          <w:szCs w:val="28"/>
          <w:lang w:val="uk-UA"/>
        </w:rPr>
        <w:t>боргом.</w:t>
      </w:r>
    </w:p>
    <w:p w:rsidR="0059398D" w:rsidRPr="00537127" w:rsidRDefault="0059398D" w:rsidP="00116111">
      <w:pPr>
        <w:spacing w:after="0" w:line="240" w:lineRule="auto"/>
        <w:ind w:firstLine="709"/>
        <w:jc w:val="both"/>
        <w:rPr>
          <w:rFonts w:ascii="Times New Roman" w:hAnsi="Times New Roman" w:cs="Times New Roman"/>
          <w:sz w:val="28"/>
          <w:szCs w:val="28"/>
          <w:lang w:val="uk-UA"/>
        </w:rPr>
      </w:pPr>
      <w:r w:rsidRPr="00537127">
        <w:rPr>
          <w:rFonts w:ascii="Times New Roman" w:hAnsi="Times New Roman" w:cs="Times New Roman"/>
          <w:sz w:val="28"/>
          <w:szCs w:val="28"/>
          <w:lang w:val="uk-UA"/>
        </w:rPr>
        <w:t>Основними завданнями Програми є:</w:t>
      </w:r>
    </w:p>
    <w:p w:rsidR="002E5D6A" w:rsidRDefault="002E5D6A" w:rsidP="00116111">
      <w:pPr>
        <w:pStyle w:val="a3"/>
        <w:numPr>
          <w:ilvl w:val="0"/>
          <w:numId w:val="4"/>
        </w:numPr>
        <w:spacing w:after="0" w:line="240" w:lineRule="auto"/>
        <w:jc w:val="both"/>
        <w:rPr>
          <w:rFonts w:ascii="Times New Roman" w:hAnsi="Times New Roman" w:cs="Times New Roman"/>
          <w:sz w:val="28"/>
          <w:szCs w:val="28"/>
          <w:lang w:val="uk-UA"/>
        </w:rPr>
      </w:pPr>
      <w:r w:rsidRPr="00537127">
        <w:rPr>
          <w:rFonts w:ascii="Times New Roman" w:hAnsi="Times New Roman" w:cs="Times New Roman"/>
          <w:sz w:val="28"/>
          <w:szCs w:val="28"/>
          <w:lang w:val="uk-UA"/>
        </w:rPr>
        <w:t>забезпечення своєчасного</w:t>
      </w:r>
      <w:r w:rsidR="00944DC1" w:rsidRPr="00537127">
        <w:rPr>
          <w:rFonts w:ascii="Times New Roman" w:hAnsi="Times New Roman" w:cs="Times New Roman"/>
          <w:sz w:val="28"/>
          <w:szCs w:val="28"/>
          <w:lang w:val="uk-UA"/>
        </w:rPr>
        <w:t xml:space="preserve"> та у повному обсязі </w:t>
      </w:r>
      <w:r w:rsidRPr="00537127">
        <w:rPr>
          <w:rFonts w:ascii="Times New Roman" w:hAnsi="Times New Roman" w:cs="Times New Roman"/>
          <w:sz w:val="28"/>
          <w:szCs w:val="28"/>
          <w:lang w:val="uk-UA"/>
        </w:rPr>
        <w:t xml:space="preserve">виконання зобов’язань </w:t>
      </w:r>
      <w:r w:rsidR="00944DC1" w:rsidRPr="00537127">
        <w:rPr>
          <w:rFonts w:ascii="Times New Roman" w:hAnsi="Times New Roman" w:cs="Times New Roman"/>
          <w:sz w:val="28"/>
          <w:szCs w:val="28"/>
          <w:lang w:val="uk-UA"/>
        </w:rPr>
        <w:t>з погашення та обслуговування місцевого боргу</w:t>
      </w:r>
      <w:r w:rsidRPr="00537127">
        <w:rPr>
          <w:rFonts w:ascii="Times New Roman" w:hAnsi="Times New Roman" w:cs="Times New Roman"/>
          <w:sz w:val="28"/>
          <w:szCs w:val="28"/>
          <w:lang w:val="uk-UA"/>
        </w:rPr>
        <w:t>;</w:t>
      </w:r>
    </w:p>
    <w:p w:rsidR="002E23E2" w:rsidRPr="00F509BA" w:rsidRDefault="002E23E2" w:rsidP="00116111">
      <w:pPr>
        <w:pStyle w:val="a3"/>
        <w:numPr>
          <w:ilvl w:val="0"/>
          <w:numId w:val="4"/>
        </w:numPr>
        <w:spacing w:after="0" w:line="240" w:lineRule="auto"/>
        <w:jc w:val="both"/>
        <w:rPr>
          <w:rFonts w:ascii="Times New Roman" w:hAnsi="Times New Roman" w:cs="Times New Roman"/>
          <w:sz w:val="28"/>
          <w:szCs w:val="28"/>
          <w:lang w:val="uk-UA"/>
        </w:rPr>
      </w:pPr>
      <w:r w:rsidRPr="00F509BA">
        <w:rPr>
          <w:rFonts w:ascii="Times New Roman" w:hAnsi="Times New Roman" w:cs="Times New Roman"/>
          <w:sz w:val="28"/>
          <w:szCs w:val="28"/>
          <w:lang w:val="uk-UA"/>
        </w:rPr>
        <w:t xml:space="preserve">недопущення перевищення граничної межі місцевого боргу, а також </w:t>
      </w:r>
      <w:r w:rsidR="0081591A" w:rsidRPr="00F509BA">
        <w:rPr>
          <w:rFonts w:ascii="Times New Roman" w:hAnsi="Times New Roman" w:cs="Times New Roman"/>
          <w:sz w:val="28"/>
          <w:szCs w:val="28"/>
          <w:lang w:val="uk-UA"/>
        </w:rPr>
        <w:t xml:space="preserve">межі </w:t>
      </w:r>
      <w:r w:rsidRPr="00F509BA">
        <w:rPr>
          <w:rFonts w:ascii="Times New Roman" w:hAnsi="Times New Roman" w:cs="Times New Roman"/>
          <w:sz w:val="28"/>
          <w:szCs w:val="28"/>
          <w:lang w:val="uk-UA"/>
        </w:rPr>
        <w:t xml:space="preserve">видатків на обслуговування </w:t>
      </w:r>
      <w:r w:rsidR="0052286F" w:rsidRPr="00F509BA">
        <w:rPr>
          <w:rFonts w:ascii="Times New Roman" w:hAnsi="Times New Roman" w:cs="Times New Roman"/>
          <w:sz w:val="28"/>
          <w:szCs w:val="28"/>
          <w:lang w:val="uk-UA"/>
        </w:rPr>
        <w:t xml:space="preserve">місцевого </w:t>
      </w:r>
      <w:r w:rsidRPr="00F509BA">
        <w:rPr>
          <w:rFonts w:ascii="Times New Roman" w:hAnsi="Times New Roman" w:cs="Times New Roman"/>
          <w:sz w:val="28"/>
          <w:szCs w:val="28"/>
          <w:lang w:val="uk-UA"/>
        </w:rPr>
        <w:t>боргу</w:t>
      </w:r>
      <w:r w:rsidR="0052286F" w:rsidRPr="00F509BA">
        <w:rPr>
          <w:rFonts w:ascii="Times New Roman" w:hAnsi="Times New Roman" w:cs="Times New Roman"/>
          <w:sz w:val="28"/>
          <w:szCs w:val="28"/>
          <w:lang w:val="uk-UA"/>
        </w:rPr>
        <w:t>,</w:t>
      </w:r>
      <w:r w:rsidR="006D5125" w:rsidRPr="00F509BA">
        <w:rPr>
          <w:rFonts w:ascii="Times New Roman" w:hAnsi="Times New Roman" w:cs="Times New Roman"/>
          <w:sz w:val="28"/>
          <w:szCs w:val="28"/>
          <w:lang w:val="uk-UA"/>
        </w:rPr>
        <w:t xml:space="preserve"> встановлен</w:t>
      </w:r>
      <w:r w:rsidR="0052286F" w:rsidRPr="00F509BA">
        <w:rPr>
          <w:rFonts w:ascii="Times New Roman" w:hAnsi="Times New Roman" w:cs="Times New Roman"/>
          <w:sz w:val="28"/>
          <w:szCs w:val="28"/>
          <w:lang w:val="uk-UA"/>
        </w:rPr>
        <w:t>их</w:t>
      </w:r>
      <w:r w:rsidR="006D5125" w:rsidRPr="00F509BA">
        <w:rPr>
          <w:rFonts w:ascii="Times New Roman" w:hAnsi="Times New Roman" w:cs="Times New Roman"/>
          <w:sz w:val="28"/>
          <w:szCs w:val="28"/>
          <w:lang w:val="uk-UA"/>
        </w:rPr>
        <w:t xml:space="preserve"> Бюджетним кодексом України</w:t>
      </w:r>
      <w:r w:rsidR="00BB7ADE" w:rsidRPr="00F509BA">
        <w:rPr>
          <w:rFonts w:ascii="Times New Roman" w:hAnsi="Times New Roman" w:cs="Times New Roman"/>
          <w:sz w:val="28"/>
          <w:szCs w:val="28"/>
          <w:lang w:val="uk-UA"/>
        </w:rPr>
        <w:t>.</w:t>
      </w:r>
    </w:p>
    <w:p w:rsidR="007E30A0" w:rsidRPr="00F509BA" w:rsidRDefault="007E30A0" w:rsidP="00116111">
      <w:pPr>
        <w:spacing w:after="0" w:line="240" w:lineRule="auto"/>
        <w:ind w:firstLine="709"/>
        <w:jc w:val="both"/>
        <w:rPr>
          <w:rFonts w:ascii="Times New Roman" w:hAnsi="Times New Roman" w:cs="Times New Roman"/>
          <w:b/>
          <w:bCs/>
          <w:sz w:val="28"/>
          <w:szCs w:val="28"/>
          <w:shd w:val="clear" w:color="auto" w:fill="FFFFFF"/>
          <w:lang w:val="uk-UA"/>
        </w:rPr>
      </w:pPr>
    </w:p>
    <w:p w:rsidR="00116111" w:rsidRDefault="002E5D6A" w:rsidP="00116111">
      <w:pPr>
        <w:spacing w:after="0" w:line="240" w:lineRule="auto"/>
        <w:ind w:firstLine="709"/>
        <w:jc w:val="both"/>
        <w:rPr>
          <w:rFonts w:ascii="Times New Roman" w:hAnsi="Times New Roman" w:cs="Times New Roman"/>
          <w:b/>
          <w:bCs/>
          <w:sz w:val="28"/>
          <w:szCs w:val="28"/>
          <w:shd w:val="clear" w:color="auto" w:fill="FFFFFF"/>
          <w:lang w:val="uk-UA"/>
        </w:rPr>
      </w:pPr>
      <w:r w:rsidRPr="00F509BA">
        <w:rPr>
          <w:rFonts w:ascii="Times New Roman" w:hAnsi="Times New Roman" w:cs="Times New Roman"/>
          <w:b/>
          <w:bCs/>
          <w:sz w:val="28"/>
          <w:szCs w:val="28"/>
          <w:lang w:val="uk-UA"/>
        </w:rPr>
        <w:t>ІІІ.</w:t>
      </w:r>
      <w:r w:rsidR="000F2539" w:rsidRPr="00F509BA">
        <w:rPr>
          <w:rFonts w:ascii="Times New Roman" w:hAnsi="Times New Roman" w:cs="Times New Roman"/>
          <w:b/>
          <w:bCs/>
          <w:sz w:val="28"/>
          <w:szCs w:val="28"/>
          <w:shd w:val="clear" w:color="auto" w:fill="FFFFFF"/>
          <w:lang w:val="uk-UA"/>
        </w:rPr>
        <w:t xml:space="preserve"> Показники бюджет</w:t>
      </w:r>
      <w:r w:rsidR="0039642C" w:rsidRPr="00F509BA">
        <w:rPr>
          <w:rFonts w:ascii="Times New Roman" w:hAnsi="Times New Roman" w:cs="Times New Roman"/>
          <w:b/>
          <w:bCs/>
          <w:sz w:val="28"/>
          <w:szCs w:val="28"/>
          <w:shd w:val="clear" w:color="auto" w:fill="FFFFFF"/>
          <w:lang w:val="uk-UA"/>
        </w:rPr>
        <w:t>у</w:t>
      </w:r>
      <w:r w:rsidR="000F2539" w:rsidRPr="00F509BA">
        <w:rPr>
          <w:rFonts w:ascii="Times New Roman" w:hAnsi="Times New Roman" w:cs="Times New Roman"/>
          <w:b/>
          <w:bCs/>
          <w:sz w:val="28"/>
          <w:szCs w:val="28"/>
          <w:shd w:val="clear" w:color="auto" w:fill="FFFFFF"/>
          <w:lang w:val="uk-UA"/>
        </w:rPr>
        <w:t xml:space="preserve"> Сумської міської територіальної громади на 202</w:t>
      </w:r>
      <w:r w:rsidR="003D625E" w:rsidRPr="00F509BA">
        <w:rPr>
          <w:rFonts w:ascii="Times New Roman" w:hAnsi="Times New Roman" w:cs="Times New Roman"/>
          <w:b/>
          <w:bCs/>
          <w:sz w:val="28"/>
          <w:szCs w:val="28"/>
          <w:shd w:val="clear" w:color="auto" w:fill="FFFFFF"/>
          <w:lang w:val="uk-UA"/>
        </w:rPr>
        <w:t>5</w:t>
      </w:r>
      <w:r w:rsidR="000F2539" w:rsidRPr="00F509BA">
        <w:rPr>
          <w:rFonts w:ascii="Times New Roman" w:hAnsi="Times New Roman" w:cs="Times New Roman"/>
          <w:b/>
          <w:bCs/>
          <w:sz w:val="28"/>
          <w:szCs w:val="28"/>
          <w:shd w:val="clear" w:color="auto" w:fill="FFFFFF"/>
          <w:lang w:val="uk-UA"/>
        </w:rPr>
        <w:t xml:space="preserve"> рік в частині погашення та обслуговування місцевого боргу</w:t>
      </w:r>
      <w:r w:rsidR="0039642C" w:rsidRPr="00F509BA">
        <w:rPr>
          <w:rFonts w:ascii="Times New Roman" w:hAnsi="Times New Roman" w:cs="Times New Roman"/>
          <w:b/>
          <w:bCs/>
          <w:sz w:val="28"/>
          <w:szCs w:val="28"/>
          <w:shd w:val="clear" w:color="auto" w:fill="FFFFFF"/>
          <w:lang w:val="uk-UA"/>
        </w:rPr>
        <w:t>, затверджені наказом Сумської м</w:t>
      </w:r>
      <w:r w:rsidR="00116111">
        <w:rPr>
          <w:rFonts w:ascii="Times New Roman" w:hAnsi="Times New Roman" w:cs="Times New Roman"/>
          <w:b/>
          <w:bCs/>
          <w:sz w:val="28"/>
          <w:szCs w:val="28"/>
          <w:shd w:val="clear" w:color="auto" w:fill="FFFFFF"/>
          <w:lang w:val="uk-UA"/>
        </w:rPr>
        <w:t>іської військової адміністрації</w:t>
      </w:r>
    </w:p>
    <w:p w:rsidR="00DD485B" w:rsidRPr="00F509BA" w:rsidRDefault="00DD485B" w:rsidP="00116111">
      <w:pPr>
        <w:spacing w:after="0" w:line="240" w:lineRule="auto"/>
        <w:ind w:firstLine="709"/>
        <w:jc w:val="both"/>
        <w:rPr>
          <w:rFonts w:ascii="Times New Roman" w:hAnsi="Times New Roman" w:cs="Times New Roman"/>
          <w:sz w:val="28"/>
          <w:szCs w:val="28"/>
          <w:lang w:val="uk-UA"/>
        </w:rPr>
      </w:pPr>
      <w:r w:rsidRPr="00F509BA">
        <w:rPr>
          <w:rFonts w:ascii="Times New Roman" w:hAnsi="Times New Roman" w:cs="Times New Roman"/>
          <w:sz w:val="28"/>
          <w:szCs w:val="28"/>
          <w:lang w:val="uk-UA"/>
        </w:rPr>
        <w:t>Витрати бюджету Сумської міської територіальної громади на 202</w:t>
      </w:r>
      <w:r w:rsidR="00FD5330" w:rsidRPr="00F509BA">
        <w:rPr>
          <w:rFonts w:ascii="Times New Roman" w:hAnsi="Times New Roman" w:cs="Times New Roman"/>
          <w:sz w:val="28"/>
          <w:szCs w:val="28"/>
          <w:lang w:val="uk-UA"/>
        </w:rPr>
        <w:t>5</w:t>
      </w:r>
      <w:r w:rsidRPr="00F509BA">
        <w:rPr>
          <w:rFonts w:ascii="Times New Roman" w:hAnsi="Times New Roman" w:cs="Times New Roman"/>
          <w:sz w:val="28"/>
          <w:szCs w:val="28"/>
          <w:lang w:val="uk-UA"/>
        </w:rPr>
        <w:t xml:space="preserve"> рік з погашення та обслуговування місцевого боргу заплановані відповідно до:</w:t>
      </w:r>
    </w:p>
    <w:p w:rsidR="00DD485B" w:rsidRPr="00F509BA" w:rsidRDefault="00DD485B" w:rsidP="00116111">
      <w:pPr>
        <w:pStyle w:val="a3"/>
        <w:numPr>
          <w:ilvl w:val="0"/>
          <w:numId w:val="4"/>
        </w:numPr>
        <w:spacing w:after="0" w:line="240" w:lineRule="auto"/>
        <w:jc w:val="both"/>
        <w:rPr>
          <w:rFonts w:ascii="Times New Roman" w:hAnsi="Times New Roman" w:cs="Times New Roman"/>
          <w:sz w:val="28"/>
          <w:szCs w:val="28"/>
          <w:lang w:val="uk-UA"/>
        </w:rPr>
      </w:pPr>
      <w:r w:rsidRPr="00F509BA">
        <w:rPr>
          <w:rFonts w:ascii="Times New Roman" w:hAnsi="Times New Roman" w:cs="Times New Roman"/>
          <w:sz w:val="28"/>
          <w:szCs w:val="28"/>
          <w:lang w:val="uk-UA"/>
        </w:rPr>
        <w:t>графіків платежів за існуючим місцевим боргом;</w:t>
      </w:r>
    </w:p>
    <w:p w:rsidR="00DD485B" w:rsidRPr="00F509BA" w:rsidRDefault="00981905" w:rsidP="00116111">
      <w:pPr>
        <w:pStyle w:val="a3"/>
        <w:numPr>
          <w:ilvl w:val="0"/>
          <w:numId w:val="4"/>
        </w:numPr>
        <w:spacing w:after="0" w:line="240" w:lineRule="auto"/>
        <w:jc w:val="both"/>
        <w:rPr>
          <w:rFonts w:ascii="Times New Roman" w:hAnsi="Times New Roman" w:cs="Times New Roman"/>
          <w:sz w:val="28"/>
          <w:szCs w:val="28"/>
          <w:lang w:val="uk-UA"/>
        </w:rPr>
      </w:pPr>
      <w:r w:rsidRPr="00F509BA">
        <w:rPr>
          <w:rFonts w:ascii="Times New Roman" w:hAnsi="Times New Roman" w:cs="Times New Roman"/>
          <w:sz w:val="28"/>
          <w:szCs w:val="28"/>
          <w:lang w:val="uk-UA"/>
        </w:rPr>
        <w:t xml:space="preserve">прогнозних </w:t>
      </w:r>
      <w:r w:rsidR="00DD485B" w:rsidRPr="00F509BA">
        <w:rPr>
          <w:rFonts w:ascii="Times New Roman" w:hAnsi="Times New Roman" w:cs="Times New Roman"/>
          <w:sz w:val="28"/>
          <w:szCs w:val="28"/>
          <w:lang w:val="uk-UA"/>
        </w:rPr>
        <w:t>відсоткових ставок</w:t>
      </w:r>
      <w:r w:rsidR="00942D59" w:rsidRPr="00F509BA">
        <w:rPr>
          <w:rFonts w:ascii="Times New Roman" w:hAnsi="Times New Roman" w:cs="Times New Roman"/>
          <w:sz w:val="28"/>
          <w:szCs w:val="28"/>
          <w:lang w:val="uk-UA"/>
        </w:rPr>
        <w:t xml:space="preserve"> та курсів валют</w:t>
      </w:r>
      <w:r w:rsidR="00DD485B" w:rsidRPr="00F509BA">
        <w:rPr>
          <w:rFonts w:ascii="Times New Roman" w:hAnsi="Times New Roman" w:cs="Times New Roman"/>
          <w:sz w:val="28"/>
          <w:szCs w:val="28"/>
          <w:lang w:val="uk-UA"/>
        </w:rPr>
        <w:t>.</w:t>
      </w:r>
    </w:p>
    <w:p w:rsidR="000F2539" w:rsidRPr="00F509BA" w:rsidRDefault="000F2539" w:rsidP="00116111">
      <w:pPr>
        <w:spacing w:after="0" w:line="240" w:lineRule="auto"/>
        <w:ind w:firstLine="709"/>
        <w:jc w:val="both"/>
        <w:rPr>
          <w:rFonts w:ascii="Times New Roman" w:hAnsi="Times New Roman" w:cs="Times New Roman"/>
          <w:sz w:val="28"/>
          <w:szCs w:val="28"/>
          <w:shd w:val="clear" w:color="auto" w:fill="FFFFFF"/>
          <w:lang w:val="uk-UA"/>
        </w:rPr>
      </w:pPr>
      <w:r w:rsidRPr="00F509BA">
        <w:rPr>
          <w:rFonts w:ascii="Times New Roman" w:hAnsi="Times New Roman" w:cs="Times New Roman"/>
          <w:sz w:val="28"/>
          <w:szCs w:val="28"/>
          <w:shd w:val="clear" w:color="auto" w:fill="FFFFFF"/>
          <w:lang w:val="uk-UA"/>
        </w:rPr>
        <w:t>Наказом Сумської міської військової адміністрації</w:t>
      </w:r>
      <w:r w:rsidR="00663CEE" w:rsidRPr="00F509BA">
        <w:rPr>
          <w:lang w:val="uk-UA"/>
        </w:rPr>
        <w:t xml:space="preserve"> </w:t>
      </w:r>
      <w:r w:rsidR="00663CEE" w:rsidRPr="00F509BA">
        <w:rPr>
          <w:rFonts w:ascii="Times New Roman" w:hAnsi="Times New Roman" w:cs="Times New Roman"/>
          <w:sz w:val="28"/>
          <w:szCs w:val="28"/>
          <w:shd w:val="clear" w:color="auto" w:fill="FFFFFF"/>
          <w:lang w:val="uk-UA"/>
        </w:rPr>
        <w:t>Сумського району Сумської області</w:t>
      </w:r>
      <w:r w:rsidRPr="00F509BA">
        <w:rPr>
          <w:rFonts w:ascii="Times New Roman" w:hAnsi="Times New Roman" w:cs="Times New Roman"/>
          <w:sz w:val="28"/>
          <w:szCs w:val="28"/>
          <w:shd w:val="clear" w:color="auto" w:fill="FFFFFF"/>
          <w:lang w:val="uk-UA"/>
        </w:rPr>
        <w:t xml:space="preserve"> від 2</w:t>
      </w:r>
      <w:r w:rsidR="003D625E" w:rsidRPr="00F509BA">
        <w:rPr>
          <w:rFonts w:ascii="Times New Roman" w:hAnsi="Times New Roman" w:cs="Times New Roman"/>
          <w:sz w:val="28"/>
          <w:szCs w:val="28"/>
          <w:shd w:val="clear" w:color="auto" w:fill="FFFFFF"/>
          <w:lang w:val="uk-UA"/>
        </w:rPr>
        <w:t>4</w:t>
      </w:r>
      <w:r w:rsidRPr="00F509BA">
        <w:rPr>
          <w:rFonts w:ascii="Times New Roman" w:hAnsi="Times New Roman" w:cs="Times New Roman"/>
          <w:sz w:val="28"/>
          <w:szCs w:val="28"/>
          <w:shd w:val="clear" w:color="auto" w:fill="FFFFFF"/>
          <w:lang w:val="uk-UA"/>
        </w:rPr>
        <w:t xml:space="preserve"> грудня 202</w:t>
      </w:r>
      <w:r w:rsidR="003D625E" w:rsidRPr="00F509BA">
        <w:rPr>
          <w:rFonts w:ascii="Times New Roman" w:hAnsi="Times New Roman" w:cs="Times New Roman"/>
          <w:sz w:val="28"/>
          <w:szCs w:val="28"/>
          <w:shd w:val="clear" w:color="auto" w:fill="FFFFFF"/>
          <w:lang w:val="uk-UA"/>
        </w:rPr>
        <w:t>4</w:t>
      </w:r>
      <w:r w:rsidRPr="00F509BA">
        <w:rPr>
          <w:rFonts w:ascii="Times New Roman" w:hAnsi="Times New Roman" w:cs="Times New Roman"/>
          <w:sz w:val="28"/>
          <w:szCs w:val="28"/>
          <w:shd w:val="clear" w:color="auto" w:fill="FFFFFF"/>
          <w:lang w:val="uk-UA"/>
        </w:rPr>
        <w:t xml:space="preserve"> року № </w:t>
      </w:r>
      <w:r w:rsidR="003D625E" w:rsidRPr="00F509BA">
        <w:rPr>
          <w:rFonts w:ascii="Times New Roman" w:hAnsi="Times New Roman" w:cs="Times New Roman"/>
          <w:sz w:val="28"/>
          <w:szCs w:val="28"/>
          <w:shd w:val="clear" w:color="auto" w:fill="FFFFFF"/>
          <w:lang w:val="uk-UA"/>
        </w:rPr>
        <w:t>40</w:t>
      </w:r>
      <w:r w:rsidR="00116111">
        <w:rPr>
          <w:rFonts w:ascii="Times New Roman" w:hAnsi="Times New Roman" w:cs="Times New Roman"/>
          <w:sz w:val="28"/>
          <w:szCs w:val="28"/>
          <w:shd w:val="clear" w:color="auto" w:fill="FFFFFF"/>
          <w:lang w:val="uk-UA"/>
        </w:rPr>
        <w:t>4-</w:t>
      </w:r>
      <w:r w:rsidRPr="00F509BA">
        <w:rPr>
          <w:rFonts w:ascii="Times New Roman" w:hAnsi="Times New Roman" w:cs="Times New Roman"/>
          <w:sz w:val="28"/>
          <w:szCs w:val="28"/>
          <w:shd w:val="clear" w:color="auto" w:fill="FFFFFF"/>
          <w:lang w:val="uk-UA"/>
        </w:rPr>
        <w:t>СМР «Про бюджет Сумської міської територіальної громади на 202</w:t>
      </w:r>
      <w:r w:rsidR="003D625E" w:rsidRPr="00F509BA">
        <w:rPr>
          <w:rFonts w:ascii="Times New Roman" w:hAnsi="Times New Roman" w:cs="Times New Roman"/>
          <w:sz w:val="28"/>
          <w:szCs w:val="28"/>
          <w:shd w:val="clear" w:color="auto" w:fill="FFFFFF"/>
          <w:lang w:val="uk-UA"/>
        </w:rPr>
        <w:t>5</w:t>
      </w:r>
      <w:r w:rsidRPr="00F509BA">
        <w:rPr>
          <w:rFonts w:ascii="Times New Roman" w:hAnsi="Times New Roman" w:cs="Times New Roman"/>
          <w:sz w:val="28"/>
          <w:szCs w:val="28"/>
          <w:shd w:val="clear" w:color="auto" w:fill="FFFFFF"/>
          <w:lang w:val="uk-UA"/>
        </w:rPr>
        <w:t xml:space="preserve"> рік» затверджено наступні показники:</w:t>
      </w:r>
    </w:p>
    <w:p w:rsidR="000F2539" w:rsidRPr="00F509BA" w:rsidRDefault="000F2539" w:rsidP="00116111">
      <w:pPr>
        <w:pStyle w:val="a4"/>
        <w:ind w:firstLine="709"/>
        <w:jc w:val="both"/>
        <w:rPr>
          <w:rFonts w:ascii="Times New Roman" w:eastAsia="Times New Roman" w:hAnsi="Times New Roman" w:cs="Times New Roman"/>
          <w:sz w:val="28"/>
          <w:szCs w:val="28"/>
          <w:lang w:val="uk-UA" w:eastAsia="ru-RU"/>
        </w:rPr>
      </w:pPr>
      <w:r w:rsidRPr="00F509BA">
        <w:rPr>
          <w:rFonts w:ascii="Times New Roman" w:eastAsia="Times New Roman" w:hAnsi="Times New Roman" w:cs="Times New Roman"/>
          <w:sz w:val="28"/>
          <w:szCs w:val="28"/>
          <w:lang w:val="uk-UA" w:eastAsia="ru-RU"/>
        </w:rPr>
        <w:t xml:space="preserve">- граничний обсяг місцевого боргу </w:t>
      </w:r>
      <w:r w:rsidRPr="00F509BA">
        <w:rPr>
          <w:rFonts w:ascii="Times New Roman" w:hAnsi="Times New Roman" w:cs="Times New Roman"/>
          <w:sz w:val="28"/>
          <w:szCs w:val="28"/>
          <w:shd w:val="clear" w:color="auto" w:fill="FFFFFF"/>
          <w:lang w:val="uk-UA"/>
        </w:rPr>
        <w:t>станом на 31.12.202</w:t>
      </w:r>
      <w:r w:rsidR="003D625E" w:rsidRPr="00F509BA">
        <w:rPr>
          <w:rFonts w:ascii="Times New Roman" w:hAnsi="Times New Roman" w:cs="Times New Roman"/>
          <w:sz w:val="28"/>
          <w:szCs w:val="28"/>
          <w:shd w:val="clear" w:color="auto" w:fill="FFFFFF"/>
          <w:lang w:val="uk-UA"/>
        </w:rPr>
        <w:t>5</w:t>
      </w:r>
      <w:r w:rsidRPr="00F509BA">
        <w:rPr>
          <w:rFonts w:ascii="Times New Roman" w:eastAsia="Times New Roman" w:hAnsi="Times New Roman" w:cs="Times New Roman"/>
          <w:sz w:val="28"/>
          <w:szCs w:val="28"/>
          <w:lang w:val="uk-UA" w:eastAsia="ru-RU"/>
        </w:rPr>
        <w:t xml:space="preserve"> –</w:t>
      </w:r>
      <w:r w:rsidR="00663CEE" w:rsidRPr="00F509BA">
        <w:rPr>
          <w:rFonts w:ascii="Times New Roman" w:eastAsia="Times New Roman" w:hAnsi="Times New Roman" w:cs="Times New Roman"/>
          <w:sz w:val="28"/>
          <w:szCs w:val="28"/>
          <w:lang w:val="uk-UA" w:eastAsia="ru-RU"/>
        </w:rPr>
        <w:t xml:space="preserve"> </w:t>
      </w:r>
      <w:r w:rsidR="009828E6" w:rsidRPr="00F509BA">
        <w:rPr>
          <w:rFonts w:ascii="Times New Roman" w:hAnsi="Times New Roman" w:cs="Times New Roman"/>
          <w:sz w:val="28"/>
          <w:szCs w:val="28"/>
          <w:lang w:val="uk-UA"/>
        </w:rPr>
        <w:t xml:space="preserve">259 082,01 </w:t>
      </w:r>
      <w:r w:rsidRPr="00F509BA">
        <w:rPr>
          <w:rFonts w:ascii="Times New Roman" w:hAnsi="Times New Roman" w:cs="Times New Roman"/>
          <w:sz w:val="28"/>
          <w:szCs w:val="28"/>
        </w:rPr>
        <w:t>тис.</w:t>
      </w:r>
      <w:r w:rsidRPr="00F509BA">
        <w:rPr>
          <w:rFonts w:ascii="Times New Roman" w:eastAsia="Times New Roman" w:hAnsi="Times New Roman" w:cs="Times New Roman"/>
          <w:sz w:val="28"/>
          <w:szCs w:val="28"/>
          <w:lang w:val="uk-UA" w:eastAsia="ru-RU"/>
        </w:rPr>
        <w:t xml:space="preserve"> гривень;</w:t>
      </w:r>
      <w:bookmarkStart w:id="0" w:name="_GoBack"/>
      <w:bookmarkEnd w:id="0"/>
    </w:p>
    <w:p w:rsidR="000F2539" w:rsidRPr="00F509BA" w:rsidRDefault="000F2539" w:rsidP="00116111">
      <w:pPr>
        <w:pStyle w:val="a4"/>
        <w:ind w:firstLine="709"/>
        <w:jc w:val="both"/>
        <w:rPr>
          <w:rFonts w:ascii="Times New Roman" w:hAnsi="Times New Roman" w:cs="Times New Roman"/>
          <w:sz w:val="28"/>
          <w:szCs w:val="28"/>
          <w:lang w:val="uk-UA"/>
        </w:rPr>
      </w:pPr>
      <w:r w:rsidRPr="00F509BA">
        <w:rPr>
          <w:rFonts w:ascii="Times New Roman" w:hAnsi="Times New Roman" w:cs="Times New Roman"/>
          <w:sz w:val="28"/>
          <w:szCs w:val="28"/>
          <w:lang w:val="uk-UA"/>
        </w:rPr>
        <w:t xml:space="preserve">- видатки на обслуговування місцевого боргу – </w:t>
      </w:r>
      <w:r w:rsidR="00AC3C63" w:rsidRPr="00F509BA">
        <w:rPr>
          <w:rFonts w:ascii="Times New Roman" w:hAnsi="Times New Roman" w:cs="Times New Roman"/>
          <w:sz w:val="28"/>
          <w:szCs w:val="28"/>
          <w:lang w:val="uk-UA"/>
        </w:rPr>
        <w:t>6 792,63</w:t>
      </w:r>
      <w:r w:rsidRPr="00F509BA">
        <w:rPr>
          <w:rFonts w:ascii="Times New Roman" w:hAnsi="Times New Roman" w:cs="Times New Roman"/>
          <w:sz w:val="28"/>
          <w:szCs w:val="28"/>
          <w:lang w:val="uk-UA"/>
        </w:rPr>
        <w:t xml:space="preserve"> тис. гривень.</w:t>
      </w:r>
    </w:p>
    <w:p w:rsidR="000F2539" w:rsidRPr="00F509BA" w:rsidRDefault="000F2539" w:rsidP="00116111">
      <w:pPr>
        <w:pStyle w:val="a4"/>
        <w:ind w:firstLine="709"/>
        <w:jc w:val="both"/>
        <w:rPr>
          <w:rFonts w:ascii="Times New Roman" w:hAnsi="Times New Roman" w:cs="Times New Roman"/>
          <w:sz w:val="28"/>
          <w:szCs w:val="28"/>
          <w:lang w:val="uk-UA"/>
        </w:rPr>
      </w:pPr>
      <w:r w:rsidRPr="00F509BA">
        <w:rPr>
          <w:rFonts w:ascii="Times New Roman" w:hAnsi="Times New Roman" w:cs="Times New Roman"/>
          <w:sz w:val="28"/>
          <w:szCs w:val="28"/>
          <w:shd w:val="clear" w:color="auto" w:fill="FFFFFF"/>
          <w:lang w:val="uk-UA"/>
        </w:rPr>
        <w:t xml:space="preserve">Обсяг місцевого боргу складається з боргових зобов’язань за </w:t>
      </w:r>
      <w:r w:rsidRPr="00F509BA">
        <w:rPr>
          <w:rFonts w:ascii="Times New Roman" w:hAnsi="Times New Roman" w:cs="Times New Roman"/>
          <w:sz w:val="28"/>
          <w:szCs w:val="28"/>
          <w:lang w:val="uk-UA"/>
        </w:rPr>
        <w:t>кредитом Міністерств</w:t>
      </w:r>
      <w:r w:rsidR="00AC2218" w:rsidRPr="00F509BA">
        <w:rPr>
          <w:rFonts w:ascii="Times New Roman" w:hAnsi="Times New Roman" w:cs="Times New Roman"/>
          <w:sz w:val="28"/>
          <w:szCs w:val="28"/>
          <w:lang w:val="uk-UA"/>
        </w:rPr>
        <w:t>а</w:t>
      </w:r>
      <w:r w:rsidRPr="00F509BA">
        <w:rPr>
          <w:rFonts w:ascii="Times New Roman" w:hAnsi="Times New Roman" w:cs="Times New Roman"/>
          <w:sz w:val="28"/>
          <w:szCs w:val="28"/>
          <w:lang w:val="uk-UA"/>
        </w:rPr>
        <w:t xml:space="preserve"> фінансів України</w:t>
      </w:r>
      <w:r w:rsidR="00AC2218" w:rsidRPr="00F509BA">
        <w:rPr>
          <w:rFonts w:ascii="Times New Roman" w:hAnsi="Times New Roman" w:cs="Times New Roman"/>
          <w:sz w:val="28"/>
          <w:szCs w:val="28"/>
          <w:lang w:val="uk-UA"/>
        </w:rPr>
        <w:t xml:space="preserve"> (кредит Європейського інвестиційного банку)</w:t>
      </w:r>
      <w:r w:rsidRPr="00F509BA">
        <w:rPr>
          <w:rFonts w:ascii="Times New Roman" w:hAnsi="Times New Roman" w:cs="Times New Roman"/>
          <w:sz w:val="28"/>
          <w:szCs w:val="28"/>
          <w:lang w:val="uk-UA"/>
        </w:rPr>
        <w:t>, залученим для реалізації</w:t>
      </w:r>
      <w:r w:rsidR="00692430" w:rsidRPr="00F509BA">
        <w:rPr>
          <w:rFonts w:ascii="Times New Roman" w:hAnsi="Times New Roman" w:cs="Times New Roman"/>
          <w:sz w:val="28"/>
          <w:szCs w:val="28"/>
          <w:lang w:val="uk-UA"/>
        </w:rPr>
        <w:t xml:space="preserve"> інвестиційного </w:t>
      </w:r>
      <w:proofErr w:type="spellStart"/>
      <w:r w:rsidR="00692430" w:rsidRPr="00F509BA">
        <w:rPr>
          <w:rFonts w:ascii="Times New Roman" w:hAnsi="Times New Roman" w:cs="Times New Roman"/>
          <w:sz w:val="28"/>
          <w:szCs w:val="28"/>
          <w:lang w:val="uk-UA"/>
        </w:rPr>
        <w:t>проєкту</w:t>
      </w:r>
      <w:proofErr w:type="spellEnd"/>
      <w:r w:rsidR="00692430" w:rsidRPr="00F509BA">
        <w:rPr>
          <w:rFonts w:ascii="Times New Roman" w:hAnsi="Times New Roman" w:cs="Times New Roman"/>
          <w:sz w:val="28"/>
          <w:szCs w:val="28"/>
          <w:lang w:val="uk-UA"/>
        </w:rPr>
        <w:t xml:space="preserve"> </w:t>
      </w:r>
      <w:r w:rsidR="00663CEE" w:rsidRPr="00F509BA">
        <w:rPr>
          <w:rFonts w:ascii="Times New Roman" w:hAnsi="Times New Roman" w:cs="Times New Roman"/>
          <w:sz w:val="28"/>
          <w:szCs w:val="28"/>
          <w:lang w:val="uk-UA"/>
        </w:rPr>
        <w:t xml:space="preserve">«Підвищення </w:t>
      </w:r>
      <w:r w:rsidR="00663CEE" w:rsidRPr="00F509BA">
        <w:rPr>
          <w:rFonts w:ascii="Times New Roman" w:hAnsi="Times New Roman" w:cs="Times New Roman"/>
          <w:sz w:val="28"/>
          <w:szCs w:val="28"/>
          <w:lang w:val="uk-UA"/>
        </w:rPr>
        <w:lastRenderedPageBreak/>
        <w:t>енергоефективності в дошкільних навчальних закладах міста Суми»</w:t>
      </w:r>
      <w:r w:rsidRPr="00F509BA">
        <w:rPr>
          <w:rFonts w:ascii="Times New Roman" w:hAnsi="Times New Roman" w:cs="Times New Roman"/>
          <w:sz w:val="28"/>
          <w:szCs w:val="28"/>
          <w:lang w:val="uk-UA"/>
        </w:rPr>
        <w:t xml:space="preserve"> у сумі </w:t>
      </w:r>
      <w:r w:rsidR="00C15853" w:rsidRPr="00F509BA">
        <w:rPr>
          <w:rFonts w:ascii="Times New Roman" w:hAnsi="Times New Roman" w:cs="Times New Roman"/>
          <w:sz w:val="28"/>
          <w:szCs w:val="28"/>
          <w:lang w:val="uk-UA"/>
        </w:rPr>
        <w:t xml:space="preserve">259 082,01 </w:t>
      </w:r>
      <w:r w:rsidRPr="00F509BA">
        <w:rPr>
          <w:rFonts w:ascii="Times New Roman" w:hAnsi="Times New Roman" w:cs="Times New Roman"/>
          <w:sz w:val="28"/>
          <w:szCs w:val="28"/>
          <w:lang w:val="uk-UA"/>
        </w:rPr>
        <w:t>тис. гривень.</w:t>
      </w:r>
    </w:p>
    <w:p w:rsidR="000F2539" w:rsidRPr="00F509BA" w:rsidRDefault="000F2539" w:rsidP="00116111">
      <w:pPr>
        <w:pStyle w:val="a4"/>
        <w:ind w:firstLine="709"/>
        <w:jc w:val="both"/>
        <w:rPr>
          <w:rFonts w:ascii="Times New Roman" w:hAnsi="Times New Roman" w:cs="Times New Roman"/>
          <w:sz w:val="28"/>
          <w:szCs w:val="28"/>
          <w:shd w:val="clear" w:color="auto" w:fill="FFFFFF"/>
          <w:lang w:val="uk-UA"/>
        </w:rPr>
      </w:pPr>
      <w:r w:rsidRPr="00F509BA">
        <w:rPr>
          <w:rFonts w:ascii="Times New Roman" w:hAnsi="Times New Roman" w:cs="Times New Roman"/>
          <w:sz w:val="28"/>
          <w:szCs w:val="28"/>
          <w:shd w:val="clear" w:color="auto" w:fill="FFFFFF"/>
          <w:lang w:val="uk-UA"/>
        </w:rPr>
        <w:t>Витрати на 202</w:t>
      </w:r>
      <w:r w:rsidR="003D625E" w:rsidRPr="00F509BA">
        <w:rPr>
          <w:rFonts w:ascii="Times New Roman" w:hAnsi="Times New Roman" w:cs="Times New Roman"/>
          <w:sz w:val="28"/>
          <w:szCs w:val="28"/>
          <w:shd w:val="clear" w:color="auto" w:fill="FFFFFF"/>
          <w:lang w:val="uk-UA"/>
        </w:rPr>
        <w:t>5</w:t>
      </w:r>
      <w:r w:rsidRPr="00F509BA">
        <w:rPr>
          <w:rFonts w:ascii="Times New Roman" w:hAnsi="Times New Roman" w:cs="Times New Roman"/>
          <w:sz w:val="28"/>
          <w:szCs w:val="28"/>
          <w:shd w:val="clear" w:color="auto" w:fill="FFFFFF"/>
          <w:lang w:val="uk-UA"/>
        </w:rPr>
        <w:t xml:space="preserve"> рік з погашення та обслуговування місцевого боргу заплановано відповідно до графіків платежів</w:t>
      </w:r>
      <w:r w:rsidRPr="00F509BA">
        <w:rPr>
          <w:rFonts w:ascii="Times New Roman" w:hAnsi="Times New Roman" w:cs="Times New Roman"/>
          <w:sz w:val="28"/>
          <w:szCs w:val="28"/>
          <w:lang w:val="uk-UA"/>
        </w:rPr>
        <w:t xml:space="preserve"> </w:t>
      </w:r>
      <w:r w:rsidRPr="00F509BA">
        <w:rPr>
          <w:rFonts w:ascii="Times New Roman" w:hAnsi="Times New Roman" w:cs="Times New Roman"/>
          <w:sz w:val="28"/>
          <w:szCs w:val="28"/>
          <w:shd w:val="clear" w:color="auto" w:fill="FFFFFF"/>
          <w:lang w:val="uk-UA"/>
        </w:rPr>
        <w:t>за</w:t>
      </w:r>
      <w:r w:rsidR="00920E26" w:rsidRPr="00F509BA">
        <w:rPr>
          <w:rFonts w:ascii="Times New Roman" w:hAnsi="Times New Roman" w:cs="Times New Roman"/>
          <w:sz w:val="28"/>
          <w:szCs w:val="28"/>
          <w:shd w:val="clear" w:color="auto" w:fill="FFFFFF"/>
          <w:lang w:val="uk-UA"/>
        </w:rPr>
        <w:t xml:space="preserve"> кредитом </w:t>
      </w:r>
      <w:r w:rsidR="00E8643A" w:rsidRPr="00F509BA">
        <w:rPr>
          <w:rFonts w:ascii="Times New Roman" w:hAnsi="Times New Roman" w:cs="Times New Roman"/>
          <w:sz w:val="28"/>
          <w:szCs w:val="28"/>
          <w:lang w:val="uk-UA"/>
        </w:rPr>
        <w:t>Міністерства фінансів України (кредит Європейського інвестиційного банку)</w:t>
      </w:r>
      <w:r w:rsidR="00920E26" w:rsidRPr="00F509BA">
        <w:rPr>
          <w:rFonts w:ascii="Times New Roman" w:hAnsi="Times New Roman" w:cs="Times New Roman"/>
          <w:sz w:val="28"/>
          <w:szCs w:val="28"/>
          <w:shd w:val="clear" w:color="auto" w:fill="FFFFFF"/>
          <w:lang w:val="uk-UA"/>
        </w:rPr>
        <w:t xml:space="preserve">, залученим для реалізації інвестиційного </w:t>
      </w:r>
      <w:proofErr w:type="spellStart"/>
      <w:r w:rsidR="00920E26" w:rsidRPr="00F509BA">
        <w:rPr>
          <w:rFonts w:ascii="Times New Roman" w:hAnsi="Times New Roman" w:cs="Times New Roman"/>
          <w:sz w:val="28"/>
          <w:szCs w:val="28"/>
          <w:shd w:val="clear" w:color="auto" w:fill="FFFFFF"/>
          <w:lang w:val="uk-UA"/>
        </w:rPr>
        <w:t>проєкту</w:t>
      </w:r>
      <w:proofErr w:type="spellEnd"/>
      <w:r w:rsidR="00920E26" w:rsidRPr="00F509BA">
        <w:rPr>
          <w:rFonts w:ascii="Times New Roman" w:hAnsi="Times New Roman" w:cs="Times New Roman"/>
          <w:sz w:val="28"/>
          <w:szCs w:val="28"/>
          <w:shd w:val="clear" w:color="auto" w:fill="FFFFFF"/>
          <w:lang w:val="uk-UA"/>
        </w:rPr>
        <w:t xml:space="preserve"> «Підвищення енергоефективності в дошкільних навчальних закладах міста Суми»</w:t>
      </w:r>
      <w:r w:rsidRPr="00F509BA">
        <w:rPr>
          <w:rFonts w:ascii="Times New Roman" w:hAnsi="Times New Roman" w:cs="Times New Roman"/>
          <w:sz w:val="28"/>
          <w:szCs w:val="28"/>
          <w:shd w:val="clear" w:color="auto" w:fill="FFFFFF"/>
          <w:lang w:val="uk-UA"/>
        </w:rPr>
        <w:t xml:space="preserve">. </w:t>
      </w:r>
    </w:p>
    <w:p w:rsidR="007E30A0" w:rsidRPr="00F509BA" w:rsidRDefault="007E30A0" w:rsidP="00116111">
      <w:pPr>
        <w:spacing w:after="0" w:line="240" w:lineRule="auto"/>
        <w:ind w:firstLine="709"/>
        <w:jc w:val="both"/>
        <w:rPr>
          <w:rFonts w:ascii="Times New Roman" w:hAnsi="Times New Roman" w:cs="Times New Roman"/>
          <w:b/>
          <w:bCs/>
          <w:sz w:val="28"/>
          <w:szCs w:val="28"/>
          <w:lang w:val="uk-UA"/>
        </w:rPr>
      </w:pPr>
    </w:p>
    <w:p w:rsidR="00537127" w:rsidRPr="00F509BA" w:rsidRDefault="002E5D6A" w:rsidP="00116111">
      <w:pPr>
        <w:spacing w:after="0" w:line="240" w:lineRule="auto"/>
        <w:ind w:firstLine="709"/>
        <w:jc w:val="both"/>
        <w:rPr>
          <w:rFonts w:ascii="Times New Roman" w:hAnsi="Times New Roman" w:cs="Times New Roman"/>
          <w:b/>
          <w:bCs/>
          <w:sz w:val="28"/>
          <w:szCs w:val="28"/>
          <w:lang w:val="uk-UA"/>
        </w:rPr>
      </w:pPr>
      <w:r w:rsidRPr="00F509BA">
        <w:rPr>
          <w:rFonts w:ascii="Times New Roman" w:hAnsi="Times New Roman" w:cs="Times New Roman"/>
          <w:b/>
          <w:bCs/>
          <w:sz w:val="28"/>
          <w:szCs w:val="28"/>
          <w:lang w:val="en-US"/>
        </w:rPr>
        <w:t>IV</w:t>
      </w:r>
      <w:r w:rsidRPr="00F509BA">
        <w:rPr>
          <w:rFonts w:ascii="Times New Roman" w:hAnsi="Times New Roman" w:cs="Times New Roman"/>
          <w:b/>
          <w:bCs/>
          <w:sz w:val="28"/>
          <w:szCs w:val="28"/>
          <w:lang w:val="uk-UA"/>
        </w:rPr>
        <w:t>.</w:t>
      </w:r>
      <w:r w:rsidR="000F2539" w:rsidRPr="00F509BA">
        <w:rPr>
          <w:rFonts w:ascii="Times New Roman" w:hAnsi="Times New Roman" w:cs="Times New Roman"/>
          <w:b/>
          <w:bCs/>
          <w:sz w:val="28"/>
          <w:szCs w:val="28"/>
          <w:lang w:val="uk-UA"/>
        </w:rPr>
        <w:t xml:space="preserve"> Боргові інструменти, за допомогою яких планується забезпечити фінансування бюджету</w:t>
      </w:r>
      <w:r w:rsidR="000F2539" w:rsidRPr="00F509BA">
        <w:rPr>
          <w:rFonts w:ascii="Times New Roman" w:hAnsi="Times New Roman" w:cs="Times New Roman"/>
          <w:b/>
          <w:sz w:val="28"/>
          <w:szCs w:val="28"/>
          <w:lang w:val="uk-UA"/>
        </w:rPr>
        <w:t xml:space="preserve"> Сумської </w:t>
      </w:r>
      <w:r w:rsidR="00537127" w:rsidRPr="00F509BA">
        <w:rPr>
          <w:rFonts w:ascii="Times New Roman" w:hAnsi="Times New Roman" w:cs="Times New Roman"/>
          <w:b/>
          <w:bCs/>
          <w:sz w:val="28"/>
          <w:szCs w:val="28"/>
          <w:lang w:val="uk-UA"/>
        </w:rPr>
        <w:t xml:space="preserve">міської територіальної громади </w:t>
      </w:r>
      <w:r w:rsidR="000F2539" w:rsidRPr="00F509BA">
        <w:rPr>
          <w:rFonts w:ascii="Times New Roman" w:hAnsi="Times New Roman" w:cs="Times New Roman"/>
          <w:b/>
          <w:bCs/>
          <w:sz w:val="28"/>
          <w:szCs w:val="28"/>
          <w:lang w:val="uk-UA"/>
        </w:rPr>
        <w:t>у 202</w:t>
      </w:r>
      <w:r w:rsidR="000907A9" w:rsidRPr="00F509BA">
        <w:rPr>
          <w:rFonts w:ascii="Times New Roman" w:hAnsi="Times New Roman" w:cs="Times New Roman"/>
          <w:b/>
          <w:bCs/>
          <w:sz w:val="28"/>
          <w:szCs w:val="28"/>
          <w:lang w:val="uk-UA"/>
        </w:rPr>
        <w:t>5</w:t>
      </w:r>
      <w:r w:rsidR="000F2539" w:rsidRPr="00F509BA">
        <w:rPr>
          <w:rFonts w:ascii="Times New Roman" w:hAnsi="Times New Roman" w:cs="Times New Roman"/>
          <w:b/>
          <w:bCs/>
          <w:sz w:val="28"/>
          <w:szCs w:val="28"/>
          <w:lang w:val="uk-UA"/>
        </w:rPr>
        <w:t xml:space="preserve"> році</w:t>
      </w:r>
    </w:p>
    <w:p w:rsidR="00537127" w:rsidRPr="00F509BA" w:rsidRDefault="000F2539" w:rsidP="00116111">
      <w:pPr>
        <w:spacing w:after="0" w:line="240" w:lineRule="auto"/>
        <w:ind w:firstLine="709"/>
        <w:jc w:val="both"/>
        <w:rPr>
          <w:rFonts w:ascii="Times New Roman" w:hAnsi="Times New Roman" w:cs="Times New Roman"/>
          <w:sz w:val="28"/>
          <w:szCs w:val="28"/>
          <w:lang w:val="uk-UA"/>
        </w:rPr>
      </w:pPr>
      <w:r w:rsidRPr="00F509BA">
        <w:rPr>
          <w:rFonts w:ascii="Times New Roman" w:hAnsi="Times New Roman" w:cs="Times New Roman"/>
          <w:sz w:val="28"/>
          <w:szCs w:val="28"/>
          <w:lang w:val="uk-UA"/>
        </w:rPr>
        <w:t>Для покриття дефіциту спеціального фонду бюджету Сумської міської територіальної громади (бюджету розвитку) у 202</w:t>
      </w:r>
      <w:r w:rsidR="003D625E" w:rsidRPr="00F509BA">
        <w:rPr>
          <w:rFonts w:ascii="Times New Roman" w:hAnsi="Times New Roman" w:cs="Times New Roman"/>
          <w:sz w:val="28"/>
          <w:szCs w:val="28"/>
          <w:lang w:val="uk-UA"/>
        </w:rPr>
        <w:t>5</w:t>
      </w:r>
      <w:r w:rsidRPr="00F509BA">
        <w:rPr>
          <w:rFonts w:ascii="Times New Roman" w:hAnsi="Times New Roman" w:cs="Times New Roman"/>
          <w:sz w:val="28"/>
          <w:szCs w:val="28"/>
          <w:lang w:val="uk-UA"/>
        </w:rPr>
        <w:t xml:space="preserve"> році планується надходження к</w:t>
      </w:r>
      <w:r w:rsidRPr="00F509BA">
        <w:rPr>
          <w:rFonts w:ascii="Times New Roman" w:hAnsi="Times New Roman" w:cs="Times New Roman"/>
          <w:sz w:val="28"/>
          <w:szCs w:val="28"/>
          <w:shd w:val="clear" w:color="auto" w:fill="FFFFFF"/>
          <w:lang w:val="uk-UA"/>
        </w:rPr>
        <w:t xml:space="preserve">редитних коштів від </w:t>
      </w:r>
      <w:r w:rsidR="00E43C59" w:rsidRPr="00F509BA">
        <w:rPr>
          <w:rFonts w:ascii="Times New Roman" w:hAnsi="Times New Roman" w:cs="Times New Roman"/>
          <w:sz w:val="28"/>
          <w:szCs w:val="28"/>
          <w:lang w:val="uk-UA"/>
        </w:rPr>
        <w:t xml:space="preserve">Міністерства фінансів України (кредит Європейського інвестиційного банку) </w:t>
      </w:r>
      <w:r w:rsidRPr="00F509BA">
        <w:rPr>
          <w:rFonts w:ascii="Times New Roman" w:hAnsi="Times New Roman" w:cs="Times New Roman"/>
          <w:sz w:val="28"/>
          <w:szCs w:val="28"/>
          <w:shd w:val="clear" w:color="auto" w:fill="FFFFFF"/>
          <w:lang w:val="uk-UA"/>
        </w:rPr>
        <w:t xml:space="preserve">в сумі </w:t>
      </w:r>
      <w:r w:rsidR="004044BB" w:rsidRPr="004044BB">
        <w:rPr>
          <w:rFonts w:ascii="Times New Roman" w:hAnsi="Times New Roman" w:cs="Times New Roman"/>
          <w:sz w:val="28"/>
          <w:szCs w:val="28"/>
          <w:lang w:val="uk-UA"/>
        </w:rPr>
        <w:t>20</w:t>
      </w:r>
      <w:r w:rsidR="004044BB">
        <w:rPr>
          <w:rFonts w:ascii="Times New Roman" w:hAnsi="Times New Roman" w:cs="Times New Roman"/>
          <w:sz w:val="28"/>
          <w:szCs w:val="28"/>
          <w:lang w:val="uk-UA"/>
        </w:rPr>
        <w:t>9 249</w:t>
      </w:r>
      <w:r w:rsidR="004044BB" w:rsidRPr="004044BB">
        <w:rPr>
          <w:rFonts w:ascii="Times New Roman" w:hAnsi="Times New Roman" w:cs="Times New Roman"/>
          <w:sz w:val="28"/>
          <w:szCs w:val="28"/>
          <w:lang w:val="uk-UA"/>
        </w:rPr>
        <w:t>,64</w:t>
      </w:r>
      <w:r w:rsidRPr="00F509BA">
        <w:rPr>
          <w:rFonts w:ascii="Times New Roman" w:hAnsi="Times New Roman" w:cs="Times New Roman"/>
          <w:sz w:val="28"/>
          <w:szCs w:val="28"/>
          <w:lang w:val="uk-UA"/>
        </w:rPr>
        <w:t xml:space="preserve"> тис.</w:t>
      </w:r>
      <w:r w:rsidRPr="00F509BA">
        <w:rPr>
          <w:rFonts w:ascii="Times New Roman" w:hAnsi="Times New Roman" w:cs="Times New Roman"/>
          <w:sz w:val="28"/>
          <w:szCs w:val="28"/>
          <w:shd w:val="clear" w:color="auto" w:fill="FFFFFF"/>
          <w:lang w:val="uk-UA"/>
        </w:rPr>
        <w:t xml:space="preserve"> гривень для реалізації </w:t>
      </w:r>
      <w:r w:rsidRPr="00F509BA">
        <w:rPr>
          <w:rFonts w:ascii="Times New Roman" w:hAnsi="Times New Roman" w:cs="Times New Roman"/>
          <w:sz w:val="28"/>
          <w:szCs w:val="28"/>
          <w:lang w:val="uk-UA"/>
        </w:rPr>
        <w:t xml:space="preserve">інвестиційного </w:t>
      </w:r>
      <w:proofErr w:type="spellStart"/>
      <w:r w:rsidRPr="00F509BA">
        <w:rPr>
          <w:rFonts w:ascii="Times New Roman" w:hAnsi="Times New Roman" w:cs="Times New Roman"/>
          <w:sz w:val="28"/>
          <w:szCs w:val="28"/>
          <w:lang w:val="uk-UA"/>
        </w:rPr>
        <w:t>проєкту</w:t>
      </w:r>
      <w:proofErr w:type="spellEnd"/>
      <w:r w:rsidRPr="00F509BA">
        <w:rPr>
          <w:rFonts w:ascii="Times New Roman" w:hAnsi="Times New Roman" w:cs="Times New Roman"/>
          <w:sz w:val="28"/>
          <w:szCs w:val="28"/>
          <w:lang w:val="uk-UA"/>
        </w:rPr>
        <w:t xml:space="preserve"> «Підвищення енергоефективності в </w:t>
      </w:r>
      <w:r w:rsidR="00537127" w:rsidRPr="00F509BA">
        <w:rPr>
          <w:rFonts w:ascii="Times New Roman" w:hAnsi="Times New Roman" w:cs="Times New Roman"/>
          <w:sz w:val="28"/>
          <w:szCs w:val="28"/>
          <w:lang w:val="uk-UA"/>
        </w:rPr>
        <w:t xml:space="preserve">дошкільних навчальних закладах </w:t>
      </w:r>
      <w:r w:rsidR="00920E26" w:rsidRPr="00F509BA">
        <w:rPr>
          <w:rFonts w:ascii="Times New Roman" w:hAnsi="Times New Roman" w:cs="Times New Roman"/>
          <w:sz w:val="28"/>
          <w:szCs w:val="28"/>
          <w:lang w:val="uk-UA"/>
        </w:rPr>
        <w:t>міста</w:t>
      </w:r>
      <w:r w:rsidRPr="00F509BA">
        <w:rPr>
          <w:rFonts w:ascii="Times New Roman" w:hAnsi="Times New Roman" w:cs="Times New Roman"/>
          <w:sz w:val="28"/>
          <w:szCs w:val="28"/>
          <w:lang w:val="uk-UA"/>
        </w:rPr>
        <w:t xml:space="preserve"> Суми».</w:t>
      </w:r>
    </w:p>
    <w:p w:rsidR="000F2539" w:rsidRPr="00F509BA" w:rsidRDefault="000F2539" w:rsidP="00116111">
      <w:pPr>
        <w:tabs>
          <w:tab w:val="left" w:pos="0"/>
          <w:tab w:val="left" w:pos="709"/>
        </w:tabs>
        <w:spacing w:after="0" w:line="240" w:lineRule="auto"/>
        <w:ind w:firstLine="709"/>
        <w:jc w:val="both"/>
        <w:rPr>
          <w:rFonts w:ascii="Times New Roman" w:hAnsi="Times New Roman" w:cs="Times New Roman"/>
          <w:sz w:val="28"/>
          <w:szCs w:val="28"/>
          <w:lang w:val="uk-UA" w:eastAsia="uk-UA"/>
        </w:rPr>
      </w:pPr>
    </w:p>
    <w:p w:rsidR="00537127" w:rsidRPr="00F509BA" w:rsidRDefault="000F2539" w:rsidP="00116111">
      <w:pPr>
        <w:spacing w:after="0" w:line="240" w:lineRule="auto"/>
        <w:ind w:firstLine="709"/>
        <w:jc w:val="both"/>
        <w:rPr>
          <w:rFonts w:ascii="Times New Roman" w:hAnsi="Times New Roman" w:cs="Times New Roman"/>
          <w:b/>
          <w:bCs/>
          <w:sz w:val="28"/>
          <w:szCs w:val="28"/>
          <w:lang w:val="uk-UA"/>
        </w:rPr>
      </w:pPr>
      <w:r w:rsidRPr="00F509BA">
        <w:rPr>
          <w:rFonts w:ascii="Times New Roman" w:hAnsi="Times New Roman" w:cs="Times New Roman"/>
          <w:b/>
          <w:bCs/>
          <w:sz w:val="28"/>
          <w:szCs w:val="28"/>
          <w:lang w:val="en-US"/>
        </w:rPr>
        <w:t>V</w:t>
      </w:r>
      <w:r w:rsidRPr="00F509BA">
        <w:rPr>
          <w:rFonts w:ascii="Times New Roman" w:hAnsi="Times New Roman" w:cs="Times New Roman"/>
          <w:b/>
          <w:bCs/>
          <w:sz w:val="28"/>
          <w:szCs w:val="28"/>
          <w:lang w:val="uk-UA"/>
        </w:rPr>
        <w:t>. Структура місцевого боргу Сумської міської територіальної громади</w:t>
      </w:r>
    </w:p>
    <w:p w:rsidR="000F2539" w:rsidRPr="00F509BA" w:rsidRDefault="000F2539" w:rsidP="00116111">
      <w:pPr>
        <w:spacing w:after="0" w:line="240" w:lineRule="auto"/>
        <w:ind w:firstLine="709"/>
        <w:jc w:val="both"/>
        <w:rPr>
          <w:rFonts w:ascii="Times New Roman" w:hAnsi="Times New Roman" w:cs="Times New Roman"/>
          <w:sz w:val="28"/>
          <w:szCs w:val="28"/>
          <w:lang w:val="uk-UA"/>
        </w:rPr>
      </w:pPr>
      <w:r w:rsidRPr="00F509BA">
        <w:rPr>
          <w:rFonts w:ascii="Times New Roman" w:hAnsi="Times New Roman" w:cs="Times New Roman"/>
          <w:sz w:val="28"/>
          <w:szCs w:val="28"/>
          <w:lang w:val="uk-UA"/>
        </w:rPr>
        <w:t>Місцевий борг Сумської міської територіальної громади має наступну структуру:</w:t>
      </w:r>
    </w:p>
    <w:p w:rsidR="000F2539" w:rsidRPr="00F509BA" w:rsidRDefault="000F2539" w:rsidP="00116111">
      <w:pPr>
        <w:spacing w:after="0" w:line="240" w:lineRule="auto"/>
        <w:ind w:firstLine="709"/>
        <w:jc w:val="both"/>
        <w:rPr>
          <w:rFonts w:ascii="Times New Roman" w:hAnsi="Times New Roman" w:cs="Times New Roman"/>
          <w:sz w:val="28"/>
          <w:szCs w:val="28"/>
          <w:lang w:val="uk-UA"/>
        </w:rPr>
      </w:pPr>
      <w:r w:rsidRPr="00F509BA">
        <w:rPr>
          <w:rFonts w:ascii="Times New Roman" w:hAnsi="Times New Roman" w:cs="Times New Roman"/>
          <w:sz w:val="28"/>
          <w:szCs w:val="28"/>
          <w:lang w:val="uk-UA"/>
        </w:rPr>
        <w:t xml:space="preserve">1) внутрішній борг – </w:t>
      </w:r>
      <w:r w:rsidR="002B1967" w:rsidRPr="00F509BA">
        <w:rPr>
          <w:rFonts w:ascii="Times New Roman" w:hAnsi="Times New Roman" w:cs="Times New Roman"/>
          <w:sz w:val="28"/>
          <w:szCs w:val="28"/>
          <w:lang w:val="uk-UA"/>
        </w:rPr>
        <w:t>100</w:t>
      </w:r>
      <w:r w:rsidRPr="00F509BA">
        <w:rPr>
          <w:rFonts w:ascii="Times New Roman" w:hAnsi="Times New Roman" w:cs="Times New Roman"/>
          <w:sz w:val="28"/>
          <w:szCs w:val="28"/>
          <w:lang w:val="uk-UA"/>
        </w:rPr>
        <w:t>% (</w:t>
      </w:r>
      <w:r w:rsidR="009828E6" w:rsidRPr="00F509BA">
        <w:rPr>
          <w:rFonts w:ascii="Times New Roman" w:hAnsi="Times New Roman" w:cs="Times New Roman"/>
          <w:sz w:val="28"/>
          <w:szCs w:val="28"/>
          <w:lang w:val="uk-UA"/>
        </w:rPr>
        <w:t>259 082,01</w:t>
      </w:r>
      <w:r w:rsidR="00FA3875" w:rsidRPr="00F509BA">
        <w:rPr>
          <w:rFonts w:ascii="Times New Roman" w:hAnsi="Times New Roman" w:cs="Times New Roman"/>
          <w:sz w:val="28"/>
          <w:szCs w:val="28"/>
          <w:lang w:val="uk-UA"/>
        </w:rPr>
        <w:t xml:space="preserve"> </w:t>
      </w:r>
      <w:r w:rsidRPr="00F509BA">
        <w:rPr>
          <w:rFonts w:ascii="Times New Roman" w:hAnsi="Times New Roman" w:cs="Times New Roman"/>
          <w:sz w:val="28"/>
          <w:szCs w:val="28"/>
          <w:lang w:val="uk-UA"/>
        </w:rPr>
        <w:t xml:space="preserve">тис. гривень), у </w:t>
      </w:r>
      <w:proofErr w:type="spellStart"/>
      <w:r w:rsidRPr="00F509BA">
        <w:rPr>
          <w:rFonts w:ascii="Times New Roman" w:hAnsi="Times New Roman" w:cs="Times New Roman"/>
          <w:sz w:val="28"/>
          <w:szCs w:val="28"/>
          <w:lang w:val="uk-UA"/>
        </w:rPr>
        <w:t>т.ч</w:t>
      </w:r>
      <w:proofErr w:type="spellEnd"/>
      <w:r w:rsidRPr="00F509BA">
        <w:rPr>
          <w:rFonts w:ascii="Times New Roman" w:hAnsi="Times New Roman" w:cs="Times New Roman"/>
          <w:sz w:val="28"/>
          <w:szCs w:val="28"/>
          <w:lang w:val="uk-UA"/>
        </w:rPr>
        <w:t>.:</w:t>
      </w:r>
    </w:p>
    <w:p w:rsidR="000F2539" w:rsidRPr="00F509BA" w:rsidRDefault="000F2539" w:rsidP="00116111">
      <w:pPr>
        <w:spacing w:after="0" w:line="240" w:lineRule="auto"/>
        <w:ind w:firstLine="709"/>
        <w:jc w:val="both"/>
        <w:rPr>
          <w:rFonts w:ascii="Times New Roman" w:hAnsi="Times New Roman" w:cs="Times New Roman"/>
          <w:sz w:val="28"/>
          <w:szCs w:val="28"/>
          <w:lang w:val="uk-UA"/>
        </w:rPr>
      </w:pPr>
      <w:r w:rsidRPr="00F509BA">
        <w:rPr>
          <w:rFonts w:ascii="Times New Roman" w:hAnsi="Times New Roman" w:cs="Times New Roman"/>
          <w:sz w:val="28"/>
          <w:szCs w:val="28"/>
          <w:lang w:val="uk-UA"/>
        </w:rPr>
        <w:t xml:space="preserve">- за типом боргового зобов’язання: заборгованість за довгостроковими зобов’язаннями – </w:t>
      </w:r>
      <w:r w:rsidR="009828E6" w:rsidRPr="00F509BA">
        <w:rPr>
          <w:rFonts w:ascii="Times New Roman" w:hAnsi="Times New Roman" w:cs="Times New Roman"/>
          <w:sz w:val="28"/>
          <w:szCs w:val="28"/>
          <w:lang w:val="uk-UA"/>
        </w:rPr>
        <w:t>259 082,01</w:t>
      </w:r>
      <w:r w:rsidR="00FA3875" w:rsidRPr="00F509BA">
        <w:rPr>
          <w:rFonts w:ascii="Times New Roman" w:hAnsi="Times New Roman" w:cs="Times New Roman"/>
          <w:sz w:val="28"/>
          <w:szCs w:val="28"/>
          <w:shd w:val="clear" w:color="auto" w:fill="FFFFFF"/>
          <w:lang w:val="uk-UA"/>
        </w:rPr>
        <w:t xml:space="preserve"> </w:t>
      </w:r>
      <w:r w:rsidRPr="00F509BA">
        <w:rPr>
          <w:rFonts w:ascii="Times New Roman" w:hAnsi="Times New Roman" w:cs="Times New Roman"/>
          <w:sz w:val="28"/>
          <w:szCs w:val="28"/>
          <w:lang w:val="uk-UA"/>
        </w:rPr>
        <w:t>тис. гривень (100%);</w:t>
      </w:r>
    </w:p>
    <w:p w:rsidR="00537127" w:rsidRPr="00F509BA" w:rsidRDefault="000F2539" w:rsidP="00116111">
      <w:pPr>
        <w:spacing w:after="0" w:line="240" w:lineRule="auto"/>
        <w:ind w:firstLine="709"/>
        <w:jc w:val="both"/>
        <w:rPr>
          <w:rFonts w:ascii="Times New Roman" w:hAnsi="Times New Roman" w:cs="Times New Roman"/>
          <w:sz w:val="28"/>
          <w:szCs w:val="28"/>
          <w:lang w:val="uk-UA"/>
        </w:rPr>
      </w:pPr>
      <w:r w:rsidRPr="00F509BA">
        <w:rPr>
          <w:rFonts w:ascii="Times New Roman" w:hAnsi="Times New Roman" w:cs="Times New Roman"/>
          <w:sz w:val="28"/>
          <w:szCs w:val="28"/>
          <w:lang w:val="uk-UA"/>
        </w:rPr>
        <w:t xml:space="preserve">- за типом кредитора: заборгованість перед іншими органами управління </w:t>
      </w:r>
      <w:r w:rsidR="00116111" w:rsidRPr="00F509BA">
        <w:rPr>
          <w:rFonts w:ascii="Times New Roman" w:hAnsi="Times New Roman" w:cs="Times New Roman"/>
          <w:sz w:val="28"/>
          <w:szCs w:val="28"/>
          <w:lang w:val="uk-UA"/>
        </w:rPr>
        <w:t>–</w:t>
      </w:r>
      <w:r w:rsidR="00116111">
        <w:rPr>
          <w:rFonts w:ascii="Times New Roman" w:hAnsi="Times New Roman" w:cs="Times New Roman"/>
          <w:sz w:val="28"/>
          <w:szCs w:val="28"/>
          <w:lang w:val="uk-UA"/>
        </w:rPr>
        <w:t xml:space="preserve"> </w:t>
      </w:r>
      <w:r w:rsidR="009828E6" w:rsidRPr="00F509BA">
        <w:rPr>
          <w:rFonts w:ascii="Times New Roman" w:hAnsi="Times New Roman" w:cs="Times New Roman"/>
          <w:sz w:val="28"/>
          <w:szCs w:val="28"/>
          <w:lang w:val="uk-UA"/>
        </w:rPr>
        <w:t>259 082,01</w:t>
      </w:r>
      <w:r w:rsidR="00FA3875" w:rsidRPr="00F509BA">
        <w:rPr>
          <w:rFonts w:ascii="Times New Roman" w:hAnsi="Times New Roman" w:cs="Times New Roman"/>
          <w:sz w:val="28"/>
          <w:szCs w:val="28"/>
          <w:shd w:val="clear" w:color="auto" w:fill="FFFFFF"/>
          <w:lang w:val="uk-UA"/>
        </w:rPr>
        <w:t xml:space="preserve"> </w:t>
      </w:r>
      <w:r w:rsidRPr="00F509BA">
        <w:rPr>
          <w:rFonts w:ascii="Times New Roman" w:hAnsi="Times New Roman" w:cs="Times New Roman"/>
          <w:sz w:val="28"/>
          <w:szCs w:val="28"/>
          <w:lang w:val="uk-UA"/>
        </w:rPr>
        <w:t>тис. гривень</w:t>
      </w:r>
      <w:r w:rsidR="000B0B4C" w:rsidRPr="00F509BA">
        <w:rPr>
          <w:rFonts w:ascii="Times New Roman" w:hAnsi="Times New Roman" w:cs="Times New Roman"/>
          <w:sz w:val="28"/>
          <w:szCs w:val="28"/>
          <w:lang w:val="uk-UA"/>
        </w:rPr>
        <w:t xml:space="preserve"> (100%).</w:t>
      </w:r>
    </w:p>
    <w:p w:rsidR="00537127" w:rsidRPr="00F509BA" w:rsidRDefault="00537127" w:rsidP="00116111">
      <w:pPr>
        <w:spacing w:after="0" w:line="240" w:lineRule="auto"/>
        <w:ind w:firstLine="709"/>
        <w:jc w:val="both"/>
        <w:rPr>
          <w:rFonts w:ascii="Times New Roman" w:hAnsi="Times New Roman" w:cs="Times New Roman"/>
          <w:sz w:val="28"/>
          <w:szCs w:val="28"/>
          <w:lang w:val="uk-UA"/>
        </w:rPr>
      </w:pPr>
    </w:p>
    <w:p w:rsidR="00537127" w:rsidRPr="00F509BA" w:rsidRDefault="000F2539" w:rsidP="00116111">
      <w:pPr>
        <w:spacing w:after="0" w:line="240" w:lineRule="auto"/>
        <w:ind w:firstLine="709"/>
        <w:jc w:val="both"/>
        <w:rPr>
          <w:rFonts w:ascii="Times New Roman" w:hAnsi="Times New Roman" w:cs="Times New Roman"/>
          <w:b/>
          <w:bCs/>
          <w:sz w:val="28"/>
          <w:szCs w:val="28"/>
          <w:lang w:val="uk-UA"/>
        </w:rPr>
      </w:pPr>
      <w:r w:rsidRPr="00F509BA">
        <w:rPr>
          <w:rFonts w:ascii="Times New Roman" w:hAnsi="Times New Roman" w:cs="Times New Roman"/>
          <w:b/>
          <w:bCs/>
          <w:sz w:val="28"/>
          <w:szCs w:val="28"/>
          <w:lang w:val="uk-UA"/>
        </w:rPr>
        <w:t>V</w:t>
      </w:r>
      <w:r w:rsidR="002E5D6A" w:rsidRPr="00F509BA">
        <w:rPr>
          <w:rFonts w:ascii="Times New Roman" w:hAnsi="Times New Roman" w:cs="Times New Roman"/>
          <w:b/>
          <w:bCs/>
          <w:sz w:val="28"/>
          <w:szCs w:val="28"/>
          <w:lang w:val="en-US"/>
        </w:rPr>
        <w:t>I</w:t>
      </w:r>
      <w:r w:rsidRPr="00F509BA">
        <w:rPr>
          <w:rFonts w:ascii="Times New Roman" w:hAnsi="Times New Roman" w:cs="Times New Roman"/>
          <w:b/>
          <w:bCs/>
          <w:sz w:val="28"/>
          <w:szCs w:val="28"/>
          <w:lang w:val="uk-UA"/>
        </w:rPr>
        <w:t>. Оцінка ризиків</w:t>
      </w:r>
    </w:p>
    <w:p w:rsidR="00865861" w:rsidRPr="00F509BA" w:rsidRDefault="000F2539" w:rsidP="00116111">
      <w:pPr>
        <w:spacing w:after="0" w:line="240" w:lineRule="auto"/>
        <w:ind w:firstLine="709"/>
        <w:jc w:val="both"/>
        <w:rPr>
          <w:rFonts w:ascii="Times New Roman" w:hAnsi="Times New Roman" w:cs="Times New Roman"/>
          <w:sz w:val="28"/>
          <w:szCs w:val="28"/>
          <w:lang w:val="uk-UA"/>
        </w:rPr>
      </w:pPr>
      <w:r w:rsidRPr="00F509BA">
        <w:rPr>
          <w:rFonts w:ascii="Times New Roman" w:hAnsi="Times New Roman" w:cs="Times New Roman"/>
          <w:sz w:val="28"/>
          <w:szCs w:val="28"/>
          <w:shd w:val="clear" w:color="auto" w:fill="FFFFFF"/>
          <w:lang w:val="uk-UA"/>
        </w:rPr>
        <w:t xml:space="preserve">Відповідно до </w:t>
      </w:r>
      <w:r w:rsidR="002646B0" w:rsidRPr="00F509BA">
        <w:rPr>
          <w:rFonts w:ascii="Times New Roman" w:hAnsi="Times New Roman" w:cs="Times New Roman"/>
          <w:sz w:val="28"/>
          <w:szCs w:val="28"/>
          <w:shd w:val="clear" w:color="auto" w:fill="FFFFFF"/>
          <w:lang w:val="uk-UA"/>
        </w:rPr>
        <w:t>наказу Сумської міської військової адміністрації</w:t>
      </w:r>
      <w:r w:rsidR="00AE2348" w:rsidRPr="00F509BA">
        <w:rPr>
          <w:rFonts w:ascii="Times New Roman" w:hAnsi="Times New Roman" w:cs="Times New Roman"/>
          <w:sz w:val="28"/>
          <w:szCs w:val="28"/>
          <w:shd w:val="clear" w:color="auto" w:fill="FFFFFF"/>
          <w:lang w:val="uk-UA"/>
        </w:rPr>
        <w:t xml:space="preserve"> Сумського району Сумської області </w:t>
      </w:r>
      <w:r w:rsidR="002646B0" w:rsidRPr="00F509BA">
        <w:rPr>
          <w:rFonts w:ascii="Times New Roman" w:hAnsi="Times New Roman" w:cs="Times New Roman"/>
          <w:sz w:val="28"/>
          <w:szCs w:val="28"/>
          <w:shd w:val="clear" w:color="auto" w:fill="FFFFFF"/>
          <w:lang w:val="uk-UA"/>
        </w:rPr>
        <w:t>від</w:t>
      </w:r>
      <w:r w:rsidR="00AE2348" w:rsidRPr="00F509BA">
        <w:rPr>
          <w:rFonts w:ascii="Times New Roman" w:hAnsi="Times New Roman" w:cs="Times New Roman"/>
          <w:sz w:val="28"/>
          <w:szCs w:val="28"/>
          <w:shd w:val="clear" w:color="auto" w:fill="FFFFFF"/>
          <w:lang w:val="uk-UA"/>
        </w:rPr>
        <w:t xml:space="preserve"> </w:t>
      </w:r>
      <w:r w:rsidR="002646B0" w:rsidRPr="00F509BA">
        <w:rPr>
          <w:rFonts w:ascii="Times New Roman" w:hAnsi="Times New Roman" w:cs="Times New Roman"/>
          <w:sz w:val="28"/>
          <w:szCs w:val="28"/>
          <w:shd w:val="clear" w:color="auto" w:fill="FFFFFF"/>
          <w:lang w:val="uk-UA"/>
        </w:rPr>
        <w:t>2</w:t>
      </w:r>
      <w:r w:rsidR="003D625E" w:rsidRPr="00F509BA">
        <w:rPr>
          <w:rFonts w:ascii="Times New Roman" w:hAnsi="Times New Roman" w:cs="Times New Roman"/>
          <w:sz w:val="28"/>
          <w:szCs w:val="28"/>
          <w:shd w:val="clear" w:color="auto" w:fill="FFFFFF"/>
          <w:lang w:val="uk-UA"/>
        </w:rPr>
        <w:t>4</w:t>
      </w:r>
      <w:r w:rsidR="002646B0" w:rsidRPr="00F509BA">
        <w:rPr>
          <w:rFonts w:ascii="Times New Roman" w:hAnsi="Times New Roman" w:cs="Times New Roman"/>
          <w:sz w:val="28"/>
          <w:szCs w:val="28"/>
          <w:shd w:val="clear" w:color="auto" w:fill="FFFFFF"/>
          <w:lang w:val="uk-UA"/>
        </w:rPr>
        <w:t xml:space="preserve"> грудня 20</w:t>
      </w:r>
      <w:r w:rsidR="003D625E" w:rsidRPr="00F509BA">
        <w:rPr>
          <w:rFonts w:ascii="Times New Roman" w:hAnsi="Times New Roman" w:cs="Times New Roman"/>
          <w:sz w:val="28"/>
          <w:szCs w:val="28"/>
          <w:shd w:val="clear" w:color="auto" w:fill="FFFFFF"/>
          <w:lang w:val="uk-UA"/>
        </w:rPr>
        <w:t>24</w:t>
      </w:r>
      <w:r w:rsidR="002646B0" w:rsidRPr="00F509BA">
        <w:rPr>
          <w:rFonts w:ascii="Times New Roman" w:hAnsi="Times New Roman" w:cs="Times New Roman"/>
          <w:sz w:val="28"/>
          <w:szCs w:val="28"/>
          <w:shd w:val="clear" w:color="auto" w:fill="FFFFFF"/>
          <w:lang w:val="uk-UA"/>
        </w:rPr>
        <w:t xml:space="preserve"> року № </w:t>
      </w:r>
      <w:r w:rsidR="003D625E" w:rsidRPr="00F509BA">
        <w:rPr>
          <w:rFonts w:ascii="Times New Roman" w:hAnsi="Times New Roman" w:cs="Times New Roman"/>
          <w:sz w:val="28"/>
          <w:szCs w:val="28"/>
          <w:shd w:val="clear" w:color="auto" w:fill="FFFFFF"/>
          <w:lang w:val="uk-UA"/>
        </w:rPr>
        <w:t>40</w:t>
      </w:r>
      <w:r w:rsidR="002646B0" w:rsidRPr="00F509BA">
        <w:rPr>
          <w:rFonts w:ascii="Times New Roman" w:hAnsi="Times New Roman" w:cs="Times New Roman"/>
          <w:sz w:val="28"/>
          <w:szCs w:val="28"/>
          <w:shd w:val="clear" w:color="auto" w:fill="FFFFFF"/>
          <w:lang w:val="uk-UA"/>
        </w:rPr>
        <w:t>4 - СМР «Про бюджет Сумської міської територіальної громади на 202</w:t>
      </w:r>
      <w:r w:rsidR="003D625E" w:rsidRPr="00F509BA">
        <w:rPr>
          <w:rFonts w:ascii="Times New Roman" w:hAnsi="Times New Roman" w:cs="Times New Roman"/>
          <w:sz w:val="28"/>
          <w:szCs w:val="28"/>
          <w:shd w:val="clear" w:color="auto" w:fill="FFFFFF"/>
          <w:lang w:val="uk-UA"/>
        </w:rPr>
        <w:t>5</w:t>
      </w:r>
      <w:r w:rsidR="002646B0" w:rsidRPr="00F509BA">
        <w:rPr>
          <w:rFonts w:ascii="Times New Roman" w:hAnsi="Times New Roman" w:cs="Times New Roman"/>
          <w:sz w:val="28"/>
          <w:szCs w:val="28"/>
          <w:shd w:val="clear" w:color="auto" w:fill="FFFFFF"/>
          <w:lang w:val="uk-UA"/>
        </w:rPr>
        <w:t xml:space="preserve"> рік» </w:t>
      </w:r>
      <w:r w:rsidRPr="00F509BA">
        <w:rPr>
          <w:rFonts w:ascii="Times New Roman" w:hAnsi="Times New Roman" w:cs="Times New Roman"/>
          <w:sz w:val="28"/>
          <w:szCs w:val="28"/>
          <w:shd w:val="clear" w:color="auto" w:fill="FFFFFF"/>
          <w:lang w:val="uk-UA"/>
        </w:rPr>
        <w:t>на 31 грудня 202</w:t>
      </w:r>
      <w:r w:rsidR="003D625E" w:rsidRPr="00F509BA">
        <w:rPr>
          <w:rFonts w:ascii="Times New Roman" w:hAnsi="Times New Roman" w:cs="Times New Roman"/>
          <w:sz w:val="28"/>
          <w:szCs w:val="28"/>
          <w:shd w:val="clear" w:color="auto" w:fill="FFFFFF"/>
          <w:lang w:val="uk-UA"/>
        </w:rPr>
        <w:t>5</w:t>
      </w:r>
      <w:r w:rsidRPr="00F509BA">
        <w:rPr>
          <w:rFonts w:ascii="Times New Roman" w:hAnsi="Times New Roman" w:cs="Times New Roman"/>
          <w:sz w:val="28"/>
          <w:szCs w:val="28"/>
          <w:shd w:val="clear" w:color="auto" w:fill="FFFFFF"/>
          <w:lang w:val="uk-UA"/>
        </w:rPr>
        <w:t xml:space="preserve"> року </w:t>
      </w:r>
      <w:r w:rsidR="00951332" w:rsidRPr="00F509BA">
        <w:rPr>
          <w:rFonts w:ascii="Times New Roman" w:hAnsi="Times New Roman" w:cs="Times New Roman"/>
          <w:sz w:val="28"/>
          <w:szCs w:val="28"/>
          <w:shd w:val="clear" w:color="auto" w:fill="FFFFFF"/>
          <w:lang w:val="uk-UA"/>
        </w:rPr>
        <w:t xml:space="preserve">визначено </w:t>
      </w:r>
      <w:r w:rsidRPr="00F509BA">
        <w:rPr>
          <w:rFonts w:ascii="Times New Roman" w:hAnsi="Times New Roman" w:cs="Times New Roman"/>
          <w:sz w:val="28"/>
          <w:szCs w:val="28"/>
          <w:shd w:val="clear" w:color="auto" w:fill="FFFFFF"/>
          <w:lang w:val="uk-UA"/>
        </w:rPr>
        <w:t xml:space="preserve">граничний обсяг місцевого боргу у сумі </w:t>
      </w:r>
      <w:r w:rsidR="009828E6" w:rsidRPr="00F509BA">
        <w:rPr>
          <w:rFonts w:ascii="Times New Roman" w:hAnsi="Times New Roman" w:cs="Times New Roman"/>
          <w:sz w:val="28"/>
          <w:szCs w:val="28"/>
          <w:lang w:val="uk-UA"/>
        </w:rPr>
        <w:t>259 082,01</w:t>
      </w:r>
      <w:r w:rsidRPr="00F509BA">
        <w:rPr>
          <w:rFonts w:ascii="Times New Roman" w:hAnsi="Times New Roman" w:cs="Times New Roman"/>
          <w:sz w:val="28"/>
          <w:szCs w:val="28"/>
          <w:shd w:val="clear" w:color="auto" w:fill="FFFFFF"/>
          <w:lang w:val="uk-UA"/>
        </w:rPr>
        <w:t xml:space="preserve"> тис. гривень</w:t>
      </w:r>
      <w:r w:rsidR="0035560E" w:rsidRPr="00F509BA">
        <w:rPr>
          <w:rFonts w:ascii="Times New Roman" w:hAnsi="Times New Roman" w:cs="Times New Roman"/>
          <w:sz w:val="28"/>
          <w:szCs w:val="28"/>
          <w:lang w:val="uk-UA"/>
        </w:rPr>
        <w:t xml:space="preserve"> та </w:t>
      </w:r>
      <w:r w:rsidR="00865861" w:rsidRPr="00F509BA">
        <w:rPr>
          <w:rFonts w:ascii="Times New Roman" w:hAnsi="Times New Roman" w:cs="Times New Roman"/>
          <w:sz w:val="28"/>
          <w:szCs w:val="28"/>
          <w:lang w:val="uk-UA"/>
        </w:rPr>
        <w:t xml:space="preserve">граничний обсяг гарантованого міською територіальною громадою боргу у сумі </w:t>
      </w:r>
      <w:r w:rsidR="001E0D9D" w:rsidRPr="00F509BA">
        <w:rPr>
          <w:rFonts w:ascii="Times New Roman" w:hAnsi="Times New Roman" w:cs="Times New Roman"/>
          <w:sz w:val="28"/>
          <w:szCs w:val="28"/>
          <w:lang w:val="uk-UA"/>
        </w:rPr>
        <w:t>192 158,</w:t>
      </w:r>
      <w:r w:rsidR="00B30C7A" w:rsidRPr="00B30C7A">
        <w:rPr>
          <w:rFonts w:ascii="Times New Roman" w:hAnsi="Times New Roman" w:cs="Times New Roman"/>
          <w:sz w:val="28"/>
          <w:szCs w:val="28"/>
          <w:lang w:val="uk-UA"/>
        </w:rPr>
        <w:t>17</w:t>
      </w:r>
      <w:r w:rsidR="00865861" w:rsidRPr="00F509BA">
        <w:rPr>
          <w:rFonts w:ascii="Times New Roman" w:hAnsi="Times New Roman" w:cs="Times New Roman"/>
          <w:sz w:val="28"/>
          <w:szCs w:val="28"/>
          <w:lang w:val="uk-UA"/>
        </w:rPr>
        <w:t xml:space="preserve"> тис. гривень.</w:t>
      </w:r>
    </w:p>
    <w:p w:rsidR="00144B99" w:rsidRPr="00F509BA" w:rsidRDefault="00144B99" w:rsidP="00116111">
      <w:pPr>
        <w:spacing w:after="0" w:line="240" w:lineRule="auto"/>
        <w:ind w:firstLine="709"/>
        <w:jc w:val="both"/>
        <w:rPr>
          <w:rFonts w:ascii="Times New Roman" w:hAnsi="Times New Roman" w:cs="Times New Roman"/>
          <w:sz w:val="28"/>
          <w:szCs w:val="28"/>
          <w:lang w:val="uk-UA"/>
        </w:rPr>
      </w:pPr>
      <w:r w:rsidRPr="00F509BA">
        <w:rPr>
          <w:rFonts w:ascii="Times New Roman" w:hAnsi="Times New Roman" w:cs="Times New Roman"/>
          <w:sz w:val="28"/>
          <w:szCs w:val="28"/>
          <w:lang w:val="uk-UA"/>
        </w:rPr>
        <w:t>Відповідно до частини третьої статті 18 Бюджетного кодексу України загальний обсяг місцевого боргу та гарантованого Автономною Республікою Крим, обласною радою чи міською територіальною громадою боргу станом на кінець бюджетного періоду не може перевищувати 200 відсотків середньорічного обсягу доходів загального фонду місцевого бюджету, які надійшли за три попередні бюджетні періоди, що передують прийняттю рішення Верховної Ради Автономної Республіки Крим, обласної чи міської ради про здійснення місцевого запозичення та/або надання місцевої гарантії, без урахування доходів, визначених пунктами 1, 1</w:t>
      </w:r>
      <w:r w:rsidRPr="00F509BA">
        <w:rPr>
          <w:rFonts w:ascii="Times New Roman" w:hAnsi="Times New Roman" w:cs="Times New Roman"/>
          <w:sz w:val="28"/>
          <w:szCs w:val="28"/>
          <w:vertAlign w:val="superscript"/>
          <w:lang w:val="uk-UA"/>
        </w:rPr>
        <w:t>1</w:t>
      </w:r>
      <w:r w:rsidRPr="00F509BA">
        <w:rPr>
          <w:rFonts w:ascii="Times New Roman" w:hAnsi="Times New Roman" w:cs="Times New Roman"/>
          <w:sz w:val="28"/>
          <w:szCs w:val="28"/>
          <w:lang w:val="uk-UA"/>
        </w:rPr>
        <w:t> частини першої статті 64, пунктом 1 частини першої статті 66 Бюджетного кодексу України, та міжбюджетних трансфертів.</w:t>
      </w:r>
    </w:p>
    <w:p w:rsidR="00144B99" w:rsidRPr="00F509BA" w:rsidRDefault="00144B99" w:rsidP="00116111">
      <w:pPr>
        <w:spacing w:after="0" w:line="240" w:lineRule="auto"/>
        <w:ind w:firstLine="709"/>
        <w:jc w:val="both"/>
        <w:rPr>
          <w:rFonts w:ascii="Times New Roman" w:hAnsi="Times New Roman" w:cs="Times New Roman"/>
          <w:sz w:val="28"/>
          <w:szCs w:val="28"/>
          <w:lang w:val="uk-UA"/>
        </w:rPr>
      </w:pPr>
      <w:r w:rsidRPr="00F509BA">
        <w:rPr>
          <w:rFonts w:ascii="Times New Roman" w:hAnsi="Times New Roman" w:cs="Times New Roman"/>
          <w:sz w:val="28"/>
          <w:szCs w:val="28"/>
          <w:lang w:val="uk-UA"/>
        </w:rPr>
        <w:t>В</w:t>
      </w:r>
      <w:r w:rsidR="00895798" w:rsidRPr="00F509BA">
        <w:rPr>
          <w:rFonts w:ascii="Times New Roman" w:hAnsi="Times New Roman" w:cs="Times New Roman"/>
          <w:sz w:val="28"/>
          <w:szCs w:val="28"/>
          <w:lang w:val="uk-UA"/>
        </w:rPr>
        <w:t>иходячи</w:t>
      </w:r>
      <w:r w:rsidRPr="00F509BA">
        <w:rPr>
          <w:rFonts w:ascii="Times New Roman" w:hAnsi="Times New Roman" w:cs="Times New Roman"/>
          <w:sz w:val="28"/>
          <w:szCs w:val="28"/>
          <w:lang w:val="uk-UA"/>
        </w:rPr>
        <w:t xml:space="preserve"> </w:t>
      </w:r>
      <w:r w:rsidR="00895798" w:rsidRPr="00F509BA">
        <w:rPr>
          <w:rFonts w:ascii="Times New Roman" w:hAnsi="Times New Roman" w:cs="Times New Roman"/>
          <w:sz w:val="28"/>
          <w:szCs w:val="28"/>
          <w:lang w:val="uk-UA"/>
        </w:rPr>
        <w:t>з обсягу</w:t>
      </w:r>
      <w:r w:rsidRPr="00F509BA">
        <w:rPr>
          <w:rFonts w:ascii="Times New Roman" w:hAnsi="Times New Roman" w:cs="Times New Roman"/>
          <w:sz w:val="28"/>
          <w:szCs w:val="28"/>
          <w:lang w:val="uk-UA"/>
        </w:rPr>
        <w:t xml:space="preserve"> доходів загального фонду бюджету </w:t>
      </w:r>
      <w:r w:rsidR="00260814" w:rsidRPr="00F509BA">
        <w:rPr>
          <w:rFonts w:ascii="Times New Roman" w:hAnsi="Times New Roman" w:cs="Times New Roman"/>
          <w:sz w:val="28"/>
          <w:szCs w:val="28"/>
          <w:lang w:val="uk-UA"/>
        </w:rPr>
        <w:t>Сумської міської територіальної громади</w:t>
      </w:r>
      <w:r w:rsidRPr="00F509BA">
        <w:rPr>
          <w:rFonts w:ascii="Times New Roman" w:hAnsi="Times New Roman" w:cs="Times New Roman"/>
          <w:sz w:val="28"/>
          <w:szCs w:val="28"/>
          <w:lang w:val="uk-UA"/>
        </w:rPr>
        <w:t>, які надійшли за 202</w:t>
      </w:r>
      <w:r w:rsidR="00F509BA" w:rsidRPr="00F509BA">
        <w:rPr>
          <w:rFonts w:ascii="Times New Roman" w:hAnsi="Times New Roman" w:cs="Times New Roman"/>
          <w:sz w:val="28"/>
          <w:szCs w:val="28"/>
          <w:lang w:val="uk-UA"/>
        </w:rPr>
        <w:t>2</w:t>
      </w:r>
      <w:r w:rsidRPr="00F509BA">
        <w:rPr>
          <w:rFonts w:ascii="Times New Roman" w:hAnsi="Times New Roman" w:cs="Times New Roman"/>
          <w:sz w:val="28"/>
          <w:szCs w:val="28"/>
          <w:lang w:val="uk-UA"/>
        </w:rPr>
        <w:t xml:space="preserve"> – 202</w:t>
      </w:r>
      <w:r w:rsidR="00F509BA" w:rsidRPr="00F509BA">
        <w:rPr>
          <w:rFonts w:ascii="Times New Roman" w:hAnsi="Times New Roman" w:cs="Times New Roman"/>
          <w:sz w:val="28"/>
          <w:szCs w:val="28"/>
          <w:lang w:val="uk-UA"/>
        </w:rPr>
        <w:t>4</w:t>
      </w:r>
      <w:r w:rsidRPr="00F509BA">
        <w:rPr>
          <w:rFonts w:ascii="Times New Roman" w:hAnsi="Times New Roman" w:cs="Times New Roman"/>
          <w:sz w:val="28"/>
          <w:szCs w:val="28"/>
          <w:lang w:val="uk-UA"/>
        </w:rPr>
        <w:t xml:space="preserve"> роки, без урахування </w:t>
      </w:r>
      <w:r w:rsidRPr="00F509BA">
        <w:rPr>
          <w:rFonts w:ascii="Times New Roman" w:hAnsi="Times New Roman" w:cs="Times New Roman"/>
          <w:sz w:val="28"/>
          <w:szCs w:val="28"/>
          <w:lang w:val="uk-UA"/>
        </w:rPr>
        <w:lastRenderedPageBreak/>
        <w:t>доходів, визначених пункт</w:t>
      </w:r>
      <w:r w:rsidR="004044BB">
        <w:rPr>
          <w:rFonts w:ascii="Times New Roman" w:hAnsi="Times New Roman" w:cs="Times New Roman"/>
          <w:sz w:val="28"/>
          <w:szCs w:val="28"/>
          <w:lang w:val="uk-UA"/>
        </w:rPr>
        <w:t>ом</w:t>
      </w:r>
      <w:r w:rsidR="00116111">
        <w:rPr>
          <w:rFonts w:ascii="Times New Roman" w:hAnsi="Times New Roman" w:cs="Times New Roman"/>
          <w:sz w:val="28"/>
          <w:szCs w:val="28"/>
          <w:lang w:val="uk-UA"/>
        </w:rPr>
        <w:t xml:space="preserve"> 1, </w:t>
      </w:r>
      <w:r w:rsidRPr="00F509BA">
        <w:rPr>
          <w:rFonts w:ascii="Times New Roman" w:hAnsi="Times New Roman" w:cs="Times New Roman"/>
          <w:sz w:val="28"/>
          <w:szCs w:val="28"/>
          <w:lang w:val="uk-UA"/>
        </w:rPr>
        <w:t xml:space="preserve">частини першої статті 64 Бюджетного кодексу України, та міжбюджетних трансфертів, середньорічний обсяг доходів загального фонду бюджету </w:t>
      </w:r>
      <w:r w:rsidR="00260814" w:rsidRPr="00F509BA">
        <w:rPr>
          <w:rFonts w:ascii="Times New Roman" w:hAnsi="Times New Roman" w:cs="Times New Roman"/>
          <w:sz w:val="28"/>
          <w:szCs w:val="28"/>
          <w:lang w:val="uk-UA"/>
        </w:rPr>
        <w:t>Сумської міської територіальної громади</w:t>
      </w:r>
      <w:r w:rsidR="004C1BB2" w:rsidRPr="00F509BA">
        <w:rPr>
          <w:rFonts w:ascii="Times New Roman" w:hAnsi="Times New Roman" w:cs="Times New Roman"/>
          <w:sz w:val="28"/>
          <w:szCs w:val="28"/>
          <w:lang w:val="uk-UA"/>
        </w:rPr>
        <w:t xml:space="preserve">, складає </w:t>
      </w:r>
      <w:r w:rsidR="00F83274" w:rsidRPr="00F509BA">
        <w:rPr>
          <w:rFonts w:ascii="Times New Roman" w:hAnsi="Times New Roman" w:cs="Times New Roman"/>
          <w:sz w:val="28"/>
          <w:szCs w:val="28"/>
          <w:lang w:val="uk-UA"/>
        </w:rPr>
        <w:t>850 382</w:t>
      </w:r>
      <w:r w:rsidR="00917D02" w:rsidRPr="00F509BA">
        <w:rPr>
          <w:rFonts w:ascii="Times New Roman" w:hAnsi="Times New Roman" w:cs="Times New Roman"/>
          <w:sz w:val="28"/>
          <w:szCs w:val="28"/>
          <w:lang w:val="uk-UA"/>
        </w:rPr>
        <w:t>,</w:t>
      </w:r>
      <w:r w:rsidR="00F83274" w:rsidRPr="00F509BA">
        <w:rPr>
          <w:rFonts w:ascii="Times New Roman" w:hAnsi="Times New Roman" w:cs="Times New Roman"/>
          <w:sz w:val="28"/>
          <w:szCs w:val="28"/>
          <w:lang w:val="uk-UA"/>
        </w:rPr>
        <w:t>28</w:t>
      </w:r>
      <w:r w:rsidRPr="00F509BA">
        <w:rPr>
          <w:rFonts w:ascii="Times New Roman" w:hAnsi="Times New Roman" w:cs="Times New Roman"/>
          <w:sz w:val="28"/>
          <w:szCs w:val="28"/>
          <w:lang w:val="uk-UA"/>
        </w:rPr>
        <w:t xml:space="preserve"> тис. гривень.</w:t>
      </w:r>
      <w:r w:rsidR="004C1BB2" w:rsidRPr="00F509BA">
        <w:rPr>
          <w:rFonts w:ascii="Times New Roman" w:hAnsi="Times New Roman" w:cs="Times New Roman"/>
          <w:sz w:val="28"/>
          <w:szCs w:val="28"/>
          <w:lang w:val="uk-UA"/>
        </w:rPr>
        <w:t xml:space="preserve"> </w:t>
      </w:r>
      <w:r w:rsidR="00895798" w:rsidRPr="00F509BA">
        <w:rPr>
          <w:rFonts w:ascii="Times New Roman" w:hAnsi="Times New Roman" w:cs="Times New Roman"/>
          <w:sz w:val="28"/>
          <w:szCs w:val="28"/>
          <w:lang w:val="uk-UA"/>
        </w:rPr>
        <w:t>Таким чином</w:t>
      </w:r>
      <w:r w:rsidR="004C1BB2" w:rsidRPr="00F509BA">
        <w:rPr>
          <w:rFonts w:ascii="Times New Roman" w:hAnsi="Times New Roman" w:cs="Times New Roman"/>
          <w:sz w:val="28"/>
          <w:szCs w:val="28"/>
          <w:lang w:val="uk-UA"/>
        </w:rPr>
        <w:t>,</w:t>
      </w:r>
      <w:r w:rsidR="00895798" w:rsidRPr="00F509BA">
        <w:rPr>
          <w:rFonts w:ascii="Times New Roman" w:hAnsi="Times New Roman" w:cs="Times New Roman"/>
          <w:sz w:val="28"/>
          <w:szCs w:val="28"/>
          <w:lang w:val="uk-UA"/>
        </w:rPr>
        <w:t xml:space="preserve"> м</w:t>
      </w:r>
      <w:r w:rsidRPr="00F509BA">
        <w:rPr>
          <w:rFonts w:ascii="Times New Roman" w:hAnsi="Times New Roman" w:cs="Times New Roman"/>
          <w:sz w:val="28"/>
          <w:szCs w:val="28"/>
          <w:lang w:val="uk-UA"/>
        </w:rPr>
        <w:t>ежа загального обсягу місцевого</w:t>
      </w:r>
      <w:r w:rsidR="004044BB">
        <w:rPr>
          <w:rFonts w:ascii="Times New Roman" w:hAnsi="Times New Roman" w:cs="Times New Roman"/>
          <w:sz w:val="28"/>
          <w:szCs w:val="28"/>
          <w:lang w:val="uk-UA"/>
        </w:rPr>
        <w:t xml:space="preserve"> боргу</w:t>
      </w:r>
      <w:r w:rsidRPr="00F509BA">
        <w:rPr>
          <w:rFonts w:ascii="Times New Roman" w:hAnsi="Times New Roman" w:cs="Times New Roman"/>
          <w:sz w:val="28"/>
          <w:szCs w:val="28"/>
          <w:lang w:val="uk-UA"/>
        </w:rPr>
        <w:t xml:space="preserve"> та гарантованого </w:t>
      </w:r>
      <w:r w:rsidR="00917D02" w:rsidRPr="00F509BA">
        <w:rPr>
          <w:rFonts w:ascii="Times New Roman" w:hAnsi="Times New Roman" w:cs="Times New Roman"/>
          <w:sz w:val="28"/>
          <w:szCs w:val="28"/>
          <w:lang w:val="uk-UA"/>
        </w:rPr>
        <w:t>Сумсько</w:t>
      </w:r>
      <w:r w:rsidR="004044BB">
        <w:rPr>
          <w:rFonts w:ascii="Times New Roman" w:hAnsi="Times New Roman" w:cs="Times New Roman"/>
          <w:sz w:val="28"/>
          <w:szCs w:val="28"/>
          <w:lang w:val="uk-UA"/>
        </w:rPr>
        <w:t>ю</w:t>
      </w:r>
      <w:r w:rsidR="00917D02" w:rsidRPr="00F509BA">
        <w:rPr>
          <w:rFonts w:ascii="Times New Roman" w:hAnsi="Times New Roman" w:cs="Times New Roman"/>
          <w:sz w:val="28"/>
          <w:szCs w:val="28"/>
          <w:lang w:val="uk-UA"/>
        </w:rPr>
        <w:t xml:space="preserve"> місько</w:t>
      </w:r>
      <w:r w:rsidR="004044BB">
        <w:rPr>
          <w:rFonts w:ascii="Times New Roman" w:hAnsi="Times New Roman" w:cs="Times New Roman"/>
          <w:sz w:val="28"/>
          <w:szCs w:val="28"/>
          <w:lang w:val="uk-UA"/>
        </w:rPr>
        <w:t>ю</w:t>
      </w:r>
      <w:r w:rsidR="00917D02" w:rsidRPr="00F509BA">
        <w:rPr>
          <w:rFonts w:ascii="Times New Roman" w:hAnsi="Times New Roman" w:cs="Times New Roman"/>
          <w:sz w:val="28"/>
          <w:szCs w:val="28"/>
          <w:lang w:val="uk-UA"/>
        </w:rPr>
        <w:t xml:space="preserve"> територіально</w:t>
      </w:r>
      <w:r w:rsidR="004044BB">
        <w:rPr>
          <w:rFonts w:ascii="Times New Roman" w:hAnsi="Times New Roman" w:cs="Times New Roman"/>
          <w:sz w:val="28"/>
          <w:szCs w:val="28"/>
          <w:lang w:val="uk-UA"/>
        </w:rPr>
        <w:t>ю</w:t>
      </w:r>
      <w:r w:rsidR="00917D02" w:rsidRPr="00F509BA">
        <w:rPr>
          <w:rFonts w:ascii="Times New Roman" w:hAnsi="Times New Roman" w:cs="Times New Roman"/>
          <w:sz w:val="28"/>
          <w:szCs w:val="28"/>
          <w:lang w:val="uk-UA"/>
        </w:rPr>
        <w:t xml:space="preserve"> громад</w:t>
      </w:r>
      <w:r w:rsidR="004044BB">
        <w:rPr>
          <w:rFonts w:ascii="Times New Roman" w:hAnsi="Times New Roman" w:cs="Times New Roman"/>
          <w:sz w:val="28"/>
          <w:szCs w:val="28"/>
          <w:lang w:val="uk-UA"/>
        </w:rPr>
        <w:t>ою боргу</w:t>
      </w:r>
      <w:r w:rsidRPr="00F509BA">
        <w:rPr>
          <w:rFonts w:ascii="Times New Roman" w:hAnsi="Times New Roman" w:cs="Times New Roman"/>
          <w:sz w:val="28"/>
          <w:szCs w:val="28"/>
          <w:lang w:val="uk-UA"/>
        </w:rPr>
        <w:t xml:space="preserve"> на 20</w:t>
      </w:r>
      <w:r w:rsidR="00B57BC9" w:rsidRPr="00F509BA">
        <w:rPr>
          <w:rFonts w:ascii="Times New Roman" w:hAnsi="Times New Roman" w:cs="Times New Roman"/>
          <w:sz w:val="28"/>
          <w:szCs w:val="28"/>
          <w:lang w:val="uk-UA"/>
        </w:rPr>
        <w:t>25</w:t>
      </w:r>
      <w:r w:rsidRPr="00F509BA">
        <w:rPr>
          <w:rFonts w:ascii="Times New Roman" w:hAnsi="Times New Roman" w:cs="Times New Roman"/>
          <w:sz w:val="28"/>
          <w:szCs w:val="28"/>
          <w:lang w:val="uk-UA"/>
        </w:rPr>
        <w:t xml:space="preserve"> рік складає </w:t>
      </w:r>
      <w:r w:rsidR="00E4327A" w:rsidRPr="00F509BA">
        <w:rPr>
          <w:rFonts w:ascii="Times New Roman" w:hAnsi="Times New Roman" w:cs="Times New Roman"/>
          <w:sz w:val="28"/>
          <w:szCs w:val="28"/>
          <w:lang w:val="uk-UA"/>
        </w:rPr>
        <w:t>1</w:t>
      </w:r>
      <w:r w:rsidR="00B6101F" w:rsidRPr="00F509BA">
        <w:rPr>
          <w:rFonts w:ascii="Times New Roman" w:hAnsi="Times New Roman" w:cs="Times New Roman"/>
          <w:sz w:val="28"/>
          <w:szCs w:val="28"/>
          <w:lang w:val="uk-UA"/>
        </w:rPr>
        <w:t> </w:t>
      </w:r>
      <w:r w:rsidR="00E4327A" w:rsidRPr="00F509BA">
        <w:rPr>
          <w:rFonts w:ascii="Times New Roman" w:hAnsi="Times New Roman" w:cs="Times New Roman"/>
          <w:sz w:val="28"/>
          <w:szCs w:val="28"/>
          <w:lang w:val="uk-UA"/>
        </w:rPr>
        <w:t>700</w:t>
      </w:r>
      <w:r w:rsidR="00B6101F" w:rsidRPr="00F509BA">
        <w:rPr>
          <w:rFonts w:ascii="Times New Roman" w:hAnsi="Times New Roman" w:cs="Times New Roman"/>
          <w:sz w:val="28"/>
          <w:szCs w:val="28"/>
          <w:lang w:val="uk-UA"/>
        </w:rPr>
        <w:t> </w:t>
      </w:r>
      <w:r w:rsidR="00E4327A" w:rsidRPr="00F509BA">
        <w:rPr>
          <w:rFonts w:ascii="Times New Roman" w:hAnsi="Times New Roman" w:cs="Times New Roman"/>
          <w:sz w:val="28"/>
          <w:szCs w:val="28"/>
          <w:lang w:val="uk-UA"/>
        </w:rPr>
        <w:t>764</w:t>
      </w:r>
      <w:r w:rsidR="00B6101F" w:rsidRPr="00F509BA">
        <w:rPr>
          <w:rFonts w:ascii="Times New Roman" w:hAnsi="Times New Roman" w:cs="Times New Roman"/>
          <w:sz w:val="28"/>
          <w:szCs w:val="28"/>
          <w:lang w:val="uk-UA"/>
        </w:rPr>
        <w:t>,</w:t>
      </w:r>
      <w:r w:rsidR="00E4327A" w:rsidRPr="00F509BA">
        <w:rPr>
          <w:rFonts w:ascii="Times New Roman" w:hAnsi="Times New Roman" w:cs="Times New Roman"/>
          <w:sz w:val="28"/>
          <w:szCs w:val="28"/>
          <w:lang w:val="uk-UA"/>
        </w:rPr>
        <w:t>56</w:t>
      </w:r>
      <w:r w:rsidR="00B6101F" w:rsidRPr="00F509BA">
        <w:rPr>
          <w:rFonts w:ascii="Times New Roman" w:hAnsi="Times New Roman" w:cs="Times New Roman"/>
          <w:sz w:val="28"/>
          <w:szCs w:val="28"/>
          <w:lang w:val="uk-UA"/>
        </w:rPr>
        <w:t xml:space="preserve"> </w:t>
      </w:r>
      <w:r w:rsidRPr="00F509BA">
        <w:rPr>
          <w:rFonts w:ascii="Times New Roman" w:hAnsi="Times New Roman" w:cs="Times New Roman"/>
          <w:sz w:val="28"/>
          <w:szCs w:val="28"/>
          <w:lang w:val="uk-UA"/>
        </w:rPr>
        <w:t>тис. гривень.</w:t>
      </w:r>
    </w:p>
    <w:p w:rsidR="00E34870" w:rsidRPr="00F509BA" w:rsidRDefault="00DD7F9E" w:rsidP="0011611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Граничний о</w:t>
      </w:r>
      <w:r w:rsidR="00144B99" w:rsidRPr="00F509BA">
        <w:rPr>
          <w:rFonts w:ascii="Times New Roman" w:hAnsi="Times New Roman" w:cs="Times New Roman"/>
          <w:sz w:val="28"/>
          <w:szCs w:val="28"/>
          <w:lang w:val="uk-UA"/>
        </w:rPr>
        <w:t>бсяг місцевого</w:t>
      </w:r>
      <w:r>
        <w:rPr>
          <w:rFonts w:ascii="Times New Roman" w:hAnsi="Times New Roman" w:cs="Times New Roman"/>
          <w:sz w:val="28"/>
          <w:szCs w:val="28"/>
          <w:lang w:val="uk-UA"/>
        </w:rPr>
        <w:t xml:space="preserve"> богу</w:t>
      </w:r>
      <w:r w:rsidR="00144B99" w:rsidRPr="00F509BA">
        <w:rPr>
          <w:rFonts w:ascii="Times New Roman" w:hAnsi="Times New Roman" w:cs="Times New Roman"/>
          <w:sz w:val="28"/>
          <w:szCs w:val="28"/>
          <w:lang w:val="uk-UA"/>
        </w:rPr>
        <w:t xml:space="preserve"> та гарантованого </w:t>
      </w:r>
      <w:r w:rsidR="00917D02" w:rsidRPr="00F509BA">
        <w:rPr>
          <w:rFonts w:ascii="Times New Roman" w:hAnsi="Times New Roman" w:cs="Times New Roman"/>
          <w:sz w:val="28"/>
          <w:szCs w:val="28"/>
          <w:lang w:val="uk-UA"/>
        </w:rPr>
        <w:t>Сумсько</w:t>
      </w:r>
      <w:r>
        <w:rPr>
          <w:rFonts w:ascii="Times New Roman" w:hAnsi="Times New Roman" w:cs="Times New Roman"/>
          <w:sz w:val="28"/>
          <w:szCs w:val="28"/>
          <w:lang w:val="uk-UA"/>
        </w:rPr>
        <w:t>ю</w:t>
      </w:r>
      <w:r w:rsidR="00917D02" w:rsidRPr="00F509BA">
        <w:rPr>
          <w:rFonts w:ascii="Times New Roman" w:hAnsi="Times New Roman" w:cs="Times New Roman"/>
          <w:sz w:val="28"/>
          <w:szCs w:val="28"/>
          <w:lang w:val="uk-UA"/>
        </w:rPr>
        <w:t xml:space="preserve"> місько</w:t>
      </w:r>
      <w:r>
        <w:rPr>
          <w:rFonts w:ascii="Times New Roman" w:hAnsi="Times New Roman" w:cs="Times New Roman"/>
          <w:sz w:val="28"/>
          <w:szCs w:val="28"/>
          <w:lang w:val="uk-UA"/>
        </w:rPr>
        <w:t>ю</w:t>
      </w:r>
      <w:r w:rsidR="00917D02" w:rsidRPr="00F509BA">
        <w:rPr>
          <w:rFonts w:ascii="Times New Roman" w:hAnsi="Times New Roman" w:cs="Times New Roman"/>
          <w:sz w:val="28"/>
          <w:szCs w:val="28"/>
          <w:lang w:val="uk-UA"/>
        </w:rPr>
        <w:t xml:space="preserve"> територіально</w:t>
      </w:r>
      <w:r>
        <w:rPr>
          <w:rFonts w:ascii="Times New Roman" w:hAnsi="Times New Roman" w:cs="Times New Roman"/>
          <w:sz w:val="28"/>
          <w:szCs w:val="28"/>
          <w:lang w:val="uk-UA"/>
        </w:rPr>
        <w:t>ю</w:t>
      </w:r>
      <w:r w:rsidR="00917D02" w:rsidRPr="00F509BA">
        <w:rPr>
          <w:rFonts w:ascii="Times New Roman" w:hAnsi="Times New Roman" w:cs="Times New Roman"/>
          <w:sz w:val="28"/>
          <w:szCs w:val="28"/>
          <w:lang w:val="uk-UA"/>
        </w:rPr>
        <w:t xml:space="preserve"> громад</w:t>
      </w:r>
      <w:r>
        <w:rPr>
          <w:rFonts w:ascii="Times New Roman" w:hAnsi="Times New Roman" w:cs="Times New Roman"/>
          <w:sz w:val="28"/>
          <w:szCs w:val="28"/>
          <w:lang w:val="uk-UA"/>
        </w:rPr>
        <w:t>ою боргу 31.12.</w:t>
      </w:r>
      <w:r w:rsidR="00144B99" w:rsidRPr="00F509BA">
        <w:rPr>
          <w:rFonts w:ascii="Times New Roman" w:hAnsi="Times New Roman" w:cs="Times New Roman"/>
          <w:sz w:val="28"/>
          <w:szCs w:val="28"/>
          <w:lang w:val="uk-UA"/>
        </w:rPr>
        <w:t>202</w:t>
      </w:r>
      <w:r w:rsidR="00AC3C63" w:rsidRPr="00F509BA">
        <w:rPr>
          <w:rFonts w:ascii="Times New Roman" w:hAnsi="Times New Roman" w:cs="Times New Roman"/>
          <w:sz w:val="28"/>
          <w:szCs w:val="28"/>
          <w:lang w:val="uk-UA"/>
        </w:rPr>
        <w:t>5</w:t>
      </w:r>
      <w:r w:rsidR="00144B99" w:rsidRPr="00F509BA">
        <w:rPr>
          <w:rFonts w:ascii="Times New Roman" w:hAnsi="Times New Roman" w:cs="Times New Roman"/>
          <w:sz w:val="28"/>
          <w:szCs w:val="28"/>
          <w:lang w:val="uk-UA"/>
        </w:rPr>
        <w:t xml:space="preserve"> </w:t>
      </w:r>
      <w:r>
        <w:rPr>
          <w:rFonts w:ascii="Times New Roman" w:hAnsi="Times New Roman" w:cs="Times New Roman"/>
          <w:sz w:val="28"/>
          <w:szCs w:val="28"/>
          <w:lang w:val="uk-UA"/>
        </w:rPr>
        <w:t>визначений в</w:t>
      </w:r>
      <w:r w:rsidR="00144B99" w:rsidRPr="00F509BA">
        <w:rPr>
          <w:rFonts w:ascii="Times New Roman" w:hAnsi="Times New Roman" w:cs="Times New Roman"/>
          <w:sz w:val="28"/>
          <w:szCs w:val="28"/>
          <w:lang w:val="uk-UA"/>
        </w:rPr>
        <w:t xml:space="preserve"> </w:t>
      </w:r>
      <w:r w:rsidR="00AC3C63" w:rsidRPr="00F509BA">
        <w:rPr>
          <w:rFonts w:ascii="Times New Roman" w:hAnsi="Times New Roman" w:cs="Times New Roman"/>
          <w:sz w:val="28"/>
          <w:szCs w:val="28"/>
          <w:lang w:val="uk-UA"/>
        </w:rPr>
        <w:t>451 240,18</w:t>
      </w:r>
      <w:r w:rsidR="00144B99" w:rsidRPr="00F509BA">
        <w:rPr>
          <w:rFonts w:ascii="Times New Roman" w:hAnsi="Times New Roman" w:cs="Times New Roman"/>
          <w:sz w:val="28"/>
          <w:szCs w:val="28"/>
          <w:lang w:val="uk-UA"/>
        </w:rPr>
        <w:t xml:space="preserve"> тис. гривень або </w:t>
      </w:r>
      <w:r w:rsidR="00487FD0" w:rsidRPr="00F509BA">
        <w:rPr>
          <w:rFonts w:ascii="Times New Roman" w:hAnsi="Times New Roman" w:cs="Times New Roman"/>
          <w:sz w:val="28"/>
          <w:szCs w:val="28"/>
          <w:lang w:val="uk-UA"/>
        </w:rPr>
        <w:t>26,5</w:t>
      </w:r>
      <w:r w:rsidR="00144B99" w:rsidRPr="00F509BA">
        <w:rPr>
          <w:rFonts w:ascii="Times New Roman" w:hAnsi="Times New Roman" w:cs="Times New Roman"/>
          <w:sz w:val="28"/>
          <w:szCs w:val="28"/>
          <w:lang w:val="uk-UA"/>
        </w:rPr>
        <w:t xml:space="preserve">% </w:t>
      </w:r>
      <w:r w:rsidR="00500F11" w:rsidRPr="00F509BA">
        <w:rPr>
          <w:rFonts w:ascii="Times New Roman" w:hAnsi="Times New Roman" w:cs="Times New Roman"/>
          <w:sz w:val="28"/>
          <w:szCs w:val="28"/>
          <w:lang w:val="uk-UA"/>
        </w:rPr>
        <w:t xml:space="preserve">від визначеної межі. </w:t>
      </w:r>
    </w:p>
    <w:p w:rsidR="00CA20A8" w:rsidRPr="00F509BA" w:rsidRDefault="000F2539" w:rsidP="00116111">
      <w:pPr>
        <w:spacing w:after="0" w:line="240" w:lineRule="auto"/>
        <w:ind w:firstLine="709"/>
        <w:jc w:val="both"/>
        <w:rPr>
          <w:rFonts w:ascii="Times New Roman" w:hAnsi="Times New Roman" w:cs="Times New Roman"/>
          <w:sz w:val="28"/>
          <w:szCs w:val="28"/>
          <w:lang w:val="uk-UA"/>
        </w:rPr>
      </w:pPr>
      <w:r w:rsidRPr="00F509BA">
        <w:rPr>
          <w:rFonts w:ascii="Times New Roman" w:hAnsi="Times New Roman" w:cs="Times New Roman"/>
          <w:sz w:val="28"/>
          <w:szCs w:val="28"/>
          <w:lang w:val="uk-UA"/>
        </w:rPr>
        <w:t>Питома вага видатків на обслуговування місцевого боргу (</w:t>
      </w:r>
      <w:r w:rsidR="00AC3C63" w:rsidRPr="00F509BA">
        <w:rPr>
          <w:rFonts w:ascii="Times New Roman" w:hAnsi="Times New Roman" w:cs="Times New Roman"/>
          <w:sz w:val="28"/>
          <w:szCs w:val="28"/>
          <w:lang w:val="uk-UA"/>
        </w:rPr>
        <w:t>6 792,63</w:t>
      </w:r>
      <w:r w:rsidR="00DD7F9E">
        <w:rPr>
          <w:rFonts w:ascii="Times New Roman" w:hAnsi="Times New Roman" w:cs="Times New Roman"/>
          <w:sz w:val="28"/>
          <w:szCs w:val="28"/>
          <w:lang w:val="uk-UA"/>
        </w:rPr>
        <w:t xml:space="preserve"> </w:t>
      </w:r>
      <w:r w:rsidRPr="00F509BA">
        <w:rPr>
          <w:rFonts w:ascii="Times New Roman" w:hAnsi="Times New Roman" w:cs="Times New Roman"/>
          <w:sz w:val="28"/>
          <w:szCs w:val="28"/>
          <w:lang w:val="uk-UA"/>
        </w:rPr>
        <w:t>тис. гривень) в обсязі запланованих видатків загального фонду бюджету</w:t>
      </w:r>
      <w:r w:rsidRPr="00F509BA">
        <w:rPr>
          <w:rFonts w:ascii="Times New Roman" w:hAnsi="Times New Roman" w:cs="Times New Roman"/>
          <w:sz w:val="28"/>
          <w:szCs w:val="28"/>
          <w:shd w:val="clear" w:color="auto" w:fill="FFFFFF"/>
          <w:lang w:val="uk-UA"/>
        </w:rPr>
        <w:t xml:space="preserve"> Сумської міської територіальної громади</w:t>
      </w:r>
      <w:r w:rsidRPr="00F509BA">
        <w:rPr>
          <w:rFonts w:ascii="Times New Roman" w:hAnsi="Times New Roman" w:cs="Times New Roman"/>
          <w:sz w:val="28"/>
          <w:szCs w:val="28"/>
          <w:lang w:val="uk-UA"/>
        </w:rPr>
        <w:t xml:space="preserve"> без урахування </w:t>
      </w:r>
      <w:r w:rsidR="001009F0">
        <w:rPr>
          <w:rFonts w:ascii="Times New Roman" w:hAnsi="Times New Roman" w:cs="Times New Roman"/>
          <w:sz w:val="28"/>
          <w:szCs w:val="28"/>
          <w:lang w:val="uk-UA"/>
        </w:rPr>
        <w:t>видатків, що здійснюються за рахунок трансфертів з державного бюджету</w:t>
      </w:r>
      <w:r w:rsidR="00A5487A" w:rsidRPr="00F509BA">
        <w:rPr>
          <w:rFonts w:ascii="Times New Roman" w:hAnsi="Times New Roman" w:cs="Times New Roman"/>
          <w:sz w:val="28"/>
          <w:szCs w:val="28"/>
          <w:lang w:val="uk-UA"/>
        </w:rPr>
        <w:t>,</w:t>
      </w:r>
      <w:r w:rsidR="00A5487A" w:rsidRPr="00F509BA">
        <w:rPr>
          <w:rFonts w:ascii="Times New Roman" w:eastAsia="Times New Roman" w:hAnsi="Times New Roman" w:cs="Times New Roman"/>
          <w:sz w:val="20"/>
          <w:szCs w:val="20"/>
          <w:lang w:val="uk-UA"/>
        </w:rPr>
        <w:t xml:space="preserve"> </w:t>
      </w:r>
      <w:r w:rsidR="00A5487A" w:rsidRPr="00F509BA">
        <w:rPr>
          <w:rFonts w:ascii="Times New Roman" w:hAnsi="Times New Roman" w:cs="Times New Roman"/>
          <w:sz w:val="28"/>
          <w:szCs w:val="28"/>
          <w:lang w:val="uk-UA"/>
        </w:rPr>
        <w:t xml:space="preserve">трансфертів з місцевого бюджету до інших місцевих бюджетів за рахунок трансфертів з державного бюджету та </w:t>
      </w:r>
      <w:r w:rsidR="001009F0">
        <w:rPr>
          <w:rFonts w:ascii="Times New Roman" w:hAnsi="Times New Roman" w:cs="Times New Roman"/>
          <w:sz w:val="28"/>
          <w:szCs w:val="28"/>
          <w:lang w:val="uk-UA"/>
        </w:rPr>
        <w:t>трансфертів</w:t>
      </w:r>
      <w:r w:rsidR="00A5487A" w:rsidRPr="00F509BA">
        <w:rPr>
          <w:rFonts w:ascii="Times New Roman" w:hAnsi="Times New Roman" w:cs="Times New Roman"/>
          <w:sz w:val="28"/>
          <w:szCs w:val="28"/>
          <w:lang w:val="uk-UA"/>
        </w:rPr>
        <w:t xml:space="preserve"> з місцевих бюджетів (</w:t>
      </w:r>
      <w:r w:rsidR="00487FD0" w:rsidRPr="00F509BA">
        <w:rPr>
          <w:rFonts w:ascii="Times New Roman" w:hAnsi="Times New Roman" w:cs="Times New Roman"/>
          <w:sz w:val="28"/>
          <w:szCs w:val="28"/>
          <w:lang w:val="uk-UA"/>
        </w:rPr>
        <w:t>2 827 896,22</w:t>
      </w:r>
      <w:r w:rsidR="00A5487A" w:rsidRPr="00F509BA">
        <w:rPr>
          <w:rFonts w:ascii="Times New Roman" w:hAnsi="Times New Roman" w:cs="Times New Roman"/>
          <w:sz w:val="28"/>
          <w:szCs w:val="28"/>
          <w:lang w:val="uk-UA"/>
        </w:rPr>
        <w:t xml:space="preserve"> тис.</w:t>
      </w:r>
      <w:r w:rsidR="00137B0B" w:rsidRPr="00F509BA">
        <w:rPr>
          <w:rFonts w:ascii="Times New Roman" w:hAnsi="Times New Roman" w:cs="Times New Roman"/>
          <w:sz w:val="28"/>
          <w:szCs w:val="28"/>
          <w:lang w:val="uk-UA"/>
        </w:rPr>
        <w:t xml:space="preserve"> </w:t>
      </w:r>
      <w:r w:rsidR="00A5487A" w:rsidRPr="00F509BA">
        <w:rPr>
          <w:rFonts w:ascii="Times New Roman" w:hAnsi="Times New Roman" w:cs="Times New Roman"/>
          <w:sz w:val="28"/>
          <w:szCs w:val="28"/>
          <w:lang w:val="uk-UA"/>
        </w:rPr>
        <w:t>гривень</w:t>
      </w:r>
      <w:r w:rsidR="00137B0B" w:rsidRPr="00F509BA">
        <w:rPr>
          <w:rFonts w:ascii="Times New Roman" w:hAnsi="Times New Roman" w:cs="Times New Roman"/>
          <w:sz w:val="28"/>
          <w:szCs w:val="28"/>
          <w:lang w:val="uk-UA"/>
        </w:rPr>
        <w:t xml:space="preserve">) </w:t>
      </w:r>
      <w:r w:rsidRPr="00F509BA">
        <w:rPr>
          <w:rFonts w:ascii="Times New Roman" w:hAnsi="Times New Roman" w:cs="Times New Roman"/>
          <w:sz w:val="28"/>
          <w:szCs w:val="28"/>
          <w:lang w:val="uk-UA"/>
        </w:rPr>
        <w:t>становитиме 0,</w:t>
      </w:r>
      <w:r w:rsidR="00487FD0" w:rsidRPr="00F509BA">
        <w:rPr>
          <w:rFonts w:ascii="Times New Roman" w:hAnsi="Times New Roman" w:cs="Times New Roman"/>
          <w:sz w:val="28"/>
          <w:szCs w:val="28"/>
          <w:lang w:val="uk-UA"/>
        </w:rPr>
        <w:t>2</w:t>
      </w:r>
      <w:r w:rsidR="001009F0">
        <w:rPr>
          <w:rFonts w:ascii="Times New Roman" w:hAnsi="Times New Roman" w:cs="Times New Roman"/>
          <w:sz w:val="28"/>
          <w:szCs w:val="28"/>
          <w:lang w:val="uk-UA"/>
        </w:rPr>
        <w:t>4</w:t>
      </w:r>
      <w:r w:rsidR="00137B0B" w:rsidRPr="00F509BA">
        <w:rPr>
          <w:rFonts w:ascii="Times New Roman" w:hAnsi="Times New Roman" w:cs="Times New Roman"/>
          <w:sz w:val="28"/>
          <w:szCs w:val="28"/>
          <w:lang w:val="uk-UA"/>
        </w:rPr>
        <w:t xml:space="preserve"> відсотків п</w:t>
      </w:r>
      <w:r w:rsidR="00CA20A8" w:rsidRPr="00F509BA">
        <w:rPr>
          <w:rFonts w:ascii="Times New Roman" w:hAnsi="Times New Roman" w:cs="Times New Roman"/>
          <w:sz w:val="28"/>
          <w:szCs w:val="28"/>
          <w:lang w:val="uk-UA"/>
        </w:rPr>
        <w:t xml:space="preserve">ри визначеній </w:t>
      </w:r>
      <w:r w:rsidR="00EE043D" w:rsidRPr="00F509BA">
        <w:rPr>
          <w:rFonts w:ascii="Times New Roman" w:hAnsi="Times New Roman" w:cs="Times New Roman"/>
          <w:sz w:val="28"/>
          <w:szCs w:val="28"/>
          <w:lang w:val="uk-UA"/>
        </w:rPr>
        <w:t xml:space="preserve">частиною шостою </w:t>
      </w:r>
      <w:r w:rsidR="00CA20A8" w:rsidRPr="00F509BA">
        <w:rPr>
          <w:rFonts w:ascii="Times New Roman" w:hAnsi="Times New Roman" w:cs="Times New Roman"/>
          <w:sz w:val="28"/>
          <w:szCs w:val="28"/>
          <w:lang w:val="uk-UA"/>
        </w:rPr>
        <w:t>статт</w:t>
      </w:r>
      <w:r w:rsidR="00EE043D" w:rsidRPr="00F509BA">
        <w:rPr>
          <w:rFonts w:ascii="Times New Roman" w:hAnsi="Times New Roman" w:cs="Times New Roman"/>
          <w:sz w:val="28"/>
          <w:szCs w:val="28"/>
          <w:lang w:val="uk-UA"/>
        </w:rPr>
        <w:t>і</w:t>
      </w:r>
      <w:r w:rsidR="00CA20A8" w:rsidRPr="00F509BA">
        <w:rPr>
          <w:rFonts w:ascii="Times New Roman" w:hAnsi="Times New Roman" w:cs="Times New Roman"/>
          <w:sz w:val="28"/>
          <w:szCs w:val="28"/>
          <w:lang w:val="uk-UA"/>
        </w:rPr>
        <w:t xml:space="preserve"> 74 Бюджетного кодексу України межі </w:t>
      </w:r>
      <w:r w:rsidR="00116111" w:rsidRPr="00F509BA">
        <w:rPr>
          <w:rFonts w:ascii="Times New Roman" w:hAnsi="Times New Roman" w:cs="Times New Roman"/>
          <w:sz w:val="28"/>
          <w:szCs w:val="28"/>
          <w:lang w:val="uk-UA"/>
        </w:rPr>
        <w:t>–</w:t>
      </w:r>
      <w:r w:rsidR="00433177" w:rsidRPr="00F509BA">
        <w:rPr>
          <w:rFonts w:ascii="Times New Roman" w:hAnsi="Times New Roman" w:cs="Times New Roman"/>
          <w:sz w:val="28"/>
          <w:szCs w:val="28"/>
          <w:lang w:val="uk-UA"/>
        </w:rPr>
        <w:t xml:space="preserve"> </w:t>
      </w:r>
      <w:r w:rsidR="00CA20A8" w:rsidRPr="00F509BA">
        <w:rPr>
          <w:rFonts w:ascii="Times New Roman" w:hAnsi="Times New Roman" w:cs="Times New Roman"/>
          <w:sz w:val="28"/>
          <w:szCs w:val="28"/>
          <w:lang w:val="uk-UA"/>
        </w:rPr>
        <w:t>10 відсотків видатків загального фонду місцевого бюджету протягом будь-якого бюджетного періоду, коли планується обслуговування місцевого боргу.</w:t>
      </w:r>
    </w:p>
    <w:p w:rsidR="000F2539" w:rsidRPr="00F509BA" w:rsidRDefault="000F2539" w:rsidP="00116111">
      <w:pPr>
        <w:spacing w:after="0" w:line="240" w:lineRule="auto"/>
        <w:ind w:firstLine="709"/>
        <w:jc w:val="both"/>
        <w:rPr>
          <w:rFonts w:ascii="Times New Roman" w:hAnsi="Times New Roman" w:cs="Times New Roman"/>
          <w:sz w:val="28"/>
          <w:szCs w:val="28"/>
          <w:lang w:val="uk-UA"/>
        </w:rPr>
      </w:pPr>
      <w:r w:rsidRPr="00F509BA">
        <w:rPr>
          <w:rFonts w:ascii="Times New Roman" w:hAnsi="Times New Roman" w:cs="Times New Roman"/>
          <w:sz w:val="28"/>
          <w:szCs w:val="28"/>
          <w:lang w:val="uk-UA"/>
        </w:rPr>
        <w:t>Враховуючи</w:t>
      </w:r>
      <w:r w:rsidR="001009F0">
        <w:rPr>
          <w:rFonts w:ascii="Times New Roman" w:hAnsi="Times New Roman" w:cs="Times New Roman"/>
          <w:sz w:val="28"/>
          <w:szCs w:val="28"/>
          <w:lang w:val="uk-UA"/>
        </w:rPr>
        <w:t>, що у 2025</w:t>
      </w:r>
      <w:r w:rsidR="00320050" w:rsidRPr="00320050">
        <w:rPr>
          <w:rFonts w:ascii="Times New Roman" w:hAnsi="Times New Roman" w:cs="Times New Roman"/>
          <w:sz w:val="28"/>
          <w:szCs w:val="28"/>
          <w:lang w:val="uk-UA"/>
        </w:rPr>
        <w:t xml:space="preserve"> </w:t>
      </w:r>
      <w:r w:rsidR="001009F0">
        <w:rPr>
          <w:rFonts w:ascii="Times New Roman" w:hAnsi="Times New Roman" w:cs="Times New Roman"/>
          <w:sz w:val="28"/>
          <w:szCs w:val="28"/>
          <w:lang w:val="uk-UA"/>
        </w:rPr>
        <w:t>році погашення місцевого боргу не планується</w:t>
      </w:r>
      <w:r w:rsidR="00116111">
        <w:rPr>
          <w:rFonts w:ascii="Times New Roman" w:hAnsi="Times New Roman" w:cs="Times New Roman"/>
          <w:sz w:val="28"/>
          <w:szCs w:val="28"/>
          <w:lang w:val="uk-UA"/>
        </w:rPr>
        <w:t>,</w:t>
      </w:r>
      <w:r w:rsidR="001009F0">
        <w:rPr>
          <w:rFonts w:ascii="Times New Roman" w:hAnsi="Times New Roman" w:cs="Times New Roman"/>
          <w:sz w:val="28"/>
          <w:szCs w:val="28"/>
          <w:lang w:val="uk-UA"/>
        </w:rPr>
        <w:t xml:space="preserve"> відповідно до умов </w:t>
      </w:r>
      <w:r w:rsidR="001A7920" w:rsidRPr="001A7920">
        <w:rPr>
          <w:rFonts w:ascii="Times New Roman" w:hAnsi="Times New Roman" w:cs="Times New Roman"/>
          <w:sz w:val="28"/>
          <w:szCs w:val="28"/>
          <w:lang w:val="uk-UA"/>
        </w:rPr>
        <w:t>Угод</w:t>
      </w:r>
      <w:r w:rsidR="001A7920">
        <w:rPr>
          <w:rFonts w:ascii="Times New Roman" w:hAnsi="Times New Roman" w:cs="Times New Roman"/>
          <w:sz w:val="28"/>
          <w:szCs w:val="28"/>
          <w:lang w:val="uk-UA"/>
        </w:rPr>
        <w:t>и</w:t>
      </w:r>
      <w:r w:rsidR="001A7920" w:rsidRPr="001A7920">
        <w:rPr>
          <w:rFonts w:ascii="Times New Roman" w:hAnsi="Times New Roman" w:cs="Times New Roman"/>
          <w:sz w:val="28"/>
          <w:szCs w:val="28"/>
          <w:lang w:val="uk-UA"/>
        </w:rPr>
        <w:t xml:space="preserve"> про передачу коштів позики №</w:t>
      </w:r>
      <w:r w:rsidR="00116111">
        <w:rPr>
          <w:rFonts w:ascii="Times New Roman" w:hAnsi="Times New Roman" w:cs="Times New Roman"/>
          <w:sz w:val="28"/>
          <w:szCs w:val="28"/>
          <w:lang w:val="uk-UA"/>
        </w:rPr>
        <w:t xml:space="preserve"> </w:t>
      </w:r>
      <w:r w:rsidR="001A7920" w:rsidRPr="001A7920">
        <w:rPr>
          <w:rFonts w:ascii="Times New Roman" w:hAnsi="Times New Roman" w:cs="Times New Roman"/>
          <w:sz w:val="28"/>
          <w:szCs w:val="28"/>
          <w:lang w:val="uk-UA"/>
        </w:rPr>
        <w:t>13010-05/251 від 28.12.2018</w:t>
      </w:r>
      <w:r w:rsidR="001A7920">
        <w:rPr>
          <w:rFonts w:ascii="Times New Roman" w:hAnsi="Times New Roman" w:cs="Times New Roman"/>
          <w:sz w:val="28"/>
          <w:szCs w:val="28"/>
          <w:lang w:val="uk-UA"/>
        </w:rPr>
        <w:t xml:space="preserve"> </w:t>
      </w:r>
      <w:r w:rsidR="001009F0">
        <w:rPr>
          <w:rFonts w:ascii="Times New Roman" w:hAnsi="Times New Roman" w:cs="Times New Roman"/>
          <w:sz w:val="28"/>
          <w:szCs w:val="28"/>
          <w:lang w:val="uk-UA"/>
        </w:rPr>
        <w:t xml:space="preserve">та </w:t>
      </w:r>
      <w:r w:rsidRPr="00F509BA">
        <w:rPr>
          <w:rFonts w:ascii="Times New Roman" w:hAnsi="Times New Roman" w:cs="Times New Roman"/>
          <w:sz w:val="28"/>
          <w:szCs w:val="28"/>
          <w:lang w:val="uk-UA"/>
        </w:rPr>
        <w:t xml:space="preserve">незначні витрати на обслуговування місцевого боргу, бюджетні ризики щодо невиконання боргового зобов’язання та зобов’язань з обслуговування </w:t>
      </w:r>
      <w:r w:rsidR="00116111">
        <w:rPr>
          <w:rFonts w:ascii="Times New Roman" w:hAnsi="Times New Roman" w:cs="Times New Roman"/>
          <w:sz w:val="28"/>
          <w:szCs w:val="28"/>
          <w:lang w:val="uk-UA"/>
        </w:rPr>
        <w:t>місцевого боргу є мінімальними.</w:t>
      </w:r>
    </w:p>
    <w:p w:rsidR="00370D2A" w:rsidRPr="00F509BA" w:rsidRDefault="003A5602" w:rsidP="00116111">
      <w:pPr>
        <w:spacing w:after="0" w:line="240" w:lineRule="auto"/>
        <w:ind w:firstLine="709"/>
        <w:jc w:val="both"/>
        <w:rPr>
          <w:rFonts w:ascii="Times New Roman" w:hAnsi="Times New Roman" w:cs="Times New Roman"/>
          <w:sz w:val="28"/>
          <w:szCs w:val="28"/>
          <w:lang w:val="uk-UA"/>
        </w:rPr>
      </w:pPr>
      <w:r w:rsidRPr="00F509BA">
        <w:rPr>
          <w:rFonts w:ascii="Times New Roman" w:hAnsi="Times New Roman"/>
          <w:sz w:val="28"/>
          <w:szCs w:val="28"/>
          <w:lang w:val="uk-UA"/>
        </w:rPr>
        <w:t>З огляду на</w:t>
      </w:r>
      <w:r w:rsidR="002017E9" w:rsidRPr="00F509BA">
        <w:rPr>
          <w:rFonts w:ascii="Times New Roman" w:hAnsi="Times New Roman"/>
          <w:sz w:val="28"/>
          <w:szCs w:val="28"/>
          <w:lang w:val="uk-UA"/>
        </w:rPr>
        <w:t xml:space="preserve"> </w:t>
      </w:r>
      <w:r w:rsidR="00C4066F" w:rsidRPr="00F509BA">
        <w:rPr>
          <w:rFonts w:ascii="Times New Roman" w:hAnsi="Times New Roman"/>
          <w:sz w:val="28"/>
          <w:szCs w:val="28"/>
          <w:lang w:val="uk-UA"/>
        </w:rPr>
        <w:t xml:space="preserve">незначну </w:t>
      </w:r>
      <w:r w:rsidRPr="00F509BA">
        <w:rPr>
          <w:rFonts w:ascii="Times New Roman" w:hAnsi="Times New Roman"/>
          <w:sz w:val="28"/>
          <w:szCs w:val="28"/>
          <w:lang w:val="uk-UA"/>
        </w:rPr>
        <w:t>п</w:t>
      </w:r>
      <w:r w:rsidRPr="00F509BA">
        <w:rPr>
          <w:rFonts w:ascii="Times New Roman" w:hAnsi="Times New Roman" w:cs="Times New Roman"/>
          <w:sz w:val="28"/>
          <w:szCs w:val="28"/>
          <w:lang w:val="uk-UA"/>
        </w:rPr>
        <w:t xml:space="preserve">итому вагу видатків </w:t>
      </w:r>
      <w:r w:rsidR="00C4066F" w:rsidRPr="00F509BA">
        <w:rPr>
          <w:rFonts w:ascii="Times New Roman" w:hAnsi="Times New Roman" w:cs="Times New Roman"/>
          <w:sz w:val="28"/>
          <w:szCs w:val="28"/>
          <w:lang w:val="uk-UA"/>
        </w:rPr>
        <w:t>з</w:t>
      </w:r>
      <w:r w:rsidRPr="00F509BA">
        <w:rPr>
          <w:rFonts w:ascii="Times New Roman" w:hAnsi="Times New Roman" w:cs="Times New Roman"/>
          <w:sz w:val="28"/>
          <w:szCs w:val="28"/>
          <w:lang w:val="uk-UA"/>
        </w:rPr>
        <w:t xml:space="preserve"> обслуговування місцевого боргу</w:t>
      </w:r>
      <w:r w:rsidR="00116111">
        <w:rPr>
          <w:rFonts w:ascii="Times New Roman" w:hAnsi="Times New Roman" w:cs="Times New Roman"/>
          <w:sz w:val="28"/>
          <w:szCs w:val="28"/>
          <w:lang w:val="uk-UA"/>
        </w:rPr>
        <w:t>,</w:t>
      </w:r>
      <w:r w:rsidR="00370D2A" w:rsidRPr="00F509BA">
        <w:rPr>
          <w:rFonts w:ascii="Times New Roman" w:hAnsi="Times New Roman" w:cs="Times New Roman"/>
          <w:sz w:val="28"/>
          <w:szCs w:val="28"/>
          <w:lang w:val="uk-UA"/>
        </w:rPr>
        <w:t xml:space="preserve"> валютний ризик</w:t>
      </w:r>
      <w:r w:rsidR="00067FBC" w:rsidRPr="00F509BA">
        <w:rPr>
          <w:rFonts w:ascii="Times New Roman" w:hAnsi="Times New Roman" w:cs="Times New Roman"/>
          <w:sz w:val="28"/>
          <w:szCs w:val="28"/>
          <w:lang w:val="uk-UA"/>
        </w:rPr>
        <w:t xml:space="preserve"> </w:t>
      </w:r>
      <w:r w:rsidR="00746572" w:rsidRPr="00F509BA">
        <w:rPr>
          <w:rFonts w:ascii="Times New Roman" w:hAnsi="Times New Roman" w:cs="Times New Roman"/>
          <w:sz w:val="28"/>
          <w:szCs w:val="28"/>
          <w:lang w:val="uk-UA"/>
        </w:rPr>
        <w:t>(збільшення курсу валют у порівн</w:t>
      </w:r>
      <w:r w:rsidR="00E15AE1" w:rsidRPr="00F509BA">
        <w:rPr>
          <w:rFonts w:ascii="Times New Roman" w:hAnsi="Times New Roman" w:cs="Times New Roman"/>
          <w:sz w:val="28"/>
          <w:szCs w:val="28"/>
          <w:lang w:val="uk-UA"/>
        </w:rPr>
        <w:t>я</w:t>
      </w:r>
      <w:r w:rsidR="00746572" w:rsidRPr="00F509BA">
        <w:rPr>
          <w:rFonts w:ascii="Times New Roman" w:hAnsi="Times New Roman" w:cs="Times New Roman"/>
          <w:sz w:val="28"/>
          <w:szCs w:val="28"/>
          <w:lang w:val="uk-UA"/>
        </w:rPr>
        <w:t>нні з прогнозним, врахованим при ск</w:t>
      </w:r>
      <w:r w:rsidR="00E15AE1" w:rsidRPr="00F509BA">
        <w:rPr>
          <w:rFonts w:ascii="Times New Roman" w:hAnsi="Times New Roman" w:cs="Times New Roman"/>
          <w:sz w:val="28"/>
          <w:szCs w:val="28"/>
          <w:lang w:val="uk-UA"/>
        </w:rPr>
        <w:t>л</w:t>
      </w:r>
      <w:r w:rsidR="00746572" w:rsidRPr="00F509BA">
        <w:rPr>
          <w:rFonts w:ascii="Times New Roman" w:hAnsi="Times New Roman" w:cs="Times New Roman"/>
          <w:sz w:val="28"/>
          <w:szCs w:val="28"/>
          <w:lang w:val="uk-UA"/>
        </w:rPr>
        <w:t>аданні бюджету</w:t>
      </w:r>
      <w:r w:rsidR="00C4066F" w:rsidRPr="00F509BA">
        <w:rPr>
          <w:rFonts w:ascii="Times New Roman" w:hAnsi="Times New Roman" w:cs="Times New Roman"/>
          <w:sz w:val="28"/>
          <w:szCs w:val="28"/>
          <w:lang w:val="uk-UA"/>
        </w:rPr>
        <w:t>)</w:t>
      </w:r>
      <w:r w:rsidR="00E15AE1" w:rsidRPr="00F509BA">
        <w:rPr>
          <w:rFonts w:ascii="Times New Roman" w:hAnsi="Times New Roman" w:cs="Times New Roman"/>
          <w:sz w:val="28"/>
          <w:szCs w:val="28"/>
          <w:lang w:val="uk-UA"/>
        </w:rPr>
        <w:t xml:space="preserve"> </w:t>
      </w:r>
      <w:r w:rsidR="00067FBC" w:rsidRPr="00F509BA">
        <w:rPr>
          <w:rFonts w:ascii="Times New Roman" w:hAnsi="Times New Roman" w:cs="Times New Roman"/>
          <w:sz w:val="28"/>
          <w:szCs w:val="28"/>
          <w:lang w:val="uk-UA"/>
        </w:rPr>
        <w:t xml:space="preserve">при </w:t>
      </w:r>
      <w:r w:rsidR="002017E9" w:rsidRPr="00F509BA">
        <w:rPr>
          <w:rFonts w:ascii="Times New Roman" w:hAnsi="Times New Roman" w:cs="Times New Roman"/>
          <w:sz w:val="28"/>
          <w:szCs w:val="28"/>
          <w:lang w:val="uk-UA"/>
        </w:rPr>
        <w:t xml:space="preserve">здійсненні видатків з </w:t>
      </w:r>
      <w:r w:rsidR="00067FBC" w:rsidRPr="00F509BA">
        <w:rPr>
          <w:rFonts w:ascii="Times New Roman" w:hAnsi="Times New Roman" w:cs="Times New Roman"/>
          <w:sz w:val="28"/>
          <w:szCs w:val="28"/>
          <w:lang w:val="uk-UA"/>
        </w:rPr>
        <w:t>обслуговуванн</w:t>
      </w:r>
      <w:r w:rsidR="002017E9" w:rsidRPr="00F509BA">
        <w:rPr>
          <w:rFonts w:ascii="Times New Roman" w:hAnsi="Times New Roman" w:cs="Times New Roman"/>
          <w:sz w:val="28"/>
          <w:szCs w:val="28"/>
          <w:lang w:val="uk-UA"/>
        </w:rPr>
        <w:t>я місцевого боргу</w:t>
      </w:r>
      <w:r w:rsidR="00C4066F" w:rsidRPr="00F509BA">
        <w:rPr>
          <w:rFonts w:ascii="Times New Roman" w:hAnsi="Times New Roman" w:cs="Times New Roman"/>
          <w:sz w:val="28"/>
          <w:szCs w:val="28"/>
          <w:lang w:val="uk-UA"/>
        </w:rPr>
        <w:t xml:space="preserve"> є мінімальним.</w:t>
      </w:r>
    </w:p>
    <w:p w:rsidR="00537127" w:rsidRPr="00F509BA" w:rsidRDefault="00537127" w:rsidP="00116111">
      <w:pPr>
        <w:spacing w:after="0" w:line="240" w:lineRule="auto"/>
        <w:ind w:firstLine="709"/>
        <w:jc w:val="both"/>
        <w:rPr>
          <w:rFonts w:ascii="Times New Roman" w:hAnsi="Times New Roman" w:cs="Times New Roman"/>
          <w:sz w:val="28"/>
          <w:szCs w:val="28"/>
          <w:lang w:val="uk-UA"/>
        </w:rPr>
      </w:pPr>
    </w:p>
    <w:p w:rsidR="00537127" w:rsidRPr="00F509BA" w:rsidRDefault="000F2539" w:rsidP="00116111">
      <w:pPr>
        <w:spacing w:after="0" w:line="240" w:lineRule="auto"/>
        <w:ind w:firstLine="709"/>
        <w:jc w:val="both"/>
        <w:rPr>
          <w:rFonts w:ascii="Times New Roman" w:hAnsi="Times New Roman" w:cs="Times New Roman"/>
          <w:b/>
          <w:bCs/>
          <w:sz w:val="28"/>
          <w:szCs w:val="28"/>
          <w:lang w:val="uk-UA"/>
        </w:rPr>
      </w:pPr>
      <w:r w:rsidRPr="00F509BA">
        <w:rPr>
          <w:rFonts w:ascii="Times New Roman" w:hAnsi="Times New Roman" w:cs="Times New Roman"/>
          <w:b/>
          <w:bCs/>
          <w:sz w:val="28"/>
          <w:szCs w:val="28"/>
          <w:lang w:val="en-US"/>
        </w:rPr>
        <w:t>V</w:t>
      </w:r>
      <w:r w:rsidR="002E5D6A" w:rsidRPr="00F509BA">
        <w:rPr>
          <w:rFonts w:ascii="Times New Roman" w:hAnsi="Times New Roman" w:cs="Times New Roman"/>
          <w:b/>
          <w:bCs/>
          <w:sz w:val="28"/>
          <w:szCs w:val="28"/>
          <w:lang w:val="en-US"/>
        </w:rPr>
        <w:t>I</w:t>
      </w:r>
      <w:r w:rsidRPr="00F509BA">
        <w:rPr>
          <w:rFonts w:ascii="Times New Roman" w:hAnsi="Times New Roman" w:cs="Times New Roman"/>
          <w:b/>
          <w:bCs/>
          <w:sz w:val="28"/>
          <w:szCs w:val="28"/>
          <w:lang w:val="en-US"/>
        </w:rPr>
        <w:t>I</w:t>
      </w:r>
      <w:r w:rsidRPr="00F509BA">
        <w:rPr>
          <w:rFonts w:ascii="Times New Roman" w:hAnsi="Times New Roman" w:cs="Times New Roman"/>
          <w:b/>
          <w:bCs/>
          <w:sz w:val="28"/>
          <w:szCs w:val="28"/>
          <w:lang w:val="uk-UA"/>
        </w:rPr>
        <w:t>. Співпраця з рейтинговими агентствами</w:t>
      </w:r>
    </w:p>
    <w:p w:rsidR="00A92E84" w:rsidRPr="00F509BA" w:rsidRDefault="00A92E84" w:rsidP="00116111">
      <w:pPr>
        <w:spacing w:after="0" w:line="240" w:lineRule="auto"/>
        <w:ind w:firstLine="709"/>
        <w:jc w:val="both"/>
        <w:rPr>
          <w:rFonts w:ascii="Times New Roman" w:hAnsi="Times New Roman" w:cs="Times New Roman"/>
          <w:sz w:val="28"/>
          <w:szCs w:val="28"/>
          <w:shd w:val="clear" w:color="auto" w:fill="FFFFFF"/>
          <w:lang w:val="uk-UA"/>
        </w:rPr>
      </w:pPr>
      <w:r w:rsidRPr="00F509BA">
        <w:rPr>
          <w:rFonts w:ascii="Times New Roman" w:hAnsi="Times New Roman" w:cs="Times New Roman"/>
          <w:sz w:val="28"/>
          <w:szCs w:val="28"/>
          <w:shd w:val="clear" w:color="auto" w:fill="FFFFFF"/>
          <w:lang w:val="uk-UA"/>
        </w:rPr>
        <w:t>Кредитний рейтинг позичальника</w:t>
      </w:r>
      <w:r w:rsidR="000B1BC4" w:rsidRPr="00F509BA">
        <w:rPr>
          <w:rFonts w:ascii="Times New Roman" w:hAnsi="Times New Roman" w:cs="Times New Roman"/>
          <w:sz w:val="28"/>
          <w:szCs w:val="28"/>
          <w:shd w:val="clear" w:color="auto" w:fill="FFFFFF"/>
          <w:lang w:val="uk-UA"/>
        </w:rPr>
        <w:t xml:space="preserve"> </w:t>
      </w:r>
      <w:r w:rsidRPr="00F509BA">
        <w:rPr>
          <w:rFonts w:ascii="Times New Roman" w:hAnsi="Times New Roman" w:cs="Times New Roman"/>
          <w:sz w:val="28"/>
          <w:szCs w:val="28"/>
          <w:shd w:val="clear" w:color="auto" w:fill="FFFFFF"/>
          <w:lang w:val="uk-UA"/>
        </w:rPr>
        <w:t xml:space="preserve">характеризує рівень спроможності позичальника (суб’єкта </w:t>
      </w:r>
      <w:proofErr w:type="spellStart"/>
      <w:r w:rsidRPr="00F509BA">
        <w:rPr>
          <w:rFonts w:ascii="Times New Roman" w:hAnsi="Times New Roman" w:cs="Times New Roman"/>
          <w:sz w:val="28"/>
          <w:szCs w:val="28"/>
          <w:shd w:val="clear" w:color="auto" w:fill="FFFFFF"/>
          <w:lang w:val="uk-UA"/>
        </w:rPr>
        <w:t>рейтингування</w:t>
      </w:r>
      <w:proofErr w:type="spellEnd"/>
      <w:r w:rsidRPr="00F509BA">
        <w:rPr>
          <w:rFonts w:ascii="Times New Roman" w:hAnsi="Times New Roman" w:cs="Times New Roman"/>
          <w:sz w:val="28"/>
          <w:szCs w:val="28"/>
          <w:shd w:val="clear" w:color="auto" w:fill="FFFFFF"/>
          <w:lang w:val="uk-UA"/>
        </w:rPr>
        <w:t>) своєчасно та в повному обсязі виплачувати відсотки і основну суму боргу за всіма зобов’язаннями відносно інших позичальників.</w:t>
      </w:r>
    </w:p>
    <w:p w:rsidR="000F2539" w:rsidRPr="00F509BA" w:rsidRDefault="000F2539" w:rsidP="00116111">
      <w:pPr>
        <w:spacing w:after="0" w:line="240" w:lineRule="auto"/>
        <w:ind w:firstLine="709"/>
        <w:jc w:val="both"/>
        <w:rPr>
          <w:rFonts w:ascii="Times New Roman" w:hAnsi="Times New Roman" w:cs="Times New Roman"/>
          <w:sz w:val="28"/>
          <w:szCs w:val="28"/>
          <w:shd w:val="clear" w:color="auto" w:fill="FFFFFF"/>
          <w:lang w:val="uk-UA"/>
        </w:rPr>
      </w:pPr>
      <w:r w:rsidRPr="00F509BA">
        <w:rPr>
          <w:rFonts w:ascii="Times New Roman" w:hAnsi="Times New Roman" w:cs="Times New Roman"/>
          <w:sz w:val="28"/>
          <w:szCs w:val="28"/>
          <w:shd w:val="clear" w:color="auto" w:fill="FFFFFF"/>
          <w:lang w:val="uk-UA"/>
        </w:rPr>
        <w:t>Наявність кредитного рейтингу є ефективним механізмом зниження рівня недовіри, яке спостерігається у сучасних умовах між учасниками фінансового ринку, а також сприяє підвищенню рівня розкриття інформації про потенційних позичальників.</w:t>
      </w:r>
    </w:p>
    <w:p w:rsidR="00315A68" w:rsidRPr="00F509BA" w:rsidRDefault="00E405D6" w:rsidP="00116111">
      <w:pPr>
        <w:spacing w:after="0" w:line="240" w:lineRule="auto"/>
        <w:ind w:firstLine="709"/>
        <w:jc w:val="both"/>
        <w:rPr>
          <w:rFonts w:ascii="Times New Roman" w:hAnsi="Times New Roman" w:cs="Times New Roman"/>
          <w:sz w:val="28"/>
          <w:szCs w:val="28"/>
          <w:shd w:val="clear" w:color="auto" w:fill="FFFFFF"/>
          <w:lang w:val="uk-UA"/>
        </w:rPr>
      </w:pPr>
      <w:r w:rsidRPr="00E405D6">
        <w:rPr>
          <w:rFonts w:ascii="Times New Roman" w:hAnsi="Times New Roman" w:cs="Times New Roman"/>
          <w:sz w:val="28"/>
          <w:szCs w:val="28"/>
          <w:shd w:val="clear" w:color="auto" w:fill="FFFFFF"/>
          <w:lang w:val="uk-UA"/>
        </w:rPr>
        <w:t xml:space="preserve">У вересні 2024 року було проведене </w:t>
      </w:r>
      <w:proofErr w:type="spellStart"/>
      <w:r w:rsidRPr="00E405D6">
        <w:rPr>
          <w:rFonts w:ascii="Times New Roman" w:hAnsi="Times New Roman" w:cs="Times New Roman"/>
          <w:sz w:val="28"/>
          <w:szCs w:val="28"/>
          <w:shd w:val="clear" w:color="auto" w:fill="FFFFFF"/>
          <w:lang w:val="uk-UA"/>
        </w:rPr>
        <w:t>рейтингування</w:t>
      </w:r>
      <w:proofErr w:type="spellEnd"/>
      <w:r w:rsidRPr="00E405D6">
        <w:rPr>
          <w:rFonts w:ascii="Times New Roman" w:hAnsi="Times New Roman" w:cs="Times New Roman"/>
          <w:sz w:val="28"/>
          <w:szCs w:val="28"/>
          <w:shd w:val="clear" w:color="auto" w:fill="FFFFFF"/>
          <w:lang w:val="uk-UA"/>
        </w:rPr>
        <w:t xml:space="preserve"> </w:t>
      </w:r>
      <w:r w:rsidRPr="00F509BA">
        <w:rPr>
          <w:rFonts w:ascii="Times New Roman" w:hAnsi="Times New Roman" w:cs="Times New Roman"/>
          <w:sz w:val="28"/>
          <w:szCs w:val="28"/>
          <w:shd w:val="clear" w:color="auto" w:fill="FFFFFF"/>
          <w:lang w:val="uk-UA"/>
        </w:rPr>
        <w:t>Сумської міської територіальної громади</w:t>
      </w:r>
      <w:r w:rsidR="00116111">
        <w:rPr>
          <w:rFonts w:ascii="Times New Roman" w:hAnsi="Times New Roman" w:cs="Times New Roman"/>
          <w:sz w:val="28"/>
          <w:szCs w:val="28"/>
          <w:shd w:val="clear" w:color="auto" w:fill="FFFFFF"/>
          <w:lang w:val="uk-UA"/>
        </w:rPr>
        <w:t xml:space="preserve"> з </w:t>
      </w:r>
      <w:r w:rsidRPr="00E405D6">
        <w:rPr>
          <w:rFonts w:ascii="Times New Roman" w:hAnsi="Times New Roman" w:cs="Times New Roman"/>
          <w:sz w:val="28"/>
          <w:szCs w:val="28"/>
          <w:shd w:val="clear" w:color="auto" w:fill="FFFFFF"/>
          <w:lang w:val="uk-UA"/>
        </w:rPr>
        <w:t xml:space="preserve">оновленням (підтвердженням) кредитного рейтингу </w:t>
      </w:r>
      <w:r w:rsidRPr="00F509BA">
        <w:rPr>
          <w:rFonts w:ascii="Times New Roman" w:hAnsi="Times New Roman" w:cs="Times New Roman"/>
          <w:sz w:val="28"/>
          <w:szCs w:val="28"/>
          <w:shd w:val="clear" w:color="auto" w:fill="FFFFFF"/>
          <w:lang w:val="uk-UA"/>
        </w:rPr>
        <w:t>Сумської міської територіальної громади</w:t>
      </w:r>
      <w:r w:rsidRPr="00E405D6">
        <w:rPr>
          <w:rFonts w:ascii="Times New Roman" w:hAnsi="Times New Roman" w:cs="Times New Roman"/>
          <w:sz w:val="28"/>
          <w:szCs w:val="28"/>
          <w:shd w:val="clear" w:color="auto" w:fill="FFFFFF"/>
          <w:lang w:val="uk-UA"/>
        </w:rPr>
        <w:t xml:space="preserve"> на попередньому рівні – «</w:t>
      </w:r>
      <w:proofErr w:type="spellStart"/>
      <w:r w:rsidRPr="00E405D6">
        <w:rPr>
          <w:rFonts w:ascii="Times New Roman" w:hAnsi="Times New Roman" w:cs="Times New Roman"/>
          <w:sz w:val="28"/>
          <w:szCs w:val="28"/>
          <w:shd w:val="clear" w:color="auto" w:fill="FFFFFF"/>
          <w:lang w:val="uk-UA"/>
        </w:rPr>
        <w:t>uaА</w:t>
      </w:r>
      <w:proofErr w:type="spellEnd"/>
      <w:r w:rsidRPr="00E405D6">
        <w:rPr>
          <w:rFonts w:ascii="Times New Roman" w:hAnsi="Times New Roman" w:cs="Times New Roman"/>
          <w:sz w:val="28"/>
          <w:szCs w:val="28"/>
          <w:shd w:val="clear" w:color="auto" w:fill="FFFFFF"/>
          <w:lang w:val="uk-UA"/>
        </w:rPr>
        <w:t>-» (характеризує високу кредитоспроможність порівняно з іншими українськими позичальниками або борговими інструментами) з прогнозом «негативний», що обумовлено тривалими військовими діями на території України через агресію з боку Російської Федерації, невизначеністю щодо перспектив розвитку економіки та погіршенням умов діяльності. Також оновлено (підтверджено) на попередньому рівні рейтинг інвестиційної привабливості громади – «</w:t>
      </w:r>
      <w:proofErr w:type="spellStart"/>
      <w:r w:rsidRPr="00E405D6">
        <w:rPr>
          <w:rFonts w:ascii="Times New Roman" w:hAnsi="Times New Roman" w:cs="Times New Roman"/>
          <w:sz w:val="28"/>
          <w:szCs w:val="28"/>
          <w:shd w:val="clear" w:color="auto" w:fill="FFFFFF"/>
          <w:lang w:val="uk-UA"/>
        </w:rPr>
        <w:t>invА</w:t>
      </w:r>
      <w:proofErr w:type="spellEnd"/>
      <w:r w:rsidRPr="00E405D6">
        <w:rPr>
          <w:rFonts w:ascii="Times New Roman" w:hAnsi="Times New Roman" w:cs="Times New Roman"/>
          <w:sz w:val="28"/>
          <w:szCs w:val="28"/>
          <w:shd w:val="clear" w:color="auto" w:fill="FFFFFF"/>
          <w:lang w:val="uk-UA"/>
        </w:rPr>
        <w:t xml:space="preserve">–», </w:t>
      </w:r>
      <w:r w:rsidRPr="00E405D6">
        <w:rPr>
          <w:rFonts w:ascii="Times New Roman" w:hAnsi="Times New Roman" w:cs="Times New Roman"/>
          <w:sz w:val="28"/>
          <w:szCs w:val="28"/>
          <w:shd w:val="clear" w:color="auto" w:fill="FFFFFF"/>
          <w:lang w:val="uk-UA"/>
        </w:rPr>
        <w:lastRenderedPageBreak/>
        <w:t xml:space="preserve">який характеризує високу інвестиційну привабливість порівняно з іншими об’єктами </w:t>
      </w:r>
      <w:proofErr w:type="spellStart"/>
      <w:r w:rsidRPr="00E405D6">
        <w:rPr>
          <w:rFonts w:ascii="Times New Roman" w:hAnsi="Times New Roman" w:cs="Times New Roman"/>
          <w:sz w:val="28"/>
          <w:szCs w:val="28"/>
          <w:shd w:val="clear" w:color="auto" w:fill="FFFFFF"/>
          <w:lang w:val="uk-UA"/>
        </w:rPr>
        <w:t>рейтингування</w:t>
      </w:r>
      <w:proofErr w:type="spellEnd"/>
      <w:r w:rsidRPr="00E405D6">
        <w:rPr>
          <w:rFonts w:ascii="Times New Roman" w:hAnsi="Times New Roman" w:cs="Times New Roman"/>
          <w:sz w:val="28"/>
          <w:szCs w:val="28"/>
          <w:shd w:val="clear" w:color="auto" w:fill="FFFFFF"/>
          <w:lang w:val="uk-UA"/>
        </w:rPr>
        <w:t xml:space="preserve">. Визначені рейтинги свідчать про високу якість управління місцевими фінансами навіть у воєнний час, а також про збереження достатнього потенціалу економіки та інвестиційних можливостей </w:t>
      </w:r>
      <w:r w:rsidRPr="00F509BA">
        <w:rPr>
          <w:rFonts w:ascii="Times New Roman" w:hAnsi="Times New Roman" w:cs="Times New Roman"/>
          <w:sz w:val="28"/>
          <w:szCs w:val="28"/>
          <w:shd w:val="clear" w:color="auto" w:fill="FFFFFF"/>
          <w:lang w:val="uk-UA"/>
        </w:rPr>
        <w:t>Сумської міської територіальної громади</w:t>
      </w:r>
      <w:r w:rsidRPr="00E405D6">
        <w:rPr>
          <w:rFonts w:ascii="Times New Roman" w:hAnsi="Times New Roman" w:cs="Times New Roman"/>
          <w:sz w:val="28"/>
          <w:szCs w:val="28"/>
          <w:shd w:val="clear" w:color="auto" w:fill="FFFFFF"/>
          <w:lang w:val="uk-UA"/>
        </w:rPr>
        <w:t>.</w:t>
      </w:r>
    </w:p>
    <w:p w:rsidR="000F2539" w:rsidRPr="00F509BA" w:rsidRDefault="000F2539" w:rsidP="00116111">
      <w:pPr>
        <w:spacing w:after="0" w:line="240" w:lineRule="auto"/>
        <w:ind w:firstLine="709"/>
        <w:jc w:val="both"/>
        <w:rPr>
          <w:rFonts w:ascii="Times New Roman" w:hAnsi="Times New Roman" w:cs="Times New Roman"/>
          <w:sz w:val="28"/>
          <w:szCs w:val="28"/>
          <w:lang w:val="uk-UA"/>
        </w:rPr>
      </w:pPr>
      <w:r w:rsidRPr="00F509BA">
        <w:rPr>
          <w:rFonts w:ascii="Times New Roman" w:hAnsi="Times New Roman" w:cs="Times New Roman"/>
          <w:sz w:val="28"/>
          <w:szCs w:val="28"/>
          <w:shd w:val="clear" w:color="auto" w:fill="FFFFFF"/>
          <w:lang w:val="uk-UA"/>
        </w:rPr>
        <w:t>Для проведення аналітичного дослідження при оновленні рейтингів використову</w:t>
      </w:r>
      <w:r w:rsidR="001009F0">
        <w:rPr>
          <w:rFonts w:ascii="Times New Roman" w:hAnsi="Times New Roman" w:cs="Times New Roman"/>
          <w:sz w:val="28"/>
          <w:szCs w:val="28"/>
          <w:shd w:val="clear" w:color="auto" w:fill="FFFFFF"/>
          <w:lang w:val="uk-UA"/>
        </w:rPr>
        <w:t>вали</w:t>
      </w:r>
      <w:r w:rsidRPr="00F509BA">
        <w:rPr>
          <w:rFonts w:ascii="Times New Roman" w:hAnsi="Times New Roman" w:cs="Times New Roman"/>
          <w:sz w:val="28"/>
          <w:szCs w:val="28"/>
          <w:shd w:val="clear" w:color="auto" w:fill="FFFFFF"/>
          <w:lang w:val="uk-UA"/>
        </w:rPr>
        <w:t xml:space="preserve">ся, зокрема, наступні інформаційні матеріали: </w:t>
      </w:r>
      <w:r w:rsidRPr="00F509BA">
        <w:rPr>
          <w:rFonts w:ascii="Times New Roman" w:hAnsi="Times New Roman" w:cs="Times New Roman"/>
          <w:sz w:val="28"/>
          <w:szCs w:val="28"/>
          <w:lang w:val="uk-UA"/>
        </w:rPr>
        <w:t>показники соціально-економічного розвитку, казначейська звітність, програмні матеріали, інша необхідна внутрішня інформація, а також інформація з відкритих джерел тощо.</w:t>
      </w:r>
    </w:p>
    <w:p w:rsidR="00537127" w:rsidRPr="00F509BA" w:rsidRDefault="00537127" w:rsidP="00116111">
      <w:pPr>
        <w:spacing w:after="0" w:line="240" w:lineRule="auto"/>
        <w:ind w:firstLine="709"/>
        <w:jc w:val="both"/>
        <w:rPr>
          <w:rFonts w:ascii="Times New Roman" w:hAnsi="Times New Roman" w:cs="Times New Roman"/>
          <w:sz w:val="28"/>
          <w:szCs w:val="28"/>
          <w:shd w:val="clear" w:color="auto" w:fill="FFFFFF"/>
          <w:lang w:val="uk-UA"/>
        </w:rPr>
      </w:pPr>
    </w:p>
    <w:p w:rsidR="00537127" w:rsidRPr="00F509BA" w:rsidRDefault="00137B0B" w:rsidP="00116111">
      <w:pPr>
        <w:spacing w:after="0" w:line="240" w:lineRule="auto"/>
        <w:ind w:firstLine="709"/>
        <w:jc w:val="both"/>
        <w:rPr>
          <w:rFonts w:ascii="Times New Roman" w:hAnsi="Times New Roman" w:cs="Times New Roman"/>
          <w:b/>
          <w:bCs/>
          <w:sz w:val="28"/>
          <w:szCs w:val="28"/>
          <w:lang w:val="uk-UA"/>
        </w:rPr>
      </w:pPr>
      <w:r w:rsidRPr="00F509BA">
        <w:rPr>
          <w:rFonts w:ascii="Times New Roman" w:hAnsi="Times New Roman" w:cs="Times New Roman"/>
          <w:b/>
          <w:bCs/>
          <w:sz w:val="28"/>
          <w:szCs w:val="28"/>
          <w:lang w:val="en-US"/>
        </w:rPr>
        <w:t>VIII</w:t>
      </w:r>
      <w:r w:rsidRPr="00F509BA">
        <w:rPr>
          <w:rFonts w:ascii="Times New Roman" w:hAnsi="Times New Roman" w:cs="Times New Roman"/>
          <w:b/>
          <w:bCs/>
          <w:sz w:val="28"/>
          <w:szCs w:val="28"/>
          <w:lang w:val="uk-UA"/>
        </w:rPr>
        <w:t>. Контроль за виконанням Програми</w:t>
      </w:r>
    </w:p>
    <w:p w:rsidR="00137B0B" w:rsidRPr="00F509BA" w:rsidRDefault="00137B0B" w:rsidP="00116111">
      <w:pPr>
        <w:spacing w:after="0" w:line="240" w:lineRule="auto"/>
        <w:ind w:firstLine="709"/>
        <w:jc w:val="both"/>
        <w:rPr>
          <w:rFonts w:ascii="Times New Roman" w:hAnsi="Times New Roman" w:cs="Times New Roman"/>
          <w:sz w:val="28"/>
          <w:szCs w:val="28"/>
          <w:lang w:val="uk-UA"/>
        </w:rPr>
      </w:pPr>
      <w:r w:rsidRPr="00F509BA">
        <w:rPr>
          <w:rFonts w:ascii="Times New Roman" w:hAnsi="Times New Roman" w:cs="Times New Roman"/>
          <w:sz w:val="28"/>
          <w:szCs w:val="28"/>
          <w:lang w:val="uk-UA"/>
        </w:rPr>
        <w:t>Контроль за виконанням цієї Програми здійснює Департамент фінансів, економіки та інвестицій Сумської міської ради в межах своїх повноважень</w:t>
      </w:r>
      <w:r w:rsidR="00006544" w:rsidRPr="00F509BA">
        <w:rPr>
          <w:rFonts w:ascii="Times New Roman" w:hAnsi="Times New Roman" w:cs="Times New Roman"/>
          <w:sz w:val="28"/>
          <w:szCs w:val="28"/>
          <w:lang w:val="uk-UA"/>
        </w:rPr>
        <w:t>.</w:t>
      </w:r>
    </w:p>
    <w:p w:rsidR="000F2539" w:rsidRPr="00F509BA" w:rsidRDefault="000F2539" w:rsidP="000F2539">
      <w:pPr>
        <w:spacing w:after="0" w:line="240" w:lineRule="auto"/>
        <w:ind w:firstLine="567"/>
        <w:contextualSpacing/>
        <w:jc w:val="both"/>
        <w:rPr>
          <w:rFonts w:ascii="Times New Roman" w:hAnsi="Times New Roman" w:cs="Times New Roman"/>
          <w:sz w:val="28"/>
          <w:szCs w:val="28"/>
          <w:lang w:val="uk-UA"/>
        </w:rPr>
      </w:pPr>
    </w:p>
    <w:p w:rsidR="00137B0B" w:rsidRPr="00F509BA" w:rsidRDefault="00137B0B" w:rsidP="000F2539">
      <w:pPr>
        <w:spacing w:after="0" w:line="240" w:lineRule="auto"/>
        <w:ind w:firstLine="567"/>
        <w:contextualSpacing/>
        <w:jc w:val="both"/>
        <w:rPr>
          <w:rFonts w:ascii="Times New Roman" w:hAnsi="Times New Roman" w:cs="Times New Roman"/>
          <w:sz w:val="28"/>
          <w:szCs w:val="28"/>
          <w:lang w:val="uk-UA"/>
        </w:rPr>
      </w:pPr>
    </w:p>
    <w:p w:rsidR="000F2539" w:rsidRPr="00F509BA" w:rsidRDefault="000F2539" w:rsidP="000F2539">
      <w:pPr>
        <w:tabs>
          <w:tab w:val="left" w:pos="5820"/>
        </w:tabs>
        <w:spacing w:after="0" w:line="240" w:lineRule="auto"/>
        <w:contextualSpacing/>
        <w:jc w:val="both"/>
        <w:rPr>
          <w:rFonts w:ascii="Times New Roman" w:hAnsi="Times New Roman" w:cs="Times New Roman"/>
          <w:b/>
          <w:sz w:val="28"/>
          <w:szCs w:val="28"/>
          <w:lang w:val="uk-UA"/>
        </w:rPr>
      </w:pPr>
      <w:r w:rsidRPr="00F509BA">
        <w:rPr>
          <w:rFonts w:ascii="Times New Roman" w:hAnsi="Times New Roman" w:cs="Times New Roman"/>
          <w:b/>
          <w:sz w:val="28"/>
          <w:szCs w:val="28"/>
          <w:lang w:val="uk-UA"/>
        </w:rPr>
        <w:t xml:space="preserve">Директор Департаменту                                         </w:t>
      </w:r>
    </w:p>
    <w:p w:rsidR="000F2539" w:rsidRPr="00F509BA" w:rsidRDefault="000F2539" w:rsidP="000F2539">
      <w:pPr>
        <w:tabs>
          <w:tab w:val="left" w:pos="5820"/>
        </w:tabs>
        <w:spacing w:after="0" w:line="240" w:lineRule="auto"/>
        <w:contextualSpacing/>
        <w:jc w:val="both"/>
        <w:rPr>
          <w:rFonts w:ascii="Times New Roman" w:hAnsi="Times New Roman" w:cs="Times New Roman"/>
          <w:b/>
          <w:sz w:val="28"/>
          <w:szCs w:val="28"/>
          <w:lang w:val="uk-UA"/>
        </w:rPr>
      </w:pPr>
      <w:r w:rsidRPr="00F509BA">
        <w:rPr>
          <w:rFonts w:ascii="Times New Roman" w:hAnsi="Times New Roman" w:cs="Times New Roman"/>
          <w:b/>
          <w:sz w:val="28"/>
          <w:szCs w:val="28"/>
          <w:lang w:val="uk-UA"/>
        </w:rPr>
        <w:t xml:space="preserve">фінансів, економіки та інвестицій </w:t>
      </w:r>
    </w:p>
    <w:p w:rsidR="00537127" w:rsidRPr="00F509BA" w:rsidRDefault="00537127" w:rsidP="00116111">
      <w:pPr>
        <w:tabs>
          <w:tab w:val="left" w:pos="6450"/>
        </w:tabs>
        <w:spacing w:after="0" w:line="240" w:lineRule="auto"/>
        <w:contextualSpacing/>
        <w:jc w:val="both"/>
        <w:rPr>
          <w:rFonts w:ascii="Times New Roman" w:hAnsi="Times New Roman" w:cs="Times New Roman"/>
          <w:bCs/>
          <w:sz w:val="20"/>
          <w:szCs w:val="20"/>
          <w:vertAlign w:val="superscript"/>
          <w:lang w:val="uk-UA"/>
        </w:rPr>
      </w:pPr>
      <w:r w:rsidRPr="00F509BA">
        <w:rPr>
          <w:rFonts w:ascii="Times New Roman" w:hAnsi="Times New Roman" w:cs="Times New Roman"/>
          <w:b/>
          <w:sz w:val="28"/>
          <w:szCs w:val="28"/>
          <w:lang w:val="uk-UA"/>
        </w:rPr>
        <w:t xml:space="preserve">Сумської міської ради                                               </w:t>
      </w:r>
      <w:r w:rsidR="000F2539" w:rsidRPr="00F509BA">
        <w:rPr>
          <w:rFonts w:ascii="Times New Roman" w:hAnsi="Times New Roman" w:cs="Times New Roman"/>
          <w:b/>
          <w:sz w:val="28"/>
          <w:szCs w:val="28"/>
          <w:lang w:val="uk-UA"/>
        </w:rPr>
        <w:t xml:space="preserve">         Світлана ЛИПОВА</w:t>
      </w:r>
    </w:p>
    <w:sectPr w:rsidR="00537127" w:rsidRPr="00F509BA" w:rsidSect="00577C60">
      <w:footerReference w:type="default" r:id="rId8"/>
      <w:pgSz w:w="11906" w:h="16838"/>
      <w:pgMar w:top="567" w:right="567" w:bottom="567"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C9A" w:rsidRDefault="00E55C9A">
      <w:pPr>
        <w:spacing w:after="0" w:line="240" w:lineRule="auto"/>
      </w:pPr>
      <w:r>
        <w:separator/>
      </w:r>
    </w:p>
  </w:endnote>
  <w:endnote w:type="continuationSeparator" w:id="0">
    <w:p w:rsidR="00E55C9A" w:rsidRDefault="00E5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998" w:rsidRDefault="002B1967" w:rsidP="002E19C7">
    <w:pPr>
      <w:pStyle w:val="a5"/>
      <w:jc w:val="right"/>
    </w:pPr>
    <w:r>
      <w:rPr>
        <w:noProof/>
      </w:rPr>
      <w:fldChar w:fldCharType="begin"/>
    </w:r>
    <w:r>
      <w:rPr>
        <w:noProof/>
      </w:rPr>
      <w:instrText xml:space="preserve"> PAGE   \* MERGEFORMAT </w:instrText>
    </w:r>
    <w:r>
      <w:rPr>
        <w:noProof/>
      </w:rPr>
      <w:fldChar w:fldCharType="separate"/>
    </w:r>
    <w:r w:rsidR="00116111">
      <w:rPr>
        <w:noProof/>
      </w:rPr>
      <w:t>4</w:t>
    </w:r>
    <w:r>
      <w:rPr>
        <w:noProof/>
      </w:rPr>
      <w:fldChar w:fldCharType="end"/>
    </w:r>
  </w:p>
  <w:p w:rsidR="00432998" w:rsidRDefault="00E55C9A" w:rsidP="002E19C7">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C9A" w:rsidRDefault="00E55C9A">
      <w:pPr>
        <w:spacing w:after="0" w:line="240" w:lineRule="auto"/>
      </w:pPr>
      <w:r>
        <w:separator/>
      </w:r>
    </w:p>
  </w:footnote>
  <w:footnote w:type="continuationSeparator" w:id="0">
    <w:p w:rsidR="00E55C9A" w:rsidRDefault="00E55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F721B"/>
    <w:multiLevelType w:val="hybridMultilevel"/>
    <w:tmpl w:val="C888B1DC"/>
    <w:lvl w:ilvl="0" w:tplc="6BAC40E4">
      <w:start w:val="1"/>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15:restartNumberingAfterBreak="0">
    <w:nsid w:val="507E33CD"/>
    <w:multiLevelType w:val="hybridMultilevel"/>
    <w:tmpl w:val="360A7808"/>
    <w:lvl w:ilvl="0" w:tplc="4B7AD91A">
      <w:start w:val="4"/>
      <w:numFmt w:val="bullet"/>
      <w:lvlText w:val="-"/>
      <w:lvlJc w:val="left"/>
      <w:pPr>
        <w:tabs>
          <w:tab w:val="num" w:pos="2119"/>
        </w:tabs>
        <w:ind w:left="2119" w:hanging="141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72893B3A"/>
    <w:multiLevelType w:val="hybridMultilevel"/>
    <w:tmpl w:val="8FC06494"/>
    <w:lvl w:ilvl="0" w:tplc="842E5A9C">
      <w:start w:val="6"/>
      <w:numFmt w:val="bullet"/>
      <w:lvlText w:val="-"/>
      <w:lvlJc w:val="left"/>
      <w:pPr>
        <w:ind w:left="1069" w:hanging="360"/>
      </w:pPr>
      <w:rPr>
        <w:rFonts w:ascii="Times New Roman" w:eastAsia="Calibri"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72D34938"/>
    <w:multiLevelType w:val="hybridMultilevel"/>
    <w:tmpl w:val="C92073B8"/>
    <w:lvl w:ilvl="0" w:tplc="B67EA9C8">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C8"/>
    <w:rsid w:val="00006544"/>
    <w:rsid w:val="00012AD4"/>
    <w:rsid w:val="00067FBC"/>
    <w:rsid w:val="000907A9"/>
    <w:rsid w:val="000B0B4C"/>
    <w:rsid w:val="000B1BC4"/>
    <w:rsid w:val="000F2539"/>
    <w:rsid w:val="000F2BC5"/>
    <w:rsid w:val="000F6FD4"/>
    <w:rsid w:val="001009F0"/>
    <w:rsid w:val="00116111"/>
    <w:rsid w:val="00137B0B"/>
    <w:rsid w:val="00144B99"/>
    <w:rsid w:val="001A7920"/>
    <w:rsid w:val="001D6742"/>
    <w:rsid w:val="001E0D9D"/>
    <w:rsid w:val="002017E9"/>
    <w:rsid w:val="00235546"/>
    <w:rsid w:val="00260814"/>
    <w:rsid w:val="002646B0"/>
    <w:rsid w:val="00292DFB"/>
    <w:rsid w:val="002A2D69"/>
    <w:rsid w:val="002B1967"/>
    <w:rsid w:val="002E23E2"/>
    <w:rsid w:val="002E5D6A"/>
    <w:rsid w:val="00315A68"/>
    <w:rsid w:val="00320050"/>
    <w:rsid w:val="00345178"/>
    <w:rsid w:val="0035560E"/>
    <w:rsid w:val="00370D2A"/>
    <w:rsid w:val="0039642C"/>
    <w:rsid w:val="003A5602"/>
    <w:rsid w:val="003D625E"/>
    <w:rsid w:val="003E1697"/>
    <w:rsid w:val="003F10EB"/>
    <w:rsid w:val="004044BB"/>
    <w:rsid w:val="00423C54"/>
    <w:rsid w:val="00433177"/>
    <w:rsid w:val="00457E3D"/>
    <w:rsid w:val="00475647"/>
    <w:rsid w:val="00487FD0"/>
    <w:rsid w:val="004904B8"/>
    <w:rsid w:val="004C1BB2"/>
    <w:rsid w:val="004E1614"/>
    <w:rsid w:val="00500F11"/>
    <w:rsid w:val="005023C8"/>
    <w:rsid w:val="0052286F"/>
    <w:rsid w:val="00537127"/>
    <w:rsid w:val="00577C60"/>
    <w:rsid w:val="0059398D"/>
    <w:rsid w:val="005A49C7"/>
    <w:rsid w:val="005B46C6"/>
    <w:rsid w:val="00646063"/>
    <w:rsid w:val="00663CEE"/>
    <w:rsid w:val="00674081"/>
    <w:rsid w:val="00692430"/>
    <w:rsid w:val="006D5125"/>
    <w:rsid w:val="00746572"/>
    <w:rsid w:val="007A7492"/>
    <w:rsid w:val="007E1E58"/>
    <w:rsid w:val="007E30A0"/>
    <w:rsid w:val="0081591A"/>
    <w:rsid w:val="00865861"/>
    <w:rsid w:val="00890620"/>
    <w:rsid w:val="00895798"/>
    <w:rsid w:val="008D5B2A"/>
    <w:rsid w:val="00917D02"/>
    <w:rsid w:val="00920E26"/>
    <w:rsid w:val="009226BF"/>
    <w:rsid w:val="00942D59"/>
    <w:rsid w:val="00944DC1"/>
    <w:rsid w:val="00951332"/>
    <w:rsid w:val="00981905"/>
    <w:rsid w:val="009828E6"/>
    <w:rsid w:val="00A5288D"/>
    <w:rsid w:val="00A5487A"/>
    <w:rsid w:val="00A92E84"/>
    <w:rsid w:val="00AC2218"/>
    <w:rsid w:val="00AC3C63"/>
    <w:rsid w:val="00AE2348"/>
    <w:rsid w:val="00AF7499"/>
    <w:rsid w:val="00B30C7A"/>
    <w:rsid w:val="00B363C4"/>
    <w:rsid w:val="00B426C0"/>
    <w:rsid w:val="00B565D7"/>
    <w:rsid w:val="00B57BC9"/>
    <w:rsid w:val="00B6101F"/>
    <w:rsid w:val="00B97AD5"/>
    <w:rsid w:val="00BA0687"/>
    <w:rsid w:val="00BB7ADE"/>
    <w:rsid w:val="00BD3921"/>
    <w:rsid w:val="00BF3A78"/>
    <w:rsid w:val="00BF6712"/>
    <w:rsid w:val="00C15853"/>
    <w:rsid w:val="00C37E37"/>
    <w:rsid w:val="00C4066F"/>
    <w:rsid w:val="00C75F55"/>
    <w:rsid w:val="00C77F1F"/>
    <w:rsid w:val="00CA20A8"/>
    <w:rsid w:val="00D20A61"/>
    <w:rsid w:val="00D20AF7"/>
    <w:rsid w:val="00D3062A"/>
    <w:rsid w:val="00D63590"/>
    <w:rsid w:val="00D66F44"/>
    <w:rsid w:val="00DC2F43"/>
    <w:rsid w:val="00DD485B"/>
    <w:rsid w:val="00DD7F9E"/>
    <w:rsid w:val="00E15AE1"/>
    <w:rsid w:val="00E240D0"/>
    <w:rsid w:val="00E34870"/>
    <w:rsid w:val="00E405D6"/>
    <w:rsid w:val="00E410EE"/>
    <w:rsid w:val="00E4327A"/>
    <w:rsid w:val="00E43C59"/>
    <w:rsid w:val="00E55C9A"/>
    <w:rsid w:val="00E8643A"/>
    <w:rsid w:val="00EE043D"/>
    <w:rsid w:val="00F3125E"/>
    <w:rsid w:val="00F41623"/>
    <w:rsid w:val="00F509BA"/>
    <w:rsid w:val="00F7740A"/>
    <w:rsid w:val="00F83274"/>
    <w:rsid w:val="00FA3875"/>
    <w:rsid w:val="00FD5330"/>
    <w:rsid w:val="00FE0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C8E4"/>
  <w15:chartTrackingRefBased/>
  <w15:docId w15:val="{66FA9684-8D25-4AC2-9ABB-6D9743DC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539"/>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F2539"/>
    <w:pPr>
      <w:ind w:left="720"/>
    </w:pPr>
  </w:style>
  <w:style w:type="paragraph" w:styleId="a4">
    <w:name w:val="No Spacing"/>
    <w:uiPriority w:val="99"/>
    <w:qFormat/>
    <w:rsid w:val="000F2539"/>
    <w:pPr>
      <w:spacing w:after="0" w:line="240" w:lineRule="auto"/>
    </w:pPr>
    <w:rPr>
      <w:rFonts w:ascii="Calibri" w:eastAsia="Calibri" w:hAnsi="Calibri" w:cs="Calibri"/>
    </w:rPr>
  </w:style>
  <w:style w:type="paragraph" w:styleId="a5">
    <w:name w:val="footer"/>
    <w:basedOn w:val="a"/>
    <w:link w:val="a6"/>
    <w:uiPriority w:val="99"/>
    <w:rsid w:val="000F2539"/>
    <w:pPr>
      <w:tabs>
        <w:tab w:val="center" w:pos="4819"/>
        <w:tab w:val="right" w:pos="9639"/>
      </w:tabs>
    </w:pPr>
  </w:style>
  <w:style w:type="character" w:customStyle="1" w:styleId="a6">
    <w:name w:val="Нижний колонтитул Знак"/>
    <w:basedOn w:val="a0"/>
    <w:link w:val="a5"/>
    <w:uiPriority w:val="99"/>
    <w:rsid w:val="000F2539"/>
    <w:rPr>
      <w:rFonts w:ascii="Calibri" w:eastAsia="Calibri" w:hAnsi="Calibri" w:cs="Calibri"/>
    </w:rPr>
  </w:style>
  <w:style w:type="character" w:styleId="a7">
    <w:name w:val="Strong"/>
    <w:basedOn w:val="a0"/>
    <w:uiPriority w:val="22"/>
    <w:qFormat/>
    <w:rsid w:val="00B97AD5"/>
    <w:rPr>
      <w:b/>
      <w:bCs/>
    </w:rPr>
  </w:style>
  <w:style w:type="character" w:styleId="a8">
    <w:name w:val="Hyperlink"/>
    <w:basedOn w:val="a0"/>
    <w:uiPriority w:val="99"/>
    <w:unhideWhenUsed/>
    <w:rsid w:val="00C75F55"/>
    <w:rPr>
      <w:color w:val="0563C1" w:themeColor="hyperlink"/>
      <w:u w:val="single"/>
    </w:rPr>
  </w:style>
  <w:style w:type="paragraph" w:styleId="a9">
    <w:name w:val="Balloon Text"/>
    <w:basedOn w:val="a"/>
    <w:link w:val="aa"/>
    <w:uiPriority w:val="99"/>
    <w:semiHidden/>
    <w:unhideWhenUsed/>
    <w:rsid w:val="002355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35546"/>
    <w:rPr>
      <w:rFonts w:ascii="Segoe UI" w:eastAsia="Calibri" w:hAnsi="Segoe UI" w:cs="Segoe UI"/>
      <w:sz w:val="18"/>
      <w:szCs w:val="18"/>
    </w:rPr>
  </w:style>
  <w:style w:type="character" w:styleId="ab">
    <w:name w:val="Emphasis"/>
    <w:uiPriority w:val="20"/>
    <w:qFormat/>
    <w:rsid w:val="00F3125E"/>
    <w:rPr>
      <w:i/>
      <w:iCs/>
    </w:rPr>
  </w:style>
  <w:style w:type="character" w:customStyle="1" w:styleId="apple-converted-space">
    <w:name w:val="apple-converted-space"/>
    <w:basedOn w:val="a0"/>
    <w:rsid w:val="00F31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65419-D044-4ADB-8FF8-971865F2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1321</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Харченко Лілія Анатоліївна</dc:creator>
  <cp:keywords/>
  <dc:description/>
  <cp:lastModifiedBy>Моша Андрій Михайлович</cp:lastModifiedBy>
  <cp:revision>27</cp:revision>
  <cp:lastPrinted>2025-01-23T15:05:00Z</cp:lastPrinted>
  <dcterms:created xsi:type="dcterms:W3CDTF">2024-01-19T13:52:00Z</dcterms:created>
  <dcterms:modified xsi:type="dcterms:W3CDTF">2025-01-27T11:04:00Z</dcterms:modified>
</cp:coreProperties>
</file>