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7D3EA" w14:textId="77777777" w:rsidR="00FD1053" w:rsidRPr="00E03368" w:rsidRDefault="00FD1053" w:rsidP="00E0336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3368">
        <w:rPr>
          <w:rFonts w:ascii="Times New Roman" w:hAnsi="Times New Roman"/>
          <w:b/>
          <w:sz w:val="28"/>
          <w:szCs w:val="28"/>
          <w:lang w:val="uk-UA"/>
        </w:rPr>
        <w:t xml:space="preserve">Звіт </w:t>
      </w:r>
    </w:p>
    <w:p w14:paraId="65EBDC88" w14:textId="3338BA3A" w:rsidR="00FD1053" w:rsidRPr="00E03368" w:rsidRDefault="00FD1053" w:rsidP="00E0336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3368">
        <w:rPr>
          <w:rFonts w:ascii="Times New Roman" w:hAnsi="Times New Roman"/>
          <w:b/>
          <w:sz w:val="28"/>
          <w:szCs w:val="28"/>
          <w:lang w:val="uk-UA"/>
        </w:rPr>
        <w:t>про виконання Програм</w:t>
      </w:r>
      <w:r w:rsidRPr="00E03368">
        <w:rPr>
          <w:rFonts w:ascii="Times New Roman" w:hAnsi="Times New Roman"/>
          <w:b/>
          <w:sz w:val="28"/>
          <w:szCs w:val="28"/>
        </w:rPr>
        <w:t>и</w:t>
      </w:r>
      <w:r w:rsidRPr="00E03368">
        <w:rPr>
          <w:rFonts w:ascii="Times New Roman" w:hAnsi="Times New Roman"/>
          <w:b/>
          <w:sz w:val="28"/>
          <w:szCs w:val="28"/>
          <w:lang w:val="uk-UA"/>
        </w:rPr>
        <w:t xml:space="preserve"> управління місцевим боргом</w:t>
      </w:r>
      <w:r w:rsidR="00E03368" w:rsidRPr="00E033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03368">
        <w:rPr>
          <w:rFonts w:ascii="Times New Roman" w:hAnsi="Times New Roman"/>
          <w:b/>
          <w:sz w:val="28"/>
          <w:szCs w:val="28"/>
          <w:lang w:val="uk-UA"/>
        </w:rPr>
        <w:t xml:space="preserve">Сумської міської територіальної громади </w:t>
      </w:r>
      <w:r w:rsidR="00D24C42" w:rsidRPr="00E03368">
        <w:rPr>
          <w:rFonts w:ascii="Times New Roman" w:hAnsi="Times New Roman"/>
          <w:b/>
          <w:sz w:val="28"/>
          <w:szCs w:val="28"/>
          <w:lang w:val="uk-UA"/>
        </w:rPr>
        <w:t>за підсумками 2023</w:t>
      </w:r>
      <w:r w:rsidRPr="00E03368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247836C2" w14:textId="77777777" w:rsidR="00FD1053" w:rsidRPr="00E03368" w:rsidRDefault="00FD1053" w:rsidP="00E0336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2D972CA" w14:textId="798DB2E2" w:rsidR="00FD1053" w:rsidRPr="00E03368" w:rsidRDefault="00FD1053" w:rsidP="00E03368">
      <w:p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Звіт про виконання Програми управління місцевим боргом Сумської місько</w:t>
      </w:r>
      <w:r w:rsidR="00F11C2B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 територіальної громади на 2023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рік, що затверджена наказом Департаменту фінансів, економіки та інвестицій Сумської міської </w:t>
      </w:r>
      <w:r w:rsidR="00F11C2B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ради від 20 грудня 202</w:t>
      </w:r>
      <w:r w:rsidR="00E9181A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F11C2B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 № 40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підготовлено на виконання вимог постанови Кабінету Міністрів України від 01 серпня 2012 року № 815 «Про затвердження Порядку здійснення контролю за ризиками, пов’язаними з </w:t>
      </w: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управлінням державним (місцевим) боргом».</w:t>
      </w:r>
    </w:p>
    <w:p w14:paraId="5B157FB4" w14:textId="77777777" w:rsidR="00FD1053" w:rsidRPr="00E03368" w:rsidRDefault="00FD1053" w:rsidP="00E03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14:paraId="62D111CD" w14:textId="14029CD1" w:rsidR="00FD1053" w:rsidRDefault="00FD1053" w:rsidP="00E033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E0336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І. Виконання показників рішення Сумської міської ради</w:t>
      </w:r>
      <w:r w:rsidR="00E03368" w:rsidRPr="00E0336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E0336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«Про бюджет Сумської місько</w:t>
      </w:r>
      <w:r w:rsidR="00B74808" w:rsidRPr="00E0336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ї територіальної громади на 2023</w:t>
      </w:r>
      <w:r w:rsidRPr="00E0336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рік» в частині погашення та обслуговування місцевого боргу</w:t>
      </w:r>
    </w:p>
    <w:p w14:paraId="02BE1B2A" w14:textId="1A88120F" w:rsidR="006346E1" w:rsidRPr="00E03368" w:rsidRDefault="00FD1053" w:rsidP="00E03368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03368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рішення Сумської міської ради від </w:t>
      </w:r>
      <w:r w:rsidR="0034043E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14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4043E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грудня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2022 року № </w:t>
      </w:r>
      <w:r w:rsidR="0034043E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3309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МР «Про бюджет Сумської міської територіальної громади на</w:t>
      </w:r>
      <w:r w:rsidR="00E03368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4043E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2023 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рік» </w:t>
      </w:r>
      <w:r w:rsidR="0034043E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було визначено на 31 грудня 2023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 граничний обсяг місцевого боргу у сумі </w:t>
      </w:r>
      <w:r w:rsidR="0034043E" w:rsidRPr="00E03368">
        <w:rPr>
          <w:rFonts w:ascii="Times New Roman" w:hAnsi="Times New Roman"/>
          <w:sz w:val="28"/>
          <w:szCs w:val="28"/>
          <w:lang w:val="uk-UA"/>
        </w:rPr>
        <w:t xml:space="preserve">95 037,2 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тис. гриве</w:t>
      </w:r>
      <w:r w:rsidR="00CA34FE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нь. Фактично на 31 грудня 2023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 обсяг місцевого боргу склав </w:t>
      </w:r>
      <w:r w:rsidR="00737FEC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45 058,0</w:t>
      </w:r>
      <w:r w:rsidR="005E2C40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тис. гривень, що становить </w:t>
      </w:r>
      <w:r w:rsidR="00737FEC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47,4</w:t>
      </w:r>
      <w:r w:rsidR="005E2C40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% 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запланованого </w:t>
      </w:r>
      <w:r w:rsidR="006346E1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показника. Вказаний місцевий борг складається з </w:t>
      </w:r>
      <w:r w:rsidR="00E74B37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боргових зобов’язань за наступними кредитами</w:t>
      </w:r>
      <w:r w:rsidR="006346E1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</w:t>
      </w:r>
    </w:p>
    <w:p w14:paraId="28F0B3F9" w14:textId="58ADB3F0" w:rsidR="0046242E" w:rsidRPr="00E03368" w:rsidRDefault="006346E1" w:rsidP="00E0336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Європейського інвестиційного банку через Міністерство фінансів України в сумі 42 235,3 тис. гривень</w:t>
      </w:r>
      <w:r w:rsidR="00E74B37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залучених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для реалізації інвестиційного </w:t>
      </w:r>
      <w:proofErr w:type="spellStart"/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«Підвищення енергоефективності в дошкільних навчальних закладах м. Суми»;</w:t>
      </w:r>
    </w:p>
    <w:p w14:paraId="3C874B8C" w14:textId="466AF412" w:rsidR="006346E1" w:rsidRPr="00E03368" w:rsidRDefault="006346E1" w:rsidP="00E0336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Північної Екологічної Фінансової Корпорації (НЕФКО) у сумі 2 822,7 тис. гривень, залучених для реалізації інвестиційного </w:t>
      </w:r>
      <w:proofErr w:type="spellStart"/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«Енергоефективна </w:t>
      </w:r>
      <w:proofErr w:type="spellStart"/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термомодернізація</w:t>
      </w:r>
      <w:proofErr w:type="spellEnd"/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(капітальний ремонт) будівлі стаціонару (новий корпус, 3-х поверхова будівля) комунального некомерційного підприємства «Дитяча клінічна лікарня Святої Зінаїди» Сумської міської ради за </w:t>
      </w:r>
      <w:proofErr w:type="spellStart"/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</w:t>
      </w:r>
      <w:r w:rsidR="00E74B37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м. Суми, вул. Троїцька, 28».</w:t>
      </w:r>
    </w:p>
    <w:p w14:paraId="78F46D5E" w14:textId="606AF91A" w:rsidR="00FD1053" w:rsidRPr="00E03368" w:rsidRDefault="00FD1053" w:rsidP="00E0336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</w:t>
      </w:r>
      <w:r w:rsidRPr="00E03368">
        <w:rPr>
          <w:rFonts w:ascii="Times New Roman" w:hAnsi="Times New Roman"/>
          <w:sz w:val="28"/>
          <w:szCs w:val="28"/>
          <w:lang w:val="uk-UA"/>
        </w:rPr>
        <w:t xml:space="preserve">агальні витрати </w:t>
      </w:r>
      <w:r w:rsidR="006346E1" w:rsidRPr="00E03368">
        <w:rPr>
          <w:rFonts w:ascii="Times New Roman" w:hAnsi="Times New Roman"/>
          <w:sz w:val="28"/>
          <w:szCs w:val="28"/>
          <w:lang w:val="uk-UA"/>
        </w:rPr>
        <w:t xml:space="preserve">бюджету Сумської міської територіальної громади </w:t>
      </w:r>
      <w:r w:rsidRPr="00E03368">
        <w:rPr>
          <w:rFonts w:ascii="Times New Roman" w:hAnsi="Times New Roman"/>
          <w:sz w:val="28"/>
          <w:szCs w:val="28"/>
          <w:lang w:val="uk-UA"/>
        </w:rPr>
        <w:t>на обслуговування та погашення місцев</w:t>
      </w:r>
      <w:r w:rsidR="00B16966" w:rsidRPr="00E03368">
        <w:rPr>
          <w:rFonts w:ascii="Times New Roman" w:hAnsi="Times New Roman"/>
          <w:sz w:val="28"/>
          <w:szCs w:val="28"/>
          <w:lang w:val="uk-UA"/>
        </w:rPr>
        <w:t>ого боргу в</w:t>
      </w:r>
      <w:r w:rsidR="006346E1" w:rsidRPr="00E033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6966" w:rsidRPr="00E03368">
        <w:rPr>
          <w:rFonts w:ascii="Times New Roman" w:hAnsi="Times New Roman"/>
          <w:sz w:val="28"/>
          <w:szCs w:val="28"/>
          <w:lang w:val="uk-UA"/>
        </w:rPr>
        <w:t>2023</w:t>
      </w:r>
      <w:r w:rsidRPr="00E03368">
        <w:rPr>
          <w:rFonts w:ascii="Times New Roman" w:hAnsi="Times New Roman"/>
          <w:sz w:val="28"/>
          <w:szCs w:val="28"/>
          <w:lang w:val="uk-UA"/>
        </w:rPr>
        <w:t xml:space="preserve"> році склали </w:t>
      </w:r>
      <w:r w:rsidR="00177938" w:rsidRPr="00E03368">
        <w:rPr>
          <w:rFonts w:ascii="Times New Roman" w:hAnsi="Times New Roman"/>
          <w:sz w:val="28"/>
          <w:szCs w:val="28"/>
          <w:lang w:val="uk-UA"/>
        </w:rPr>
        <w:t>4 312,9</w:t>
      </w:r>
      <w:r w:rsidR="00B74808" w:rsidRPr="00E033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3368" w:rsidRPr="00E03368">
        <w:rPr>
          <w:rFonts w:ascii="Times New Roman" w:hAnsi="Times New Roman"/>
          <w:sz w:val="28"/>
          <w:szCs w:val="28"/>
          <w:lang w:val="uk-UA"/>
        </w:rPr>
        <w:t xml:space="preserve"> тис. гривень, з них:</w:t>
      </w:r>
    </w:p>
    <w:p w14:paraId="5414A9A8" w14:textId="24A8925B" w:rsidR="00FD1053" w:rsidRPr="00E03368" w:rsidRDefault="00FD1053" w:rsidP="00E03368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03368">
        <w:rPr>
          <w:rFonts w:ascii="Times New Roman" w:hAnsi="Times New Roman"/>
          <w:sz w:val="28"/>
          <w:szCs w:val="28"/>
          <w:lang w:val="uk-UA"/>
        </w:rPr>
        <w:t xml:space="preserve">погашення місцевого боргу – </w:t>
      </w:r>
      <w:r w:rsidR="00177938" w:rsidRPr="00E03368">
        <w:rPr>
          <w:rFonts w:ascii="Times New Roman" w:hAnsi="Times New Roman"/>
          <w:sz w:val="28"/>
          <w:szCs w:val="28"/>
          <w:lang w:val="uk-UA"/>
        </w:rPr>
        <w:t>3 763,6</w:t>
      </w:r>
      <w:r w:rsidRPr="00E03368">
        <w:rPr>
          <w:rFonts w:ascii="Times New Roman" w:hAnsi="Times New Roman"/>
          <w:sz w:val="28"/>
          <w:szCs w:val="28"/>
          <w:lang w:val="uk-UA"/>
        </w:rPr>
        <w:t xml:space="preserve"> тис. гривень</w:t>
      </w:r>
      <w:r w:rsidR="00E03368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що становить 100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% затв</w:t>
      </w:r>
      <w:r w:rsidR="00C055B6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ерджених планових показників;</w:t>
      </w:r>
    </w:p>
    <w:p w14:paraId="37BD6B46" w14:textId="65E8B1AF" w:rsidR="00FD1053" w:rsidRPr="00E03368" w:rsidRDefault="00FD1053" w:rsidP="00E03368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обслуговування місцевого б</w:t>
      </w:r>
      <w:r w:rsidR="00540555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оргу – 549,3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тис. гривень, що становить </w:t>
      </w:r>
      <w:r w:rsidR="00C055B6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36,6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% затверджених планових показників</w:t>
      </w:r>
      <w:r w:rsidR="00930611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8C91CB7" w14:textId="4F580450" w:rsidR="00FD1053" w:rsidRPr="00E03368" w:rsidRDefault="00FD1053" w:rsidP="00E03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Усі необхідні платежі з погашення та обслуговування місцевого боргу </w:t>
      </w: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були здійснені </w:t>
      </w:r>
      <w:r w:rsidR="006346E1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своєчасно та </w:t>
      </w: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 повному обсязі.</w:t>
      </w:r>
    </w:p>
    <w:p w14:paraId="565F92D6" w14:textId="77777777" w:rsidR="00FD1053" w:rsidRPr="00E03368" w:rsidRDefault="00FD1053" w:rsidP="00E03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14:paraId="41281EA0" w14:textId="77777777" w:rsidR="00E03368" w:rsidRDefault="00FD1053" w:rsidP="00E033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3368">
        <w:rPr>
          <w:rFonts w:ascii="Times New Roman" w:hAnsi="Times New Roman"/>
          <w:b/>
          <w:sz w:val="28"/>
          <w:szCs w:val="28"/>
          <w:lang w:val="uk-UA"/>
        </w:rPr>
        <w:t xml:space="preserve">ІІ. Боргові інструменти, за допомогою яких забезпечувалося </w:t>
      </w:r>
    </w:p>
    <w:p w14:paraId="2B910D69" w14:textId="1ED7A721" w:rsidR="00FD1053" w:rsidRPr="00E03368" w:rsidRDefault="00FD1053" w:rsidP="00E033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3368">
        <w:rPr>
          <w:rFonts w:ascii="Times New Roman" w:hAnsi="Times New Roman"/>
          <w:b/>
          <w:sz w:val="28"/>
          <w:szCs w:val="28"/>
          <w:lang w:val="uk-UA"/>
        </w:rPr>
        <w:t>фінансування бюджету Сумської міськ</w:t>
      </w:r>
      <w:r w:rsidR="00540555" w:rsidRPr="00E03368">
        <w:rPr>
          <w:rFonts w:ascii="Times New Roman" w:hAnsi="Times New Roman"/>
          <w:b/>
          <w:sz w:val="28"/>
          <w:szCs w:val="28"/>
          <w:lang w:val="uk-UA"/>
        </w:rPr>
        <w:t>ої територіальної громади у 2023</w:t>
      </w:r>
      <w:r w:rsidRPr="00E03368">
        <w:rPr>
          <w:rFonts w:ascii="Times New Roman" w:hAnsi="Times New Roman"/>
          <w:b/>
          <w:sz w:val="28"/>
          <w:szCs w:val="28"/>
          <w:lang w:val="uk-UA"/>
        </w:rPr>
        <w:t xml:space="preserve"> році</w:t>
      </w:r>
    </w:p>
    <w:p w14:paraId="2B11DE12" w14:textId="06F76355" w:rsidR="006346E1" w:rsidRPr="00E03368" w:rsidRDefault="006346E1" w:rsidP="00E03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bookmarkStart w:id="0" w:name="_GoBack"/>
      <w:bookmarkEnd w:id="0"/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 2023 році на </w:t>
      </w:r>
      <w:proofErr w:type="spellStart"/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проєктний</w:t>
      </w:r>
      <w:proofErr w:type="spellEnd"/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рахунок Мініст</w:t>
      </w:r>
      <w:r w:rsidR="00E74B37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ерства фінансів України надійшла частина коштів позики</w:t>
      </w: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від Європейського інвестиційного банку в сумі </w:t>
      </w:r>
      <w:r w:rsidR="00E74B37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42 2</w:t>
      </w:r>
      <w:r w:rsidR="007562D0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07</w:t>
      </w:r>
      <w:r w:rsidR="00E74B37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</w:t>
      </w:r>
      <w:r w:rsidR="007562D0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9</w:t>
      </w:r>
      <w:r w:rsidR="00E74B37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тис. грн (з урахуванням курсової різниці станом на 31.12.2023) </w:t>
      </w: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на реалізацію інвестиційного </w:t>
      </w:r>
      <w:proofErr w:type="spellStart"/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«Покращення енергоефективності в дошкільни</w:t>
      </w:r>
      <w:r w:rsidR="00E03368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х навчальних закладах м. Суми».</w:t>
      </w:r>
    </w:p>
    <w:p w14:paraId="6E05D4DB" w14:textId="26A96709" w:rsidR="00FD1053" w:rsidRPr="00E03368" w:rsidRDefault="00FD1053" w:rsidP="00E03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За</w:t>
      </w:r>
      <w:r w:rsidR="00207F4D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рахунок </w:t>
      </w:r>
      <w:r w:rsidR="006346E1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надходжень </w:t>
      </w:r>
      <w:r w:rsidR="00207F4D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бюджету розвитку у 2023</w:t>
      </w: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році забезпечено погашен</w:t>
      </w:r>
      <w:r w:rsidRPr="00E03368">
        <w:rPr>
          <w:rFonts w:ascii="Times New Roman" w:hAnsi="Times New Roman"/>
          <w:sz w:val="28"/>
          <w:szCs w:val="28"/>
          <w:lang w:val="uk-UA"/>
        </w:rPr>
        <w:t xml:space="preserve">ня місцевого боргу в сумі </w:t>
      </w:r>
      <w:r w:rsidR="00177938" w:rsidRPr="00E03368">
        <w:rPr>
          <w:rFonts w:ascii="Times New Roman" w:hAnsi="Times New Roman"/>
          <w:sz w:val="28"/>
          <w:szCs w:val="28"/>
          <w:lang w:val="uk-UA"/>
        </w:rPr>
        <w:t>3 763,6</w:t>
      </w:r>
      <w:r w:rsidRPr="00E03368">
        <w:rPr>
          <w:rFonts w:ascii="Times New Roman" w:hAnsi="Times New Roman"/>
          <w:sz w:val="28"/>
          <w:szCs w:val="28"/>
          <w:lang w:val="uk-UA"/>
        </w:rPr>
        <w:t xml:space="preserve"> тис. гривень за кредитом НЕФКО</w:t>
      </w:r>
      <w:r w:rsidR="00E74B37" w:rsidRPr="00E03368">
        <w:rPr>
          <w:rFonts w:ascii="Times New Roman" w:hAnsi="Times New Roman"/>
          <w:sz w:val="28"/>
          <w:szCs w:val="28"/>
          <w:lang w:val="uk-UA"/>
        </w:rPr>
        <w:t xml:space="preserve">, залученим </w:t>
      </w:r>
      <w:r w:rsidRPr="00E03368">
        <w:rPr>
          <w:rFonts w:ascii="Times New Roman" w:hAnsi="Times New Roman"/>
          <w:sz w:val="28"/>
          <w:szCs w:val="28"/>
          <w:lang w:val="uk-UA"/>
        </w:rPr>
        <w:t xml:space="preserve">на реалізацію інвестиційного </w:t>
      </w:r>
      <w:proofErr w:type="spellStart"/>
      <w:r w:rsidRPr="00E0336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E03368">
        <w:rPr>
          <w:rFonts w:ascii="Times New Roman" w:hAnsi="Times New Roman"/>
          <w:sz w:val="28"/>
          <w:szCs w:val="28"/>
          <w:lang w:val="uk-UA"/>
        </w:rPr>
        <w:t xml:space="preserve"> «Енергоефективна </w:t>
      </w:r>
      <w:proofErr w:type="spellStart"/>
      <w:r w:rsidRPr="00E03368">
        <w:rPr>
          <w:rFonts w:ascii="Times New Roman" w:hAnsi="Times New Roman"/>
          <w:sz w:val="28"/>
          <w:szCs w:val="28"/>
          <w:lang w:val="uk-UA"/>
        </w:rPr>
        <w:t>термомодернізація</w:t>
      </w:r>
      <w:proofErr w:type="spellEnd"/>
      <w:r w:rsidRPr="00E03368">
        <w:rPr>
          <w:rFonts w:ascii="Times New Roman" w:hAnsi="Times New Roman"/>
          <w:sz w:val="28"/>
          <w:szCs w:val="28"/>
          <w:lang w:val="uk-UA"/>
        </w:rPr>
        <w:t xml:space="preserve"> (капітальний </w:t>
      </w:r>
      <w:r w:rsidRPr="00E03368">
        <w:rPr>
          <w:rFonts w:ascii="Times New Roman" w:hAnsi="Times New Roman"/>
          <w:sz w:val="28"/>
          <w:szCs w:val="28"/>
          <w:lang w:val="uk-UA"/>
        </w:rPr>
        <w:lastRenderedPageBreak/>
        <w:t xml:space="preserve">ремонт) будівлі стаціонару (новий корпус, 3-х поверхова будівля) комунального некомерційного підприємства «Дитяча </w:t>
      </w: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клінічна лікарня Святої Зінаїди» Сумської міської ради за </w:t>
      </w:r>
      <w:proofErr w:type="spellStart"/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: м. Суми, вул. Троїцька, 28».</w:t>
      </w:r>
    </w:p>
    <w:p w14:paraId="70C3C653" w14:textId="77777777" w:rsidR="00FD1053" w:rsidRPr="00E03368" w:rsidRDefault="00FD1053" w:rsidP="00E033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4DBF43C" w14:textId="77777777" w:rsidR="00E03368" w:rsidRDefault="00FD1053" w:rsidP="00E033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336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03368">
        <w:rPr>
          <w:rFonts w:ascii="Times New Roman" w:hAnsi="Times New Roman"/>
          <w:b/>
          <w:sz w:val="28"/>
          <w:szCs w:val="28"/>
          <w:lang w:val="uk-UA"/>
        </w:rPr>
        <w:t xml:space="preserve">ІІ. Структура місцевого боргу </w:t>
      </w:r>
    </w:p>
    <w:p w14:paraId="219C463B" w14:textId="3CF31791" w:rsidR="00FD1053" w:rsidRDefault="00FD1053" w:rsidP="00E033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3368">
        <w:rPr>
          <w:rFonts w:ascii="Times New Roman" w:hAnsi="Times New Roman"/>
          <w:b/>
          <w:sz w:val="28"/>
          <w:szCs w:val="28"/>
          <w:lang w:val="uk-UA"/>
        </w:rPr>
        <w:t>Сумської міської територіальної громади</w:t>
      </w:r>
    </w:p>
    <w:p w14:paraId="239A8067" w14:textId="63A38A6E" w:rsidR="00FD1053" w:rsidRPr="00E03368" w:rsidRDefault="006346E1" w:rsidP="00E03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FD1053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ісцев</w:t>
      </w: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ий</w:t>
      </w:r>
      <w:r w:rsidR="00FD1053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борг Сумської міської територіальної </w:t>
      </w:r>
      <w:r w:rsidR="00EE7633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громади станом на 31</w:t>
      </w:r>
      <w:r w:rsid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.12.</w:t>
      </w:r>
      <w:r w:rsidR="00EE7633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2023</w:t>
      </w:r>
      <w:r w:rsid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FD1053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склав </w:t>
      </w:r>
      <w:r w:rsidR="002B5319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45 058,0</w:t>
      </w:r>
      <w:r w:rsidR="00EE7633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FD1053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тис. гривень та має наступну структуру:</w:t>
      </w:r>
    </w:p>
    <w:p w14:paraId="5E5AE153" w14:textId="4E976765" w:rsidR="002B5319" w:rsidRPr="00E03368" w:rsidRDefault="002B5319" w:rsidP="00E03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1) внутрішній борг –</w:t>
      </w:r>
      <w:r w:rsidR="00E03368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93,7</w:t>
      </w: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% (42 235,3 тис. гривень), у </w:t>
      </w:r>
      <w:proofErr w:type="spellStart"/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т.ч</w:t>
      </w:r>
      <w:proofErr w:type="spellEnd"/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.:</w:t>
      </w:r>
    </w:p>
    <w:p w14:paraId="5F8327CF" w14:textId="4D0AAE58" w:rsidR="002B5319" w:rsidRPr="00E03368" w:rsidRDefault="00E03368" w:rsidP="00E03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- за типом </w:t>
      </w:r>
      <w:r w:rsidR="002B5319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боргового зобов’язання: </w:t>
      </w:r>
      <w:r w:rsidR="00E465FA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заборгованість за </w:t>
      </w:r>
      <w:r w:rsidR="002B5319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довгостроков</w:t>
      </w:r>
      <w:r w:rsidR="00E465FA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ими</w:t>
      </w:r>
      <w:r w:rsidR="002B5319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зобов’язання</w:t>
      </w:r>
      <w:r w:rsidR="00E465FA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</w:t>
      </w:r>
      <w:r w:rsidR="002B5319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;</w:t>
      </w:r>
    </w:p>
    <w:p w14:paraId="459B174D" w14:textId="7D47407B" w:rsidR="002B5319" w:rsidRPr="00E03368" w:rsidRDefault="002B5319" w:rsidP="00E03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- за типом кредитора: заборгованість перед іншими органами управління;</w:t>
      </w:r>
    </w:p>
    <w:p w14:paraId="69D9BC69" w14:textId="05595CA6" w:rsidR="002B5319" w:rsidRPr="00E03368" w:rsidRDefault="00E03368" w:rsidP="00E03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2) зовнішній борг – 6,3</w:t>
      </w:r>
      <w:r w:rsidR="002B5319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% (2 822,7 тис. гривень), у </w:t>
      </w:r>
      <w:proofErr w:type="spellStart"/>
      <w:r w:rsidR="002B5319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т.ч</w:t>
      </w:r>
      <w:proofErr w:type="spellEnd"/>
      <w:r w:rsidR="002B5319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.:</w:t>
      </w:r>
    </w:p>
    <w:p w14:paraId="565B6A3E" w14:textId="5A4C368F" w:rsidR="002B5319" w:rsidRPr="00E03368" w:rsidRDefault="006A2A42" w:rsidP="00E03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- за типом</w:t>
      </w:r>
      <w:r w:rsidR="002B5319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боргового зобов’язання: </w:t>
      </w:r>
      <w:r w:rsidR="00E465FA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заборгованість за </w:t>
      </w:r>
      <w:r w:rsidR="002B5319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середньостроков</w:t>
      </w:r>
      <w:r w:rsidR="00E465FA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ими</w:t>
      </w:r>
      <w:r w:rsidR="002B5319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зобов’язання</w:t>
      </w:r>
      <w:r w:rsidR="00E465FA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</w:t>
      </w:r>
      <w:r w:rsidR="002B5319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;</w:t>
      </w:r>
    </w:p>
    <w:p w14:paraId="0C07A9AA" w14:textId="05267C14" w:rsidR="002B5319" w:rsidRPr="00E03368" w:rsidRDefault="002B5319" w:rsidP="00E03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- за типом кредитора: </w:t>
      </w:r>
      <w:r w:rsidR="00E465FA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заборгованість за </w:t>
      </w: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позиками, </w:t>
      </w:r>
      <w:r w:rsidR="00E465FA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одержаними</w:t>
      </w: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від міжнародних фінансових організацій.</w:t>
      </w:r>
    </w:p>
    <w:p w14:paraId="7F684919" w14:textId="77777777" w:rsidR="002B5319" w:rsidRPr="00E03368" w:rsidRDefault="002B5319" w:rsidP="00E03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14:paraId="1189D6EE" w14:textId="0D0A4BD2" w:rsidR="00FD1053" w:rsidRDefault="00FD1053" w:rsidP="00E033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3368">
        <w:rPr>
          <w:rFonts w:ascii="Times New Roman" w:hAnsi="Times New Roman"/>
          <w:b/>
          <w:sz w:val="28"/>
          <w:szCs w:val="28"/>
          <w:lang w:val="uk-UA"/>
        </w:rPr>
        <w:t>ІV. Оцінка досягнутих показників та ризиків, пов’язаних з управлінням місцевим боргом</w:t>
      </w:r>
    </w:p>
    <w:p w14:paraId="5BD03778" w14:textId="5043F4B1" w:rsidR="00FD1053" w:rsidRPr="00E03368" w:rsidRDefault="00FD1053" w:rsidP="00E03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03368">
        <w:rPr>
          <w:rFonts w:ascii="Times New Roman" w:hAnsi="Times New Roman"/>
          <w:sz w:val="28"/>
          <w:szCs w:val="28"/>
          <w:lang w:val="uk-UA"/>
        </w:rPr>
        <w:t>Обсяг місц</w:t>
      </w:r>
      <w:r w:rsidR="00642558" w:rsidRPr="00E03368">
        <w:rPr>
          <w:rFonts w:ascii="Times New Roman" w:hAnsi="Times New Roman"/>
          <w:sz w:val="28"/>
          <w:szCs w:val="28"/>
          <w:lang w:val="uk-UA"/>
        </w:rPr>
        <w:t>евого боргу станом на 31.12.2023</w:t>
      </w:r>
      <w:r w:rsidRPr="00E03368">
        <w:rPr>
          <w:rFonts w:ascii="Times New Roman" w:hAnsi="Times New Roman"/>
          <w:sz w:val="28"/>
          <w:szCs w:val="28"/>
          <w:lang w:val="uk-UA"/>
        </w:rPr>
        <w:t xml:space="preserve"> склав </w:t>
      </w:r>
      <w:r w:rsidR="002B5319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45 058,0 </w:t>
      </w:r>
      <w:r w:rsidRPr="00E03368">
        <w:rPr>
          <w:rFonts w:ascii="Times New Roman" w:hAnsi="Times New Roman"/>
          <w:sz w:val="28"/>
          <w:szCs w:val="28"/>
          <w:lang w:val="uk-UA"/>
        </w:rPr>
        <w:t>тис.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гривень, що не </w:t>
      </w:r>
      <w:r w:rsidR="006346E1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перевищує граничного розміру, ви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значеного в рішенні Сумської міської ради </w:t>
      </w:r>
      <w:r w:rsidR="00047C2E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 14 грудня 2022 року № 3309 – МР «Про бюджет Сумської міської територіальної громади на 2023 рік»</w:t>
      </w:r>
      <w:r w:rsidR="000B525B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20B99CB0" w14:textId="510F1C7F" w:rsidR="00666A18" w:rsidRPr="00E03368" w:rsidRDefault="00FD1053" w:rsidP="00E03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Співвідношення фактичного обсягу витрат на погашення місцевого боргу (</w:t>
      </w:r>
      <w:r w:rsidR="005641C0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3 763,6</w:t>
      </w:r>
      <w:r w:rsidR="000B1AC6" w:rsidRPr="00E033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тис. гривень) </w:t>
      </w:r>
      <w:r w:rsidRPr="00E03368">
        <w:rPr>
          <w:rFonts w:ascii="Times New Roman" w:hAnsi="Times New Roman"/>
          <w:sz w:val="28"/>
          <w:szCs w:val="28"/>
          <w:lang w:val="uk-UA"/>
        </w:rPr>
        <w:t>та фактичного обсягу надходжень бю</w:t>
      </w:r>
      <w:r w:rsidR="00F51876" w:rsidRPr="00E03368">
        <w:rPr>
          <w:rFonts w:ascii="Times New Roman" w:hAnsi="Times New Roman"/>
          <w:sz w:val="28"/>
          <w:szCs w:val="28"/>
          <w:lang w:val="uk-UA"/>
        </w:rPr>
        <w:t xml:space="preserve">джету розвитку Сумської міської </w:t>
      </w:r>
      <w:r w:rsidRPr="00E03368">
        <w:rPr>
          <w:rFonts w:ascii="Times New Roman" w:hAnsi="Times New Roman"/>
          <w:sz w:val="28"/>
          <w:szCs w:val="28"/>
          <w:lang w:val="uk-UA"/>
        </w:rPr>
        <w:t>територіальної громади без урахування обсягу місцевих запозичень та капітальних трансфертів з інших бюджетів (</w:t>
      </w:r>
      <w:r w:rsidR="00EF3C99" w:rsidRPr="00E03368">
        <w:rPr>
          <w:rFonts w:ascii="Times New Roman" w:hAnsi="Times New Roman"/>
          <w:sz w:val="28"/>
          <w:szCs w:val="28"/>
          <w:lang w:val="uk-UA"/>
        </w:rPr>
        <w:t>607 517,1</w:t>
      </w:r>
      <w:r w:rsidR="00666A18" w:rsidRPr="00E033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3368">
        <w:rPr>
          <w:rFonts w:ascii="Times New Roman" w:hAnsi="Times New Roman"/>
          <w:sz w:val="28"/>
          <w:szCs w:val="28"/>
          <w:lang w:val="uk-UA"/>
        </w:rPr>
        <w:t xml:space="preserve">тис. 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гривень</w:t>
      </w:r>
      <w:r w:rsidRPr="00E03368">
        <w:rPr>
          <w:rFonts w:ascii="Times New Roman" w:hAnsi="Times New Roman"/>
          <w:sz w:val="28"/>
          <w:szCs w:val="28"/>
          <w:lang w:val="uk-UA"/>
        </w:rPr>
        <w:t xml:space="preserve">) склало </w:t>
      </w:r>
      <w:r w:rsidR="00666A18" w:rsidRPr="00E03368">
        <w:rPr>
          <w:rFonts w:ascii="Times New Roman" w:hAnsi="Times New Roman"/>
          <w:sz w:val="28"/>
          <w:szCs w:val="28"/>
          <w:lang w:val="uk-UA"/>
        </w:rPr>
        <w:t>0,6</w:t>
      </w:r>
      <w:r w:rsidR="00E03368" w:rsidRPr="00E03368">
        <w:rPr>
          <w:rFonts w:ascii="Times New Roman" w:hAnsi="Times New Roman"/>
          <w:sz w:val="28"/>
          <w:szCs w:val="28"/>
          <w:lang w:val="uk-UA"/>
        </w:rPr>
        <w:t xml:space="preserve"> відсотків.</w:t>
      </w:r>
    </w:p>
    <w:p w14:paraId="211769F8" w14:textId="5D326BEA" w:rsidR="00666A18" w:rsidRPr="00E03368" w:rsidRDefault="00FD1053" w:rsidP="00E03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03368">
        <w:rPr>
          <w:rFonts w:ascii="Times New Roman" w:hAnsi="Times New Roman"/>
          <w:sz w:val="28"/>
          <w:szCs w:val="28"/>
          <w:lang w:val="uk-UA"/>
        </w:rPr>
        <w:t>Питома вага видатків на обслуговування місцевого боргу (</w:t>
      </w:r>
      <w:r w:rsidR="007D45DD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549,3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тис. гривень</w:t>
      </w: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) в обсязі видатків загального фонду бюджету Сумської міської територіальної громади </w:t>
      </w:r>
      <w:r w:rsidR="005924C1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без урахування реверсної дотації та субвенцій, крім субвенцій, передбачених пунктами 6, 6</w:t>
      </w:r>
      <w:r w:rsidR="005924C1" w:rsidRPr="00E03368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vertAlign w:val="superscript"/>
          <w:lang w:val="uk-UA" w:eastAsia="ru-RU"/>
        </w:rPr>
        <w:t>1</w:t>
      </w:r>
      <w:r w:rsidR="005924C1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частини першої статті 97 Бюджетного кодексу України </w:t>
      </w: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(2</w:t>
      </w:r>
      <w:r w:rsidR="007F1916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 71</w:t>
      </w:r>
      <w:r w:rsidR="00EF3C99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4 852,4</w:t>
      </w: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тис</w:t>
      </w:r>
      <w:r w:rsidR="00B50429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 гривень) склала 0,0</w:t>
      </w:r>
      <w:r w:rsidR="001763F0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2</w:t>
      </w:r>
      <w:r w:rsidR="00B50429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відсотка </w:t>
      </w:r>
      <w:r w:rsidR="00666A18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при визначеній частиною шостою статті 74 Бюджетного кодексу України межі </w:t>
      </w:r>
      <w:r w:rsidR="00E03368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–</w:t>
      </w:r>
      <w:r w:rsidR="00666A18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10 відсотків видатків загального фонду місцевого бюджету протягом будь-якого бюджетного періоду, коли планується обслуговування місцевого боргу.</w:t>
      </w:r>
    </w:p>
    <w:p w14:paraId="64DC17C4" w14:textId="47F29EAF" w:rsidR="00FD1053" w:rsidRPr="00E03368" w:rsidRDefault="00FD1053" w:rsidP="00E03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Враховуючи незначні витрати на погашення та обслу</w:t>
      </w:r>
      <w:r w:rsidR="00A50594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говування місцевого боргу у 2023</w:t>
      </w:r>
      <w:r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році, слід відзначити, що ризики щодо вчасного погашення та обслуговування міс</w:t>
      </w:r>
      <w:r w:rsidR="00F51876" w:rsidRPr="00E0336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цевого боргу були мінімальними.</w:t>
      </w:r>
    </w:p>
    <w:p w14:paraId="6A889DA1" w14:textId="77777777" w:rsidR="00FD1053" w:rsidRPr="00E03368" w:rsidRDefault="00FD1053" w:rsidP="00E03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142B1E" w14:textId="5361C06A" w:rsidR="00FD1053" w:rsidRDefault="00FD1053" w:rsidP="00E033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33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03368">
        <w:rPr>
          <w:rFonts w:ascii="Times New Roman" w:hAnsi="Times New Roman"/>
          <w:b/>
          <w:sz w:val="28"/>
          <w:szCs w:val="28"/>
          <w:lang w:val="uk-UA"/>
        </w:rPr>
        <w:t>. Співпраця з рейтинговими агентствами</w:t>
      </w:r>
    </w:p>
    <w:p w14:paraId="4DB9D1C5" w14:textId="77777777" w:rsidR="00FD1053" w:rsidRPr="00E03368" w:rsidRDefault="00FD1053" w:rsidP="00E033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Сумська міська рада та її виконавчі органи при реалізації програм розвитку Сумської міської територіальної громади, пов’язаних з розвитком інфраструктури, активно працюють у напрямку залучення позикових коштів, і цей факт обумовлює необхідність наявності кредитного рейтингу.</w:t>
      </w:r>
    </w:p>
    <w:p w14:paraId="6CB147E8" w14:textId="77777777" w:rsidR="00FD1053" w:rsidRPr="00E03368" w:rsidRDefault="00FD1053" w:rsidP="00E033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Наявність кредитного рейтингу є ефективним механізмом зниження рівня недовіри, яке спостерігається у сучасних умовах між учасниками фінансового ринку, а також сприяє підвищенню рівня розкриття інформації про потенційних позичальників.</w:t>
      </w:r>
    </w:p>
    <w:p w14:paraId="68208B36" w14:textId="5CA5ADA2" w:rsidR="00FD1053" w:rsidRPr="00E03368" w:rsidRDefault="00FD1053" w:rsidP="00E03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За підсумками </w:t>
      </w:r>
      <w:r w:rsidR="00A50594" w:rsidRPr="00E0336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="00A50594"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півріччя 2023 року 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національним рейтинговим агентством ІВІ-</w:t>
      </w:r>
      <w:proofErr w:type="spellStart"/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Rating</w:t>
      </w:r>
      <w:proofErr w:type="spellEnd"/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було оновлено (підтверджено) кредитний рейтинг Сумської міської територіальної громади на рівні </w:t>
      </w:r>
      <w:proofErr w:type="spellStart"/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uaА</w:t>
      </w:r>
      <w:proofErr w:type="spellEnd"/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 з прогнозом «негативний»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uk-UA"/>
        </w:rPr>
        <w:t>1</w:t>
      </w: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рейтинг інвестиційної привабливості на рівні </w:t>
      </w:r>
      <w:proofErr w:type="spellStart"/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invА</w:t>
      </w:r>
      <w:proofErr w:type="spellEnd"/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–.</w:t>
      </w:r>
    </w:p>
    <w:p w14:paraId="4389813E" w14:textId="77777777" w:rsidR="00FD1053" w:rsidRPr="00E03368" w:rsidRDefault="00FD1053" w:rsidP="00E03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 проведення аналітичного дослідження при оновленні рейтингів використовуються, зокрема, наступні інформаційні матеріали: показники соціально-економічного розвитку, статистичні дані, казначейська звітність, програмні матеріали, інша необхідна внутрішня інформація, а також інформація з відкритих джерел тощо.</w:t>
      </w:r>
    </w:p>
    <w:p w14:paraId="0D2FED36" w14:textId="77777777" w:rsidR="00FD1053" w:rsidRPr="00E03368" w:rsidRDefault="00FD1053" w:rsidP="00E03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03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Визначені рейтинги свідчать про високу якість управління місцевими фінансами навіть у воєнний час, а також про збереження достатнього потенціалу економіки та інвестиційний можливостей Сумської міської територіальної громади.</w:t>
      </w:r>
    </w:p>
    <w:p w14:paraId="02ABE140" w14:textId="77777777" w:rsidR="00FD1053" w:rsidRPr="00E03368" w:rsidRDefault="00FD1053" w:rsidP="00E03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16ED034F" w14:textId="224CFF17" w:rsidR="00FD1053" w:rsidRPr="00E03368" w:rsidRDefault="00FD1053" w:rsidP="00E03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7EE2DBC9" w14:textId="77777777" w:rsidR="00E03368" w:rsidRPr="00E03368" w:rsidRDefault="00E03368" w:rsidP="00E03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1DA4A3E1" w14:textId="051DFDFF" w:rsidR="00D24C42" w:rsidRPr="00E03368" w:rsidRDefault="00D24C42" w:rsidP="00E03368">
      <w:pPr>
        <w:pStyle w:val="a3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E03368">
        <w:rPr>
          <w:rFonts w:ascii="Times New Roman" w:hAnsi="Times New Roman"/>
          <w:b/>
          <w:sz w:val="28"/>
          <w:szCs w:val="28"/>
          <w:lang w:val="uk-UA"/>
        </w:rPr>
        <w:t>Директор Департаменту                                                     Світлана ЛИПОВА</w:t>
      </w:r>
    </w:p>
    <w:p w14:paraId="53E58B27" w14:textId="281837E7" w:rsidR="001763F0" w:rsidRPr="001763F0" w:rsidRDefault="001763F0" w:rsidP="00FD1053">
      <w:pPr>
        <w:pStyle w:val="a3"/>
        <w:rPr>
          <w:rFonts w:ascii="Times New Roman" w:hAnsi="Times New Roman"/>
          <w:b/>
          <w:sz w:val="20"/>
          <w:szCs w:val="20"/>
          <w:shd w:val="clear" w:color="auto" w:fill="FFFFFF"/>
          <w:lang w:val="uk-UA"/>
        </w:rPr>
      </w:pPr>
    </w:p>
    <w:p w14:paraId="44255F80" w14:textId="68CD8F62" w:rsidR="001763F0" w:rsidRPr="001763F0" w:rsidRDefault="001763F0" w:rsidP="00FD1053">
      <w:pPr>
        <w:pStyle w:val="a3"/>
        <w:rPr>
          <w:rFonts w:ascii="Times New Roman" w:hAnsi="Times New Roman"/>
          <w:b/>
          <w:sz w:val="20"/>
          <w:szCs w:val="20"/>
          <w:shd w:val="clear" w:color="auto" w:fill="FFFFFF"/>
          <w:lang w:val="uk-UA"/>
        </w:rPr>
      </w:pPr>
    </w:p>
    <w:p w14:paraId="02E835E8" w14:textId="2168A74D" w:rsidR="007F1916" w:rsidRDefault="007F1916" w:rsidP="00FD1053">
      <w:pPr>
        <w:pStyle w:val="a3"/>
        <w:rPr>
          <w:rFonts w:ascii="Times New Roman" w:hAnsi="Times New Roman"/>
          <w:b/>
          <w:sz w:val="20"/>
          <w:szCs w:val="20"/>
          <w:shd w:val="clear" w:color="auto" w:fill="FFFFFF"/>
          <w:lang w:val="uk-UA"/>
        </w:rPr>
      </w:pPr>
    </w:p>
    <w:p w14:paraId="5A1A90F5" w14:textId="4837EFD4" w:rsidR="00913F09" w:rsidRPr="001763F0" w:rsidRDefault="00913F09" w:rsidP="00FD1053">
      <w:pPr>
        <w:pStyle w:val="a3"/>
        <w:rPr>
          <w:rFonts w:ascii="Times New Roman" w:hAnsi="Times New Roman"/>
          <w:b/>
          <w:sz w:val="20"/>
          <w:szCs w:val="20"/>
          <w:shd w:val="clear" w:color="auto" w:fill="FFFFFF"/>
          <w:lang w:val="uk-UA"/>
        </w:rPr>
      </w:pPr>
    </w:p>
    <w:p w14:paraId="32BE8C38" w14:textId="77777777" w:rsidR="00BE0518" w:rsidRPr="00FD1053" w:rsidRDefault="00FD1053" w:rsidP="00FD1053">
      <w:pPr>
        <w:pStyle w:val="a3"/>
        <w:jc w:val="both"/>
        <w:rPr>
          <w:rFonts w:ascii="Times New Roman" w:hAnsi="Times New Roman"/>
          <w:bCs/>
          <w:sz w:val="18"/>
          <w:szCs w:val="18"/>
          <w:vertAlign w:val="superscript"/>
          <w:lang w:val="uk-UA"/>
        </w:rPr>
      </w:pPr>
      <w:r w:rsidRPr="001763F0">
        <w:rPr>
          <w:rFonts w:ascii="Times New Roman" w:hAnsi="Times New Roman"/>
          <w:bCs/>
          <w:sz w:val="20"/>
          <w:szCs w:val="20"/>
          <w:vertAlign w:val="superscript"/>
          <w:lang w:val="uk-UA"/>
        </w:rPr>
        <w:t xml:space="preserve">1 </w:t>
      </w:r>
      <w:r w:rsidRPr="001763F0">
        <w:rPr>
          <w:rFonts w:ascii="Times New Roman" w:hAnsi="Times New Roman"/>
          <w:sz w:val="20"/>
          <w:szCs w:val="20"/>
          <w:lang w:val="uk-UA"/>
        </w:rPr>
        <w:t>За інформацією ТОВ Рейтингове агентство «IBI-Рейтинг»</w:t>
      </w:r>
      <w:r w:rsidRPr="001763F0">
        <w:rPr>
          <w:sz w:val="20"/>
          <w:szCs w:val="20"/>
          <w:lang w:val="uk-UA"/>
        </w:rPr>
        <w:t xml:space="preserve"> </w:t>
      </w:r>
      <w:r w:rsidRPr="001763F0">
        <w:rPr>
          <w:rFonts w:ascii="Times New Roman" w:hAnsi="Times New Roman"/>
          <w:sz w:val="20"/>
          <w:szCs w:val="20"/>
          <w:lang w:val="uk-UA"/>
        </w:rPr>
        <w:t xml:space="preserve">рівень </w:t>
      </w:r>
      <w:proofErr w:type="spellStart"/>
      <w:r w:rsidRPr="001763F0">
        <w:rPr>
          <w:rFonts w:ascii="Times New Roman" w:hAnsi="Times New Roman"/>
          <w:sz w:val="20"/>
          <w:szCs w:val="20"/>
          <w:lang w:val="uk-UA"/>
        </w:rPr>
        <w:t>uaА</w:t>
      </w:r>
      <w:proofErr w:type="spellEnd"/>
      <w:r w:rsidRPr="001763F0">
        <w:rPr>
          <w:rFonts w:ascii="Times New Roman" w:hAnsi="Times New Roman"/>
          <w:sz w:val="20"/>
          <w:szCs w:val="20"/>
          <w:lang w:val="uk-UA"/>
        </w:rPr>
        <w:t>- характеризує високу кредитоспроможність порівняно з іншими українськими позичальниками або борговими інструментами, але з прогнозом «негативний», що обумовлено тривалими військовими діями на території України через агресію з боку російської федерації, невизначеністю щодо перспектив розвитку економіки та погіршенням умов діяльності.</w:t>
      </w:r>
    </w:p>
    <w:sectPr w:rsidR="00BE0518" w:rsidRPr="00FD1053" w:rsidSect="00E03368">
      <w:pgSz w:w="11906" w:h="16838"/>
      <w:pgMar w:top="709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5968"/>
    <w:multiLevelType w:val="hybridMultilevel"/>
    <w:tmpl w:val="78167C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7655"/>
    <w:multiLevelType w:val="hybridMultilevel"/>
    <w:tmpl w:val="7ADCF158"/>
    <w:lvl w:ilvl="0" w:tplc="C7629F5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6A13D5"/>
    <w:multiLevelType w:val="hybridMultilevel"/>
    <w:tmpl w:val="06B2384A"/>
    <w:lvl w:ilvl="0" w:tplc="C7A46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B8"/>
    <w:rsid w:val="000473F2"/>
    <w:rsid w:val="00047C2E"/>
    <w:rsid w:val="000B1AC6"/>
    <w:rsid w:val="000B525B"/>
    <w:rsid w:val="000B6CB0"/>
    <w:rsid w:val="00101CB8"/>
    <w:rsid w:val="00175DB0"/>
    <w:rsid w:val="001763F0"/>
    <w:rsid w:val="00177938"/>
    <w:rsid w:val="00207F4D"/>
    <w:rsid w:val="002B5319"/>
    <w:rsid w:val="002C6DD3"/>
    <w:rsid w:val="00315CF3"/>
    <w:rsid w:val="0034043E"/>
    <w:rsid w:val="00405320"/>
    <w:rsid w:val="00454972"/>
    <w:rsid w:val="0046242E"/>
    <w:rsid w:val="004779DE"/>
    <w:rsid w:val="00540555"/>
    <w:rsid w:val="005641C0"/>
    <w:rsid w:val="005924C1"/>
    <w:rsid w:val="005930BA"/>
    <w:rsid w:val="005D6E6E"/>
    <w:rsid w:val="005E2C40"/>
    <w:rsid w:val="006346E1"/>
    <w:rsid w:val="00642558"/>
    <w:rsid w:val="00666425"/>
    <w:rsid w:val="00666A18"/>
    <w:rsid w:val="006A2A42"/>
    <w:rsid w:val="00737FEC"/>
    <w:rsid w:val="007562D0"/>
    <w:rsid w:val="007D45DD"/>
    <w:rsid w:val="007F1916"/>
    <w:rsid w:val="007F3CE7"/>
    <w:rsid w:val="00830A67"/>
    <w:rsid w:val="008E33F0"/>
    <w:rsid w:val="00913F09"/>
    <w:rsid w:val="00930611"/>
    <w:rsid w:val="009C469C"/>
    <w:rsid w:val="009D0AD7"/>
    <w:rsid w:val="00A50594"/>
    <w:rsid w:val="00A55FE0"/>
    <w:rsid w:val="00B024F5"/>
    <w:rsid w:val="00B16966"/>
    <w:rsid w:val="00B50429"/>
    <w:rsid w:val="00B74808"/>
    <w:rsid w:val="00BB504C"/>
    <w:rsid w:val="00BD0013"/>
    <w:rsid w:val="00BE0518"/>
    <w:rsid w:val="00C055B6"/>
    <w:rsid w:val="00C52589"/>
    <w:rsid w:val="00CA34FE"/>
    <w:rsid w:val="00D24C42"/>
    <w:rsid w:val="00E03368"/>
    <w:rsid w:val="00E465FA"/>
    <w:rsid w:val="00E74B37"/>
    <w:rsid w:val="00E87897"/>
    <w:rsid w:val="00E9181A"/>
    <w:rsid w:val="00EE7633"/>
    <w:rsid w:val="00EF3C99"/>
    <w:rsid w:val="00F11C2B"/>
    <w:rsid w:val="00F51876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0566"/>
  <w15:chartTrackingRefBased/>
  <w15:docId w15:val="{4DE77F8B-00C0-45B8-AA8A-49924EA0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10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FD105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D45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45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45DD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45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45DD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45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A468C-335C-4AF3-B946-5EB074D4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Лілія Анатоліївна</dc:creator>
  <cp:keywords/>
  <dc:description/>
  <cp:lastModifiedBy>Моша Андрій Михайлович</cp:lastModifiedBy>
  <cp:revision>32</cp:revision>
  <cp:lastPrinted>2024-03-06T13:58:00Z</cp:lastPrinted>
  <dcterms:created xsi:type="dcterms:W3CDTF">2024-01-25T07:38:00Z</dcterms:created>
  <dcterms:modified xsi:type="dcterms:W3CDTF">2025-01-31T13:28:00Z</dcterms:modified>
</cp:coreProperties>
</file>