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337900" w:rsidRPr="00D14466" w:rsidTr="00444126">
        <w:trPr>
          <w:trHeight w:val="989"/>
        </w:trPr>
        <w:tc>
          <w:tcPr>
            <w:tcW w:w="4253" w:type="dxa"/>
          </w:tcPr>
          <w:p w:rsidR="00337900" w:rsidRPr="00BD284C" w:rsidRDefault="00337900" w:rsidP="000A625A">
            <w:pPr>
              <w:pStyle w:val="a3"/>
              <w:tabs>
                <w:tab w:val="clear" w:pos="8306"/>
                <w:tab w:val="right" w:pos="4031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337900" w:rsidRPr="00D14466" w:rsidRDefault="00C74B01" w:rsidP="00444126">
            <w:pPr>
              <w:pStyle w:val="a3"/>
              <w:jc w:val="center"/>
              <w:rPr>
                <w:sz w:val="12"/>
              </w:rPr>
            </w:pPr>
            <w:r>
              <w:rPr>
                <w:lang w:val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92710</wp:posOffset>
                  </wp:positionH>
                  <wp:positionV relativeFrom="paragraph">
                    <wp:posOffset>635</wp:posOffset>
                  </wp:positionV>
                  <wp:extent cx="481965" cy="645160"/>
                  <wp:effectExtent l="0" t="0" r="0" b="254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6" w:type="dxa"/>
          </w:tcPr>
          <w:p w:rsidR="00337900" w:rsidRPr="00D14466" w:rsidRDefault="00337900" w:rsidP="00A52DFD">
            <w:pPr>
              <w:pStyle w:val="a3"/>
              <w:ind w:left="1332" w:hanging="59"/>
              <w:jc w:val="both"/>
            </w:pPr>
          </w:p>
        </w:tc>
      </w:tr>
    </w:tbl>
    <w:p w:rsidR="00337900" w:rsidRDefault="00337900" w:rsidP="00AB54AD">
      <w:pPr>
        <w:jc w:val="center"/>
        <w:rPr>
          <w:sz w:val="36"/>
        </w:rPr>
      </w:pPr>
      <w:r w:rsidRPr="00D14466">
        <w:rPr>
          <w:sz w:val="36"/>
        </w:rPr>
        <w:t>С</w:t>
      </w:r>
      <w:r w:rsidR="0031666D">
        <w:rPr>
          <w:sz w:val="36"/>
        </w:rPr>
        <w:t>УМСЬКА МІСЬКА ВІЙСЬКОВА</w:t>
      </w:r>
      <w:r w:rsidR="00AB54AD">
        <w:rPr>
          <w:sz w:val="36"/>
        </w:rPr>
        <w:t xml:space="preserve"> </w:t>
      </w:r>
      <w:r w:rsidR="0031666D">
        <w:rPr>
          <w:sz w:val="36"/>
        </w:rPr>
        <w:t>АДМІНІСТРАЦІЯ</w:t>
      </w:r>
    </w:p>
    <w:p w:rsidR="0080592E" w:rsidRPr="00D14466" w:rsidRDefault="0080592E" w:rsidP="00AB54AD">
      <w:pPr>
        <w:tabs>
          <w:tab w:val="left" w:pos="4860"/>
        </w:tabs>
        <w:jc w:val="center"/>
        <w:rPr>
          <w:sz w:val="36"/>
        </w:rPr>
      </w:pPr>
      <w:r>
        <w:rPr>
          <w:sz w:val="36"/>
        </w:rPr>
        <w:t>СУМСЬКОГО РАЙОНУ СУМСЬКОЇ</w:t>
      </w:r>
      <w:r w:rsidR="00AB54AD">
        <w:rPr>
          <w:sz w:val="36"/>
        </w:rPr>
        <w:t xml:space="preserve"> </w:t>
      </w:r>
      <w:r>
        <w:rPr>
          <w:sz w:val="36"/>
        </w:rPr>
        <w:t>ОБЛАСТІ</w:t>
      </w:r>
    </w:p>
    <w:p w:rsidR="00337900" w:rsidRDefault="00337900" w:rsidP="00AB54AD">
      <w:pPr>
        <w:pStyle w:val="6"/>
      </w:pPr>
      <w:r w:rsidRPr="00D14466">
        <w:t>Р</w:t>
      </w:r>
      <w:r w:rsidR="0031666D">
        <w:t>ОЗПОРЯДЖЕННЯ</w:t>
      </w:r>
    </w:p>
    <w:p w:rsidR="00B71B4B" w:rsidRPr="00B71B4B" w:rsidRDefault="00B71B4B" w:rsidP="00B71B4B"/>
    <w:p w:rsidR="00337900" w:rsidRPr="00D14466" w:rsidRDefault="00337900" w:rsidP="00444126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AB54AD" w:rsidRPr="00D14466" w:rsidTr="00D420C4">
        <w:tc>
          <w:tcPr>
            <w:tcW w:w="4678" w:type="dxa"/>
          </w:tcPr>
          <w:p w:rsidR="00AB54AD" w:rsidRPr="00D14466" w:rsidRDefault="00AB54AD" w:rsidP="00AB54AD">
            <w:pPr>
              <w:jc w:val="both"/>
              <w:rPr>
                <w:sz w:val="28"/>
              </w:rPr>
            </w:pPr>
            <w:r w:rsidRPr="0095757A">
              <w:rPr>
                <w:sz w:val="28"/>
              </w:rPr>
              <w:t xml:space="preserve">від </w:t>
            </w:r>
            <w:r w:rsidR="00D908FF">
              <w:rPr>
                <w:sz w:val="28"/>
              </w:rPr>
              <w:t>04.01.2024</w:t>
            </w:r>
          </w:p>
        </w:tc>
        <w:tc>
          <w:tcPr>
            <w:tcW w:w="4678" w:type="dxa"/>
          </w:tcPr>
          <w:p w:rsidR="00AB54AD" w:rsidRPr="0095757A" w:rsidRDefault="00AB54AD" w:rsidP="00AB54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Суми                       </w:t>
            </w:r>
            <w:r w:rsidR="00D908FF">
              <w:rPr>
                <w:sz w:val="28"/>
              </w:rPr>
              <w:t xml:space="preserve">      </w:t>
            </w:r>
            <w:r>
              <w:rPr>
                <w:sz w:val="28"/>
              </w:rPr>
              <w:t>№</w:t>
            </w:r>
            <w:r w:rsidR="00D908FF">
              <w:rPr>
                <w:sz w:val="28"/>
              </w:rPr>
              <w:t xml:space="preserve"> 1-ВКВА</w:t>
            </w:r>
          </w:p>
        </w:tc>
      </w:tr>
      <w:tr w:rsidR="00AB54AD" w:rsidRPr="00BF6B38" w:rsidTr="00D420C4">
        <w:tblPrEx>
          <w:tblLook w:val="00A0" w:firstRow="1" w:lastRow="0" w:firstColumn="1" w:lastColumn="0" w:noHBand="0" w:noVBand="0"/>
        </w:tblPrEx>
        <w:tc>
          <w:tcPr>
            <w:tcW w:w="4678" w:type="dxa"/>
          </w:tcPr>
          <w:p w:rsidR="00AB54AD" w:rsidRDefault="00AB54AD" w:rsidP="00FE1B69">
            <w:pPr>
              <w:pStyle w:val="a5"/>
              <w:tabs>
                <w:tab w:val="left" w:pos="4140"/>
              </w:tabs>
              <w:rPr>
                <w:bCs/>
                <w:color w:val="000000"/>
              </w:rPr>
            </w:pPr>
          </w:p>
          <w:p w:rsidR="00B71B4B" w:rsidRDefault="00B71B4B" w:rsidP="00FE1B69">
            <w:pPr>
              <w:pStyle w:val="a5"/>
              <w:tabs>
                <w:tab w:val="left" w:pos="4140"/>
              </w:tabs>
              <w:rPr>
                <w:bCs/>
                <w:color w:val="000000"/>
              </w:rPr>
            </w:pPr>
          </w:p>
          <w:p w:rsidR="00AB54AD" w:rsidRPr="00BD50CE" w:rsidRDefault="00AB54AD" w:rsidP="00F90432">
            <w:pPr>
              <w:pStyle w:val="a5"/>
              <w:tabs>
                <w:tab w:val="left" w:pos="4140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Про стан</w:t>
            </w:r>
            <w:r w:rsidRPr="00BD50CE">
              <w:rPr>
                <w:b/>
                <w:bCs/>
                <w:color w:val="000000"/>
              </w:rPr>
              <w:t xml:space="preserve"> ведення військового</w:t>
            </w:r>
            <w:r>
              <w:rPr>
                <w:b/>
                <w:bCs/>
                <w:color w:val="000000"/>
              </w:rPr>
              <w:t xml:space="preserve"> обліку громадян на території </w:t>
            </w:r>
            <w:r>
              <w:rPr>
                <w:b/>
                <w:bCs/>
                <w:color w:val="000000"/>
              </w:rPr>
              <w:br/>
              <w:t>Сумської міської територіальної громади у 20</w:t>
            </w:r>
            <w:r>
              <w:rPr>
                <w:b/>
                <w:bCs/>
                <w:color w:val="000000"/>
                <w:lang w:val="ru-RU"/>
              </w:rPr>
              <w:t>2</w:t>
            </w:r>
            <w:r w:rsidRPr="007A29B6">
              <w:rPr>
                <w:b/>
                <w:bCs/>
                <w:color w:val="000000"/>
                <w:lang w:val="ru-RU"/>
              </w:rPr>
              <w:t>3</w:t>
            </w:r>
            <w:r>
              <w:rPr>
                <w:b/>
                <w:bCs/>
                <w:color w:val="000000"/>
              </w:rPr>
              <w:t xml:space="preserve"> році та завдання на 20</w:t>
            </w:r>
            <w:r w:rsidRPr="009C0D84">
              <w:rPr>
                <w:b/>
                <w:bCs/>
                <w:color w:val="000000"/>
                <w:lang w:val="ru-RU"/>
              </w:rPr>
              <w:t>2</w:t>
            </w:r>
            <w:r w:rsidRPr="007A29B6">
              <w:rPr>
                <w:b/>
                <w:bCs/>
                <w:color w:val="000000"/>
                <w:lang w:val="ru-RU"/>
              </w:rPr>
              <w:t>4</w:t>
            </w:r>
            <w:r>
              <w:rPr>
                <w:b/>
                <w:bCs/>
                <w:color w:val="000000"/>
              </w:rPr>
              <w:t xml:space="preserve"> рік</w:t>
            </w:r>
          </w:p>
        </w:tc>
        <w:tc>
          <w:tcPr>
            <w:tcW w:w="4678" w:type="dxa"/>
          </w:tcPr>
          <w:p w:rsidR="00AB54AD" w:rsidRDefault="00AB54AD" w:rsidP="00FE1B69">
            <w:pPr>
              <w:pStyle w:val="a5"/>
              <w:tabs>
                <w:tab w:val="left" w:pos="4140"/>
              </w:tabs>
              <w:rPr>
                <w:bCs/>
                <w:color w:val="000000"/>
              </w:rPr>
            </w:pPr>
          </w:p>
        </w:tc>
      </w:tr>
    </w:tbl>
    <w:p w:rsidR="00337900" w:rsidRDefault="00337900" w:rsidP="00444126">
      <w:pPr>
        <w:pStyle w:val="Default"/>
        <w:jc w:val="both"/>
        <w:rPr>
          <w:sz w:val="28"/>
          <w:szCs w:val="28"/>
          <w:lang w:val="uk-UA"/>
        </w:rPr>
      </w:pPr>
    </w:p>
    <w:p w:rsidR="00B71B4B" w:rsidRPr="00B71B4B" w:rsidRDefault="00B71B4B" w:rsidP="00444126">
      <w:pPr>
        <w:pStyle w:val="Default"/>
        <w:jc w:val="both"/>
        <w:rPr>
          <w:sz w:val="28"/>
          <w:szCs w:val="28"/>
          <w:lang w:val="uk-UA"/>
        </w:rPr>
      </w:pPr>
    </w:p>
    <w:p w:rsidR="00337900" w:rsidRPr="008C2FC2" w:rsidRDefault="00660F3B" w:rsidP="007A062F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337900" w:rsidRPr="00307368">
        <w:rPr>
          <w:sz w:val="28"/>
          <w:szCs w:val="28"/>
          <w:lang w:val="uk-UA"/>
        </w:rPr>
        <w:t xml:space="preserve">метою </w:t>
      </w:r>
      <w:r w:rsidR="00337900">
        <w:rPr>
          <w:sz w:val="28"/>
          <w:szCs w:val="28"/>
          <w:lang w:val="uk-UA"/>
        </w:rPr>
        <w:t xml:space="preserve">забезпечення </w:t>
      </w:r>
      <w:r w:rsidR="00337900" w:rsidRPr="00307368">
        <w:rPr>
          <w:sz w:val="28"/>
          <w:szCs w:val="28"/>
          <w:lang w:val="uk-UA"/>
        </w:rPr>
        <w:t>якісного ведення військового обліку громадян на території</w:t>
      </w:r>
      <w:r w:rsidR="00337900">
        <w:rPr>
          <w:sz w:val="28"/>
          <w:szCs w:val="28"/>
          <w:lang w:val="uk-UA"/>
        </w:rPr>
        <w:t xml:space="preserve"> </w:t>
      </w:r>
      <w:r w:rsidR="00337900" w:rsidRPr="00660F3B">
        <w:rPr>
          <w:bCs/>
          <w:color w:val="000000"/>
          <w:sz w:val="28"/>
          <w:szCs w:val="28"/>
          <w:lang w:val="uk-UA"/>
        </w:rPr>
        <w:t>Сумської</w:t>
      </w:r>
      <w:r w:rsidR="00337900">
        <w:rPr>
          <w:bCs/>
          <w:color w:val="000000"/>
          <w:sz w:val="28"/>
          <w:szCs w:val="28"/>
          <w:lang w:val="uk-UA"/>
        </w:rPr>
        <w:t xml:space="preserve"> </w:t>
      </w:r>
      <w:r w:rsidR="00337900" w:rsidRPr="00660F3B">
        <w:rPr>
          <w:bCs/>
          <w:color w:val="000000"/>
          <w:sz w:val="28"/>
          <w:szCs w:val="28"/>
          <w:lang w:val="uk-UA"/>
        </w:rPr>
        <w:t>міської</w:t>
      </w:r>
      <w:r w:rsidR="005F2603">
        <w:rPr>
          <w:bCs/>
          <w:color w:val="000000"/>
          <w:sz w:val="28"/>
          <w:szCs w:val="28"/>
          <w:lang w:val="uk-UA"/>
        </w:rPr>
        <w:t xml:space="preserve"> </w:t>
      </w:r>
      <w:r w:rsidR="00337900" w:rsidRPr="00660F3B">
        <w:rPr>
          <w:bCs/>
          <w:color w:val="000000"/>
          <w:sz w:val="28"/>
          <w:szCs w:val="28"/>
          <w:lang w:val="uk-UA"/>
        </w:rPr>
        <w:t>територіальної</w:t>
      </w:r>
      <w:r w:rsidR="00337900">
        <w:rPr>
          <w:bCs/>
          <w:color w:val="000000"/>
          <w:sz w:val="28"/>
          <w:szCs w:val="28"/>
          <w:lang w:val="uk-UA"/>
        </w:rPr>
        <w:t xml:space="preserve"> </w:t>
      </w:r>
      <w:r w:rsidR="00337900" w:rsidRPr="00660F3B">
        <w:rPr>
          <w:bCs/>
          <w:color w:val="000000"/>
          <w:sz w:val="28"/>
          <w:szCs w:val="28"/>
          <w:lang w:val="uk-UA"/>
        </w:rPr>
        <w:t>громади</w:t>
      </w:r>
      <w:r w:rsidR="00337900" w:rsidRPr="00307368">
        <w:rPr>
          <w:sz w:val="28"/>
          <w:szCs w:val="28"/>
          <w:lang w:val="uk-UA"/>
        </w:rPr>
        <w:t xml:space="preserve"> у 20</w:t>
      </w:r>
      <w:r w:rsidR="0099129F">
        <w:rPr>
          <w:sz w:val="28"/>
          <w:szCs w:val="28"/>
          <w:lang w:val="uk-UA"/>
        </w:rPr>
        <w:t>2</w:t>
      </w:r>
      <w:r w:rsidR="007A29B6">
        <w:rPr>
          <w:sz w:val="28"/>
          <w:szCs w:val="28"/>
          <w:lang w:val="uk-UA"/>
        </w:rPr>
        <w:t>4</w:t>
      </w:r>
      <w:r w:rsidR="00F90432">
        <w:rPr>
          <w:sz w:val="28"/>
          <w:szCs w:val="28"/>
          <w:lang w:val="uk-UA"/>
        </w:rPr>
        <w:t> </w:t>
      </w:r>
      <w:r w:rsidR="00337900" w:rsidRPr="00307368">
        <w:rPr>
          <w:sz w:val="28"/>
          <w:szCs w:val="28"/>
          <w:lang w:val="uk-UA"/>
        </w:rPr>
        <w:t xml:space="preserve">році, відповідно </w:t>
      </w:r>
      <w:r w:rsidR="00341513">
        <w:rPr>
          <w:sz w:val="28"/>
          <w:szCs w:val="28"/>
          <w:lang w:val="uk-UA"/>
        </w:rPr>
        <w:t xml:space="preserve">Закону України «Про мобілізаційну підготовку та мобілізацію», </w:t>
      </w:r>
      <w:r w:rsidR="00337900" w:rsidRPr="00307368">
        <w:rPr>
          <w:sz w:val="28"/>
          <w:szCs w:val="28"/>
          <w:lang w:val="uk-UA"/>
        </w:rPr>
        <w:t>Закону України «Про військовий обов</w:t>
      </w:r>
      <w:r w:rsidR="00337900">
        <w:rPr>
          <w:sz w:val="28"/>
          <w:szCs w:val="28"/>
          <w:lang w:val="uk-UA"/>
        </w:rPr>
        <w:t>’</w:t>
      </w:r>
      <w:r w:rsidR="00337900" w:rsidRPr="00307368">
        <w:rPr>
          <w:sz w:val="28"/>
          <w:szCs w:val="28"/>
          <w:lang w:val="uk-UA"/>
        </w:rPr>
        <w:t>язок і військову службу»,</w:t>
      </w:r>
      <w:r w:rsidR="00341513">
        <w:rPr>
          <w:sz w:val="28"/>
          <w:szCs w:val="28"/>
          <w:lang w:val="uk-UA"/>
        </w:rPr>
        <w:t xml:space="preserve"> статті 4</w:t>
      </w:r>
      <w:r w:rsidR="00CB202F">
        <w:rPr>
          <w:sz w:val="28"/>
          <w:szCs w:val="28"/>
          <w:lang w:val="uk-UA"/>
        </w:rPr>
        <w:t>, останнього абзацу частини 2 ст. 15</w:t>
      </w:r>
      <w:r w:rsidR="00341513">
        <w:rPr>
          <w:sz w:val="28"/>
          <w:szCs w:val="28"/>
          <w:lang w:val="uk-UA"/>
        </w:rPr>
        <w:t xml:space="preserve"> </w:t>
      </w:r>
      <w:r w:rsidR="00341513" w:rsidRPr="00307368">
        <w:rPr>
          <w:sz w:val="28"/>
          <w:szCs w:val="28"/>
          <w:lang w:val="uk-UA"/>
        </w:rPr>
        <w:t>Закону України</w:t>
      </w:r>
      <w:r w:rsidR="00341513">
        <w:rPr>
          <w:sz w:val="28"/>
          <w:szCs w:val="28"/>
          <w:lang w:val="uk-UA"/>
        </w:rPr>
        <w:t xml:space="preserve"> «Про правовий режим воєнного стану», указів Президента України від 24.02.2023 № 69/2022 «Про введення воєнного стану в Україні», від 31.10.2023 № 720/2023 «Про утворення військової адміністрації», </w:t>
      </w:r>
      <w:r w:rsidR="007A062F" w:rsidRPr="00307368">
        <w:rPr>
          <w:sz w:val="28"/>
          <w:szCs w:val="28"/>
          <w:lang w:val="uk-UA"/>
        </w:rPr>
        <w:t xml:space="preserve">керуючись пунктом </w:t>
      </w:r>
      <w:r w:rsidR="007A062F">
        <w:rPr>
          <w:sz w:val="28"/>
          <w:szCs w:val="28"/>
          <w:lang w:val="uk-UA"/>
        </w:rPr>
        <w:t xml:space="preserve">74 </w:t>
      </w:r>
      <w:r w:rsidR="00337900" w:rsidRPr="00307368">
        <w:rPr>
          <w:color w:val="000000"/>
          <w:sz w:val="28"/>
          <w:szCs w:val="28"/>
          <w:lang w:val="uk-UA"/>
        </w:rPr>
        <w:t>«</w:t>
      </w:r>
      <w:r w:rsidR="00337900" w:rsidRPr="00307368">
        <w:rPr>
          <w:sz w:val="28"/>
          <w:szCs w:val="28"/>
          <w:lang w:val="uk-UA"/>
        </w:rPr>
        <w:t>Порядку організації та ведення військового обліку призовників і військовозобов’язаних</w:t>
      </w:r>
      <w:r w:rsidR="00337900">
        <w:rPr>
          <w:sz w:val="28"/>
          <w:szCs w:val="28"/>
          <w:lang w:val="uk-UA"/>
        </w:rPr>
        <w:t>»</w:t>
      </w:r>
      <w:r w:rsidR="00337900" w:rsidRPr="00307368">
        <w:rPr>
          <w:sz w:val="28"/>
          <w:szCs w:val="28"/>
          <w:lang w:val="uk-UA"/>
        </w:rPr>
        <w:t xml:space="preserve">, затвердженого постановою </w:t>
      </w:r>
      <w:r w:rsidR="0099129F">
        <w:rPr>
          <w:sz w:val="28"/>
          <w:szCs w:val="28"/>
          <w:lang w:val="uk-UA"/>
        </w:rPr>
        <w:t xml:space="preserve">Кабінету </w:t>
      </w:r>
      <w:r w:rsidR="007A29B6">
        <w:rPr>
          <w:sz w:val="28"/>
          <w:szCs w:val="28"/>
          <w:lang w:val="uk-UA"/>
        </w:rPr>
        <w:t>Міністрів України від 30 грудня</w:t>
      </w:r>
      <w:r w:rsidR="0099129F">
        <w:rPr>
          <w:sz w:val="28"/>
          <w:szCs w:val="28"/>
          <w:lang w:val="uk-UA"/>
        </w:rPr>
        <w:t xml:space="preserve"> 2022 року № 1487</w:t>
      </w:r>
      <w:r w:rsidR="00CB202F">
        <w:rPr>
          <w:sz w:val="28"/>
          <w:szCs w:val="28"/>
          <w:lang w:val="uk-UA"/>
        </w:rPr>
        <w:t>:</w:t>
      </w:r>
    </w:p>
    <w:p w:rsidR="00337900" w:rsidRDefault="00337900" w:rsidP="00D7724E">
      <w:pPr>
        <w:rPr>
          <w:b/>
          <w:sz w:val="28"/>
          <w:szCs w:val="26"/>
        </w:rPr>
      </w:pPr>
    </w:p>
    <w:p w:rsidR="00E77DA3" w:rsidRDefault="00337900" w:rsidP="00E77DA3">
      <w:pPr>
        <w:pStyle w:val="ae"/>
        <w:ind w:firstLine="708"/>
        <w:jc w:val="both"/>
        <w:rPr>
          <w:sz w:val="28"/>
          <w:szCs w:val="28"/>
          <w:lang w:val="uk-UA"/>
        </w:rPr>
      </w:pPr>
      <w:r w:rsidRPr="009862D5">
        <w:rPr>
          <w:b/>
          <w:sz w:val="28"/>
          <w:szCs w:val="28"/>
          <w:lang w:val="uk-UA"/>
        </w:rPr>
        <w:t>1.</w:t>
      </w:r>
      <w:r w:rsidR="00F90432">
        <w:rPr>
          <w:sz w:val="28"/>
          <w:szCs w:val="28"/>
          <w:lang w:val="uk-UA"/>
        </w:rPr>
        <w:t xml:space="preserve"> Інформацію</w:t>
      </w:r>
      <w:r w:rsidR="0099129F">
        <w:rPr>
          <w:sz w:val="28"/>
          <w:szCs w:val="28"/>
          <w:lang w:val="uk-UA"/>
        </w:rPr>
        <w:t xml:space="preserve"> начальника</w:t>
      </w:r>
      <w:r w:rsidRPr="00307368">
        <w:rPr>
          <w:sz w:val="28"/>
          <w:szCs w:val="28"/>
          <w:lang w:val="uk-UA"/>
        </w:rPr>
        <w:t xml:space="preserve"> </w:t>
      </w:r>
      <w:r w:rsidR="005428A6">
        <w:rPr>
          <w:sz w:val="28"/>
          <w:szCs w:val="28"/>
          <w:lang w:val="uk-UA"/>
        </w:rPr>
        <w:t xml:space="preserve">тимчасово виконуючого обов’язки </w:t>
      </w:r>
      <w:r w:rsidRPr="00307368">
        <w:rPr>
          <w:sz w:val="28"/>
          <w:szCs w:val="28"/>
          <w:lang w:val="uk-UA"/>
        </w:rPr>
        <w:t xml:space="preserve">Сумського міського </w:t>
      </w:r>
      <w:r>
        <w:rPr>
          <w:sz w:val="28"/>
          <w:szCs w:val="28"/>
          <w:lang w:val="uk-UA"/>
        </w:rPr>
        <w:t>територіального цент</w:t>
      </w:r>
      <w:r w:rsidR="008C2FC2">
        <w:rPr>
          <w:sz w:val="28"/>
          <w:szCs w:val="28"/>
          <w:lang w:val="uk-UA"/>
        </w:rPr>
        <w:t>ру комплектування та соціальної</w:t>
      </w:r>
      <w:r>
        <w:rPr>
          <w:sz w:val="28"/>
          <w:szCs w:val="28"/>
          <w:lang w:val="uk-UA"/>
        </w:rPr>
        <w:t xml:space="preserve"> підтримки </w:t>
      </w:r>
    </w:p>
    <w:p w:rsidR="00337900" w:rsidRPr="00E77DA3" w:rsidRDefault="007A29B6" w:rsidP="00E77DA3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Долі А.М.</w:t>
      </w:r>
      <w:r w:rsidR="00337900">
        <w:rPr>
          <w:sz w:val="28"/>
          <w:szCs w:val="28"/>
          <w:lang w:val="uk-UA"/>
        </w:rPr>
        <w:t xml:space="preserve"> «Про стан ведення військового обліку на території </w:t>
      </w:r>
      <w:r w:rsidR="00F90432">
        <w:rPr>
          <w:bCs/>
          <w:color w:val="000000"/>
          <w:sz w:val="28"/>
          <w:szCs w:val="28"/>
          <w:lang w:val="uk-UA"/>
        </w:rPr>
        <w:t>Сумської міської</w:t>
      </w:r>
      <w:r w:rsidR="00337900" w:rsidRPr="009C0D84">
        <w:rPr>
          <w:bCs/>
          <w:color w:val="000000"/>
          <w:sz w:val="28"/>
          <w:szCs w:val="28"/>
          <w:lang w:val="uk-UA"/>
        </w:rPr>
        <w:t xml:space="preserve"> територіальної громади</w:t>
      </w:r>
      <w:r w:rsidR="00337900">
        <w:rPr>
          <w:bCs/>
          <w:color w:val="000000"/>
          <w:sz w:val="28"/>
          <w:szCs w:val="28"/>
          <w:lang w:val="uk-UA"/>
        </w:rPr>
        <w:t xml:space="preserve"> </w:t>
      </w:r>
      <w:r w:rsidR="0099129F">
        <w:rPr>
          <w:sz w:val="28"/>
          <w:szCs w:val="28"/>
          <w:lang w:val="uk-UA"/>
        </w:rPr>
        <w:t>у 202</w:t>
      </w:r>
      <w:r>
        <w:rPr>
          <w:sz w:val="28"/>
          <w:szCs w:val="28"/>
          <w:lang w:val="uk-UA"/>
        </w:rPr>
        <w:t>3</w:t>
      </w:r>
      <w:r w:rsidR="00F90432">
        <w:rPr>
          <w:sz w:val="28"/>
          <w:szCs w:val="28"/>
          <w:lang w:val="uk-UA"/>
        </w:rPr>
        <w:t> </w:t>
      </w:r>
      <w:r w:rsidR="00337900">
        <w:rPr>
          <w:sz w:val="28"/>
          <w:szCs w:val="28"/>
          <w:lang w:val="uk-UA"/>
        </w:rPr>
        <w:t>році»</w:t>
      </w:r>
      <w:r w:rsidR="005428A6">
        <w:rPr>
          <w:sz w:val="28"/>
          <w:szCs w:val="28"/>
          <w:lang w:val="uk-UA"/>
        </w:rPr>
        <w:t xml:space="preserve"> (додаток 1),</w:t>
      </w:r>
      <w:r w:rsidR="00337900">
        <w:rPr>
          <w:sz w:val="28"/>
          <w:szCs w:val="28"/>
          <w:lang w:val="uk-UA"/>
        </w:rPr>
        <w:t xml:space="preserve"> взяти</w:t>
      </w:r>
      <w:r w:rsidR="005428A6">
        <w:rPr>
          <w:sz w:val="28"/>
          <w:szCs w:val="28"/>
          <w:lang w:val="uk-UA"/>
        </w:rPr>
        <w:t xml:space="preserve"> до відома.</w:t>
      </w:r>
    </w:p>
    <w:p w:rsidR="00337900" w:rsidRPr="009A48D4" w:rsidRDefault="00337900" w:rsidP="00444126"/>
    <w:p w:rsidR="00337900" w:rsidRDefault="00337900" w:rsidP="007A5C8E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DD0B3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Затвердити:</w:t>
      </w:r>
    </w:p>
    <w:p w:rsidR="00337900" w:rsidRDefault="00337900" w:rsidP="007A5C8E">
      <w:pPr>
        <w:spacing w:line="252" w:lineRule="auto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3C41EF">
        <w:rPr>
          <w:sz w:val="28"/>
          <w:szCs w:val="28"/>
        </w:rPr>
        <w:t xml:space="preserve">Перелік заходів щодо поліпшення стану військового обліку у </w:t>
      </w:r>
      <w:r>
        <w:rPr>
          <w:sz w:val="28"/>
          <w:szCs w:val="28"/>
        </w:rPr>
        <w:br/>
      </w:r>
      <w:r w:rsidRPr="003C41EF">
        <w:rPr>
          <w:sz w:val="28"/>
          <w:szCs w:val="28"/>
        </w:rPr>
        <w:t>20</w:t>
      </w:r>
      <w:r w:rsidR="0099129F">
        <w:rPr>
          <w:sz w:val="28"/>
          <w:szCs w:val="28"/>
        </w:rPr>
        <w:t>2</w:t>
      </w:r>
      <w:r w:rsidR="007A29B6">
        <w:rPr>
          <w:sz w:val="28"/>
          <w:szCs w:val="28"/>
        </w:rPr>
        <w:t>4</w:t>
      </w:r>
      <w:r>
        <w:rPr>
          <w:sz w:val="28"/>
          <w:szCs w:val="28"/>
        </w:rPr>
        <w:t xml:space="preserve"> році </w:t>
      </w:r>
      <w:r w:rsidRPr="003C41EF">
        <w:rPr>
          <w:sz w:val="28"/>
          <w:szCs w:val="28"/>
        </w:rPr>
        <w:t>на території</w:t>
      </w:r>
      <w:r w:rsidR="00F90432">
        <w:rPr>
          <w:bCs/>
          <w:color w:val="000000"/>
          <w:sz w:val="28"/>
          <w:szCs w:val="28"/>
        </w:rPr>
        <w:t xml:space="preserve"> Сумської міської</w:t>
      </w:r>
      <w:r w:rsidRPr="009A73E5">
        <w:rPr>
          <w:bCs/>
          <w:color w:val="000000"/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>, згідно з додатком 2.</w:t>
      </w:r>
    </w:p>
    <w:p w:rsidR="00337900" w:rsidRDefault="00337900" w:rsidP="007A5C8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220AA">
        <w:rPr>
          <w:sz w:val="28"/>
          <w:szCs w:val="28"/>
        </w:rPr>
        <w:t>План перевірок стану військового облі</w:t>
      </w:r>
      <w:r>
        <w:rPr>
          <w:sz w:val="28"/>
          <w:szCs w:val="28"/>
        </w:rPr>
        <w:t xml:space="preserve">ку на території </w:t>
      </w:r>
      <w:r w:rsidR="00F90432">
        <w:rPr>
          <w:bCs/>
          <w:color w:val="000000"/>
          <w:sz w:val="28"/>
          <w:szCs w:val="28"/>
        </w:rPr>
        <w:t>Сумської міської</w:t>
      </w:r>
      <w:r w:rsidRPr="009A73E5">
        <w:rPr>
          <w:bCs/>
          <w:color w:val="000000"/>
          <w:sz w:val="28"/>
          <w:szCs w:val="28"/>
        </w:rPr>
        <w:t xml:space="preserve"> територіальної громади</w:t>
      </w:r>
      <w:r w:rsidR="009A0AF1">
        <w:rPr>
          <w:sz w:val="28"/>
          <w:szCs w:val="28"/>
        </w:rPr>
        <w:t xml:space="preserve">  на</w:t>
      </w:r>
      <w:r w:rsidR="0099129F">
        <w:rPr>
          <w:sz w:val="28"/>
          <w:szCs w:val="28"/>
        </w:rPr>
        <w:t xml:space="preserve"> 202</w:t>
      </w:r>
      <w:r w:rsidR="007A29B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A0AF1">
        <w:rPr>
          <w:sz w:val="28"/>
          <w:szCs w:val="28"/>
        </w:rPr>
        <w:t>рік</w:t>
      </w:r>
      <w:r>
        <w:rPr>
          <w:sz w:val="28"/>
          <w:szCs w:val="28"/>
        </w:rPr>
        <w:t>, згідно з додатком 3.</w:t>
      </w:r>
    </w:p>
    <w:p w:rsidR="00337900" w:rsidRDefault="00337900" w:rsidP="007A5C8E">
      <w:pPr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Завдання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забезпечення функціонування системи військового обліку на території </w:t>
      </w:r>
      <w:r w:rsidR="00F90432">
        <w:rPr>
          <w:bCs/>
          <w:color w:val="000000"/>
          <w:sz w:val="28"/>
          <w:szCs w:val="28"/>
        </w:rPr>
        <w:t>Сумської міської</w:t>
      </w:r>
      <w:r w:rsidRPr="009A73E5">
        <w:rPr>
          <w:bCs/>
          <w:color w:val="000000"/>
          <w:sz w:val="28"/>
          <w:szCs w:val="28"/>
        </w:rPr>
        <w:t xml:space="preserve"> територіальної громади</w:t>
      </w:r>
      <w:r w:rsidR="0012224F">
        <w:rPr>
          <w:sz w:val="28"/>
          <w:szCs w:val="28"/>
        </w:rPr>
        <w:t xml:space="preserve">на </w:t>
      </w:r>
      <w:r w:rsidR="009A0AF1">
        <w:rPr>
          <w:sz w:val="28"/>
          <w:szCs w:val="28"/>
        </w:rPr>
        <w:t>на 202</w:t>
      </w:r>
      <w:r w:rsidR="007A29B6">
        <w:rPr>
          <w:sz w:val="28"/>
          <w:szCs w:val="28"/>
        </w:rPr>
        <w:t>4</w:t>
      </w:r>
      <w:r w:rsidR="009A0AF1">
        <w:rPr>
          <w:sz w:val="28"/>
          <w:szCs w:val="28"/>
        </w:rPr>
        <w:t xml:space="preserve"> рік</w:t>
      </w:r>
      <w:r>
        <w:rPr>
          <w:sz w:val="28"/>
          <w:szCs w:val="28"/>
        </w:rPr>
        <w:t>, згідно з додатком 4.</w:t>
      </w:r>
    </w:p>
    <w:p w:rsidR="00337900" w:rsidRDefault="00337900" w:rsidP="007A5C8E">
      <w:pPr>
        <w:ind w:firstLine="709"/>
        <w:jc w:val="both"/>
        <w:rPr>
          <w:sz w:val="28"/>
          <w:szCs w:val="28"/>
        </w:rPr>
      </w:pPr>
      <w:r w:rsidRPr="007A5C8E">
        <w:rPr>
          <w:sz w:val="28"/>
          <w:szCs w:val="28"/>
        </w:rPr>
        <w:lastRenderedPageBreak/>
        <w:t>2.4</w:t>
      </w:r>
      <w:r>
        <w:rPr>
          <w:sz w:val="28"/>
          <w:szCs w:val="28"/>
        </w:rPr>
        <w:t>.</w:t>
      </w:r>
      <w:r w:rsidR="00E77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</w:t>
      </w:r>
      <w:r w:rsidRPr="005D3C54">
        <w:rPr>
          <w:sz w:val="28"/>
          <w:szCs w:val="28"/>
        </w:rPr>
        <w:t>звіряння облікових даних</w:t>
      </w:r>
      <w:r>
        <w:rPr>
          <w:sz w:val="28"/>
          <w:szCs w:val="28"/>
        </w:rPr>
        <w:t xml:space="preserve"> підприємств, установ та організацій, </w:t>
      </w:r>
      <w:r w:rsidRPr="005D3C54">
        <w:rPr>
          <w:sz w:val="28"/>
          <w:szCs w:val="28"/>
        </w:rPr>
        <w:t>Сумськ</w:t>
      </w:r>
      <w:r>
        <w:rPr>
          <w:sz w:val="28"/>
          <w:szCs w:val="28"/>
        </w:rPr>
        <w:t>ої</w:t>
      </w:r>
      <w:r w:rsidRPr="009A73E5">
        <w:rPr>
          <w:bCs/>
          <w:color w:val="000000"/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</w:rPr>
        <w:t xml:space="preserve"> та її виконавчих орган</w:t>
      </w:r>
      <w:r w:rsidR="00E77DA3">
        <w:rPr>
          <w:sz w:val="28"/>
          <w:szCs w:val="28"/>
        </w:rPr>
        <w:t xml:space="preserve">ів </w:t>
      </w:r>
      <w:r>
        <w:rPr>
          <w:sz w:val="28"/>
          <w:szCs w:val="28"/>
        </w:rPr>
        <w:t xml:space="preserve">з обліковими даними </w:t>
      </w:r>
      <w:r w:rsidRPr="00B00105">
        <w:rPr>
          <w:sz w:val="28"/>
          <w:szCs w:val="28"/>
        </w:rPr>
        <w:t xml:space="preserve">Сумського </w:t>
      </w:r>
      <w:r w:rsidR="008C2FC2">
        <w:rPr>
          <w:sz w:val="28"/>
          <w:szCs w:val="28"/>
        </w:rPr>
        <w:t xml:space="preserve">міського </w:t>
      </w:r>
      <w:r w:rsidRPr="00B00105">
        <w:rPr>
          <w:sz w:val="28"/>
          <w:szCs w:val="28"/>
        </w:rPr>
        <w:t>територіального центру комплектування та соціальної підтримки</w:t>
      </w:r>
      <w:r>
        <w:rPr>
          <w:sz w:val="28"/>
          <w:szCs w:val="28"/>
        </w:rPr>
        <w:t xml:space="preserve"> ( да</w:t>
      </w:r>
      <w:r w:rsidR="009A0AF1">
        <w:rPr>
          <w:sz w:val="28"/>
          <w:szCs w:val="28"/>
        </w:rPr>
        <w:t>лі Сумський МТЦК та СП ) на 202</w:t>
      </w:r>
      <w:r w:rsidR="007A29B6">
        <w:rPr>
          <w:sz w:val="28"/>
          <w:szCs w:val="28"/>
        </w:rPr>
        <w:t>4</w:t>
      </w:r>
      <w:r>
        <w:rPr>
          <w:sz w:val="28"/>
          <w:szCs w:val="28"/>
        </w:rPr>
        <w:t xml:space="preserve"> рік, згідно з додатком 5.</w:t>
      </w:r>
    </w:p>
    <w:p w:rsidR="00337900" w:rsidRPr="007A5C8E" w:rsidRDefault="00337900" w:rsidP="007A5C8E">
      <w:pPr>
        <w:ind w:firstLine="709"/>
        <w:jc w:val="both"/>
        <w:rPr>
          <w:sz w:val="28"/>
          <w:szCs w:val="28"/>
        </w:rPr>
      </w:pPr>
    </w:p>
    <w:p w:rsidR="00337900" w:rsidRPr="008C2FC2" w:rsidRDefault="00337900" w:rsidP="008C2FC2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F354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A0AF1">
        <w:rPr>
          <w:color w:val="000000"/>
          <w:sz w:val="28"/>
          <w:szCs w:val="28"/>
          <w:lang w:val="uk-UA"/>
        </w:rPr>
        <w:t>Начальнику</w:t>
      </w:r>
      <w:r w:rsidRPr="0038332A">
        <w:rPr>
          <w:sz w:val="28"/>
          <w:szCs w:val="28"/>
          <w:lang w:val="uk-UA"/>
        </w:rPr>
        <w:t xml:space="preserve"> Сумськ</w:t>
      </w:r>
      <w:r>
        <w:rPr>
          <w:sz w:val="28"/>
          <w:szCs w:val="28"/>
          <w:lang w:val="uk-UA"/>
        </w:rPr>
        <w:t>ого</w:t>
      </w:r>
      <w:r w:rsidRPr="00383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8332A">
        <w:rPr>
          <w:sz w:val="28"/>
          <w:szCs w:val="28"/>
          <w:lang w:val="uk-UA"/>
        </w:rPr>
        <w:t>ТЦК та СП</w:t>
      </w:r>
      <w:r w:rsidRPr="00A04EF7">
        <w:rPr>
          <w:color w:val="000000"/>
          <w:sz w:val="28"/>
          <w:szCs w:val="28"/>
          <w:lang w:val="uk-UA"/>
        </w:rPr>
        <w:t xml:space="preserve"> інформувати </w:t>
      </w:r>
      <w:r w:rsidR="008C2FC2">
        <w:rPr>
          <w:sz w:val="28"/>
          <w:szCs w:val="28"/>
          <w:lang w:val="uk-UA"/>
        </w:rPr>
        <w:t xml:space="preserve">Сумську міську військову адміністрацію Сумського району Сумської області </w:t>
      </w:r>
      <w:r w:rsidRPr="00A04EF7">
        <w:rPr>
          <w:color w:val="000000"/>
          <w:sz w:val="28"/>
          <w:szCs w:val="28"/>
          <w:lang w:val="uk-UA"/>
        </w:rPr>
        <w:t>про</w:t>
      </w:r>
      <w:r w:rsidR="007A29B6">
        <w:rPr>
          <w:color w:val="000000"/>
          <w:sz w:val="28"/>
          <w:szCs w:val="28"/>
          <w:lang w:val="uk-UA"/>
        </w:rPr>
        <w:t xml:space="preserve"> стан </w:t>
      </w:r>
      <w:r w:rsidR="00F90432">
        <w:rPr>
          <w:color w:val="000000"/>
          <w:sz w:val="28"/>
          <w:szCs w:val="28"/>
          <w:lang w:val="uk-UA"/>
        </w:rPr>
        <w:t>виконання</w:t>
      </w:r>
      <w:r w:rsidRPr="00A04EF7">
        <w:rPr>
          <w:color w:val="000000"/>
          <w:sz w:val="28"/>
          <w:szCs w:val="28"/>
          <w:lang w:val="uk-UA"/>
        </w:rPr>
        <w:t xml:space="preserve"> заходів, визначених цим </w:t>
      </w:r>
      <w:r w:rsidR="003C0A6C">
        <w:rPr>
          <w:color w:val="000000"/>
          <w:sz w:val="28"/>
          <w:szCs w:val="28"/>
          <w:lang w:val="uk-UA"/>
        </w:rPr>
        <w:t>розпорядженням</w:t>
      </w:r>
      <w:r w:rsidRPr="00A04EF7">
        <w:rPr>
          <w:color w:val="000000"/>
          <w:sz w:val="28"/>
          <w:szCs w:val="28"/>
          <w:lang w:val="uk-UA"/>
        </w:rPr>
        <w:t>,</w:t>
      </w:r>
      <w:r w:rsidR="003C0A6C">
        <w:rPr>
          <w:color w:val="000000"/>
          <w:sz w:val="28"/>
          <w:szCs w:val="28"/>
          <w:lang w:val="uk-UA"/>
        </w:rPr>
        <w:t xml:space="preserve"> </w:t>
      </w:r>
      <w:r w:rsidRPr="00A04EF7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15</w:t>
      </w:r>
      <w:r w:rsidRPr="00A04EF7">
        <w:rPr>
          <w:color w:val="000000"/>
          <w:sz w:val="28"/>
          <w:szCs w:val="28"/>
          <w:lang w:val="uk-UA"/>
        </w:rPr>
        <w:t xml:space="preserve"> грудня 20</w:t>
      </w:r>
      <w:r w:rsidR="009A0AF1">
        <w:rPr>
          <w:color w:val="000000"/>
          <w:sz w:val="28"/>
          <w:szCs w:val="28"/>
          <w:lang w:val="uk-UA"/>
        </w:rPr>
        <w:t>2</w:t>
      </w:r>
      <w:r w:rsidR="007A29B6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:rsidR="00337900" w:rsidRPr="007A5C8E" w:rsidRDefault="00337900" w:rsidP="007A5C8E">
      <w:pPr>
        <w:pStyle w:val="ae"/>
        <w:ind w:firstLine="708"/>
        <w:jc w:val="both"/>
        <w:rPr>
          <w:color w:val="000000"/>
          <w:sz w:val="28"/>
          <w:szCs w:val="28"/>
          <w:lang w:val="uk-UA"/>
        </w:rPr>
      </w:pPr>
    </w:p>
    <w:p w:rsidR="00337900" w:rsidRDefault="00337900" w:rsidP="007A5C8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</w:t>
      </w:r>
      <w:r w:rsidR="003C0A6C">
        <w:rPr>
          <w:sz w:val="28"/>
          <w:szCs w:val="28"/>
        </w:rPr>
        <w:t>озпорядження</w:t>
      </w:r>
      <w:r>
        <w:rPr>
          <w:sz w:val="28"/>
          <w:szCs w:val="28"/>
        </w:rPr>
        <w:t xml:space="preserve"> </w:t>
      </w:r>
      <w:r w:rsidR="00CB202F">
        <w:rPr>
          <w:sz w:val="28"/>
          <w:szCs w:val="28"/>
        </w:rPr>
        <w:t>міського голови м. Суми</w:t>
      </w:r>
      <w:r w:rsidR="003C0A6C"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 xml:space="preserve">від </w:t>
      </w:r>
      <w:r w:rsidR="009A0AF1">
        <w:rPr>
          <w:sz w:val="28"/>
          <w:szCs w:val="28"/>
        </w:rPr>
        <w:t>1</w:t>
      </w:r>
      <w:r w:rsidR="003C0A6C">
        <w:rPr>
          <w:sz w:val="28"/>
          <w:szCs w:val="28"/>
        </w:rPr>
        <w:t>3</w:t>
      </w:r>
      <w:r w:rsidR="009A0AF1">
        <w:rPr>
          <w:sz w:val="28"/>
          <w:szCs w:val="28"/>
        </w:rPr>
        <w:t>.01</w:t>
      </w:r>
      <w:r w:rsidRPr="001D2525">
        <w:rPr>
          <w:sz w:val="28"/>
          <w:szCs w:val="28"/>
        </w:rPr>
        <w:t>.20</w:t>
      </w:r>
      <w:r w:rsidR="009A0AF1">
        <w:rPr>
          <w:sz w:val="28"/>
          <w:szCs w:val="28"/>
        </w:rPr>
        <w:t>2</w:t>
      </w:r>
      <w:r w:rsidR="003C0A6C">
        <w:rPr>
          <w:sz w:val="28"/>
          <w:szCs w:val="28"/>
        </w:rPr>
        <w:t>3</w:t>
      </w:r>
      <w:r w:rsidR="009A0AF1">
        <w:rPr>
          <w:sz w:val="28"/>
          <w:szCs w:val="28"/>
        </w:rPr>
        <w:br/>
        <w:t xml:space="preserve">№ </w:t>
      </w:r>
      <w:r w:rsidR="003C0A6C">
        <w:rPr>
          <w:sz w:val="28"/>
          <w:szCs w:val="28"/>
        </w:rPr>
        <w:t xml:space="preserve">М 1 Р в/і </w:t>
      </w:r>
      <w:r w:rsidRPr="001D2525">
        <w:rPr>
          <w:sz w:val="28"/>
          <w:szCs w:val="28"/>
        </w:rPr>
        <w:t>«Про стан ведення</w:t>
      </w:r>
      <w:r>
        <w:rPr>
          <w:sz w:val="28"/>
          <w:szCs w:val="28"/>
        </w:rPr>
        <w:t xml:space="preserve">  </w:t>
      </w:r>
      <w:r w:rsidRPr="001D2525">
        <w:rPr>
          <w:sz w:val="28"/>
          <w:szCs w:val="28"/>
        </w:rPr>
        <w:t>військового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обліку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 xml:space="preserve">території </w:t>
      </w:r>
      <w:r w:rsidRPr="009A73E5">
        <w:rPr>
          <w:bCs/>
          <w:color w:val="000000"/>
          <w:sz w:val="28"/>
          <w:szCs w:val="28"/>
        </w:rPr>
        <w:t>Сумської міської  територіальної громади</w:t>
      </w:r>
      <w:r w:rsidRPr="001D2525">
        <w:rPr>
          <w:sz w:val="28"/>
          <w:szCs w:val="28"/>
        </w:rPr>
        <w:t xml:space="preserve"> у</w:t>
      </w:r>
      <w:r w:rsidR="007A29B6"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20</w:t>
      </w:r>
      <w:r w:rsidR="009A0AF1">
        <w:rPr>
          <w:sz w:val="28"/>
          <w:szCs w:val="28"/>
        </w:rPr>
        <w:t>22</w:t>
      </w:r>
      <w:r w:rsidRPr="001D2525">
        <w:rPr>
          <w:sz w:val="28"/>
          <w:szCs w:val="28"/>
        </w:rPr>
        <w:t xml:space="preserve"> році та завдання на 20</w:t>
      </w:r>
      <w:r w:rsidR="009A0AF1">
        <w:rPr>
          <w:sz w:val="28"/>
          <w:szCs w:val="28"/>
        </w:rPr>
        <w:t>23</w:t>
      </w:r>
      <w:r w:rsidRPr="001D2525">
        <w:rPr>
          <w:sz w:val="28"/>
          <w:szCs w:val="28"/>
        </w:rPr>
        <w:t xml:space="preserve"> рік»</w:t>
      </w:r>
      <w:r>
        <w:rPr>
          <w:sz w:val="28"/>
          <w:szCs w:val="28"/>
        </w:rPr>
        <w:t>, вважати таким, що втратило чинність.</w:t>
      </w:r>
    </w:p>
    <w:p w:rsidR="00337900" w:rsidRPr="007A5C8E" w:rsidRDefault="00337900" w:rsidP="007A5C8E">
      <w:pPr>
        <w:ind w:firstLine="720"/>
        <w:jc w:val="both"/>
        <w:rPr>
          <w:sz w:val="28"/>
          <w:szCs w:val="28"/>
        </w:rPr>
      </w:pPr>
    </w:p>
    <w:p w:rsidR="00337900" w:rsidRPr="00C5179B" w:rsidRDefault="00337900" w:rsidP="00770DA3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650366">
        <w:rPr>
          <w:b/>
          <w:sz w:val="28"/>
          <w:szCs w:val="28"/>
          <w:lang w:val="uk-UA"/>
        </w:rPr>
        <w:t>.</w:t>
      </w:r>
      <w:r w:rsidRPr="00771B36">
        <w:rPr>
          <w:sz w:val="28"/>
          <w:szCs w:val="28"/>
          <w:lang w:val="uk-UA"/>
        </w:rPr>
        <w:t xml:space="preserve"> Організацію виконання даного р</w:t>
      </w:r>
      <w:r w:rsidR="00E856E9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</w:t>
      </w:r>
      <w:r w:rsidR="003C0A6C">
        <w:rPr>
          <w:sz w:val="28"/>
          <w:szCs w:val="28"/>
          <w:lang w:val="uk-UA"/>
        </w:rPr>
        <w:t>покласти на</w:t>
      </w:r>
      <w:r>
        <w:rPr>
          <w:sz w:val="28"/>
          <w:szCs w:val="28"/>
          <w:lang w:val="uk-UA"/>
        </w:rPr>
        <w:t xml:space="preserve"> </w:t>
      </w:r>
      <w:r w:rsidR="009A0AF1">
        <w:rPr>
          <w:sz w:val="28"/>
          <w:szCs w:val="28"/>
          <w:lang w:val="uk-UA"/>
        </w:rPr>
        <w:t xml:space="preserve">начальника </w:t>
      </w:r>
      <w:r w:rsidRPr="0038332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ого</w:t>
      </w:r>
      <w:r w:rsidRPr="00383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8332A">
        <w:rPr>
          <w:sz w:val="28"/>
          <w:szCs w:val="28"/>
          <w:lang w:val="uk-UA"/>
        </w:rPr>
        <w:t>ТЦК та СП</w:t>
      </w:r>
      <w:r>
        <w:rPr>
          <w:sz w:val="28"/>
          <w:szCs w:val="28"/>
          <w:lang w:val="uk-UA"/>
        </w:rPr>
        <w:t xml:space="preserve">, </w:t>
      </w:r>
      <w:r w:rsidRPr="00770DA3">
        <w:rPr>
          <w:snapToGrid w:val="0"/>
          <w:sz w:val="28"/>
          <w:szCs w:val="28"/>
          <w:lang w:val="uk-UA"/>
        </w:rPr>
        <w:t>к</w:t>
      </w:r>
      <w:r>
        <w:rPr>
          <w:snapToGrid w:val="0"/>
          <w:sz w:val="28"/>
          <w:szCs w:val="28"/>
          <w:lang w:val="uk-UA"/>
        </w:rPr>
        <w:t xml:space="preserve">ерівників </w:t>
      </w:r>
      <w:r w:rsidRPr="00770DA3">
        <w:rPr>
          <w:snapToGrid w:val="0"/>
          <w:sz w:val="28"/>
          <w:szCs w:val="28"/>
          <w:lang w:val="uk-UA"/>
        </w:rPr>
        <w:t>підприємств, організацій, установ і навчальних закладів міста незалежно від підпорядкування та форм власності</w:t>
      </w:r>
      <w:r>
        <w:rPr>
          <w:snapToGrid w:val="0"/>
          <w:sz w:val="28"/>
          <w:szCs w:val="28"/>
          <w:lang w:val="uk-UA"/>
        </w:rPr>
        <w:t xml:space="preserve"> та заступників </w:t>
      </w:r>
      <w:r w:rsidR="00F90432">
        <w:rPr>
          <w:snapToGrid w:val="0"/>
          <w:sz w:val="28"/>
          <w:szCs w:val="28"/>
          <w:lang w:val="uk-UA"/>
        </w:rPr>
        <w:t>начальника міської військової адміністрації</w:t>
      </w:r>
      <w:r>
        <w:rPr>
          <w:snapToGrid w:val="0"/>
          <w:sz w:val="28"/>
          <w:szCs w:val="28"/>
          <w:lang w:val="uk-UA"/>
        </w:rPr>
        <w:t xml:space="preserve"> </w:t>
      </w:r>
      <w:r w:rsidR="008C2FC2">
        <w:rPr>
          <w:sz w:val="28"/>
          <w:szCs w:val="28"/>
          <w:lang w:val="uk-UA"/>
        </w:rPr>
        <w:t xml:space="preserve">Сумського району Сумської області </w:t>
      </w:r>
      <w:r>
        <w:rPr>
          <w:snapToGrid w:val="0"/>
          <w:sz w:val="28"/>
          <w:szCs w:val="28"/>
          <w:lang w:val="uk-UA"/>
        </w:rPr>
        <w:t>згідно з розподілом обов’язків.</w:t>
      </w:r>
    </w:p>
    <w:p w:rsidR="00337900" w:rsidRDefault="00337900" w:rsidP="007A5C8E">
      <w:pPr>
        <w:jc w:val="both"/>
        <w:rPr>
          <w:sz w:val="28"/>
          <w:szCs w:val="28"/>
        </w:rPr>
      </w:pPr>
    </w:p>
    <w:p w:rsidR="00AB54AD" w:rsidRDefault="00AB54AD" w:rsidP="007A5C8E">
      <w:pPr>
        <w:jc w:val="both"/>
        <w:rPr>
          <w:sz w:val="28"/>
          <w:szCs w:val="28"/>
        </w:rPr>
      </w:pPr>
    </w:p>
    <w:p w:rsidR="00112209" w:rsidRDefault="0031666D" w:rsidP="004441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484D57">
        <w:rPr>
          <w:b/>
          <w:sz w:val="28"/>
          <w:szCs w:val="28"/>
        </w:rPr>
        <w:t xml:space="preserve">Сумської </w:t>
      </w:r>
      <w:r>
        <w:rPr>
          <w:b/>
          <w:sz w:val="28"/>
          <w:szCs w:val="28"/>
        </w:rPr>
        <w:t xml:space="preserve">міської </w:t>
      </w:r>
    </w:p>
    <w:p w:rsidR="00337900" w:rsidRDefault="00112209" w:rsidP="004441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військової адміністрації                        </w:t>
      </w:r>
      <w:r w:rsidR="00484D57">
        <w:rPr>
          <w:b/>
          <w:sz w:val="28"/>
          <w:szCs w:val="28"/>
        </w:rPr>
        <w:t xml:space="preserve">                      </w:t>
      </w:r>
      <w:r w:rsidR="00AB54AD">
        <w:rPr>
          <w:b/>
          <w:sz w:val="28"/>
          <w:szCs w:val="28"/>
        </w:rPr>
        <w:t xml:space="preserve"> </w:t>
      </w:r>
      <w:r w:rsidR="00484D57">
        <w:rPr>
          <w:b/>
          <w:sz w:val="28"/>
          <w:szCs w:val="28"/>
        </w:rPr>
        <w:t xml:space="preserve"> </w:t>
      </w:r>
      <w:r w:rsidR="0033790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лексій ДРОЗДЕНКО</w:t>
      </w:r>
    </w:p>
    <w:p w:rsidR="00337900" w:rsidRDefault="00337900" w:rsidP="00444126">
      <w:pPr>
        <w:jc w:val="both"/>
        <w:rPr>
          <w:b/>
          <w:sz w:val="28"/>
          <w:szCs w:val="28"/>
        </w:rPr>
      </w:pPr>
    </w:p>
    <w:p w:rsidR="00337900" w:rsidRDefault="00AB54AD" w:rsidP="004441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7900" w:rsidRDefault="00337900" w:rsidP="00444126">
      <w:pPr>
        <w:jc w:val="both"/>
        <w:rPr>
          <w:b/>
          <w:sz w:val="28"/>
          <w:szCs w:val="28"/>
        </w:rPr>
      </w:pPr>
    </w:p>
    <w:p w:rsidR="00337900" w:rsidRDefault="00337900" w:rsidP="00444126">
      <w:pPr>
        <w:jc w:val="both"/>
        <w:rPr>
          <w:b/>
          <w:sz w:val="28"/>
          <w:szCs w:val="28"/>
        </w:rPr>
      </w:pPr>
    </w:p>
    <w:p w:rsidR="00337900" w:rsidRPr="00C31AC6" w:rsidRDefault="00337900" w:rsidP="00444126">
      <w:pPr>
        <w:jc w:val="both"/>
        <w:rPr>
          <w:b/>
          <w:sz w:val="26"/>
          <w:szCs w:val="26"/>
        </w:rPr>
      </w:pPr>
    </w:p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D420C4" w:rsidRDefault="00D420C4" w:rsidP="008511EA"/>
    <w:p w:rsidR="00D420C4" w:rsidRDefault="00D420C4" w:rsidP="008511EA"/>
    <w:p w:rsidR="00D420C4" w:rsidRDefault="00D420C4" w:rsidP="008511EA"/>
    <w:p w:rsidR="00337900" w:rsidRDefault="00337900" w:rsidP="008511EA"/>
    <w:p w:rsidR="00AB54AD" w:rsidRDefault="00AB54AD" w:rsidP="008511EA">
      <w:r>
        <w:t>Левицька Г.В. 700-147</w:t>
      </w:r>
    </w:p>
    <w:p w:rsidR="00337900" w:rsidRDefault="00E856E9" w:rsidP="008511EA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6126480" cy="3810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A77F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483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" strokecolor="black [3040]"/>
            </w:pict>
          </mc:Fallback>
        </mc:AlternateContent>
      </w:r>
      <w:r w:rsidR="00AB54AD">
        <w:t>Розіслати: Левицькій Г.В., Долі А.М.</w:t>
      </w:r>
    </w:p>
    <w:p w:rsidR="00337900" w:rsidRDefault="00337900" w:rsidP="008511EA"/>
    <w:p w:rsidR="00E856E9" w:rsidRDefault="00E856E9" w:rsidP="008511EA"/>
    <w:p w:rsidR="00E856E9" w:rsidRDefault="00E856E9" w:rsidP="008511EA"/>
    <w:p w:rsidR="00E856E9" w:rsidRDefault="00E856E9" w:rsidP="008511EA"/>
    <w:p w:rsidR="00E856E9" w:rsidRDefault="00E856E9" w:rsidP="008511EA"/>
    <w:p w:rsidR="00F90432" w:rsidRDefault="00F90432" w:rsidP="00112209">
      <w:pPr>
        <w:jc w:val="both"/>
      </w:pPr>
    </w:p>
    <w:p w:rsidR="00AB54AD" w:rsidRDefault="00AB54AD" w:rsidP="00112209">
      <w:pPr>
        <w:jc w:val="both"/>
      </w:pPr>
    </w:p>
    <w:p w:rsidR="00337900" w:rsidRDefault="00337900" w:rsidP="0044136C">
      <w:pPr>
        <w:ind w:firstLine="5670"/>
        <w:jc w:val="both"/>
      </w:pPr>
      <w:r w:rsidRPr="007F094C">
        <w:t>Д</w:t>
      </w:r>
      <w:r>
        <w:t>одаток  1</w:t>
      </w:r>
    </w:p>
    <w:p w:rsidR="00337900" w:rsidRDefault="00337900" w:rsidP="00112209">
      <w:pPr>
        <w:ind w:left="5664" w:firstLine="6"/>
        <w:jc w:val="both"/>
      </w:pPr>
      <w:r>
        <w:t xml:space="preserve">до </w:t>
      </w:r>
      <w:r w:rsidR="00112209">
        <w:t>розпорядження начальника міської військової адміністрації</w:t>
      </w:r>
      <w:r w:rsidR="00635F66">
        <w:t xml:space="preserve"> Сумського </w:t>
      </w:r>
    </w:p>
    <w:p w:rsidR="00635F66" w:rsidRDefault="00635F66" w:rsidP="00112209">
      <w:pPr>
        <w:ind w:left="5664" w:firstLine="6"/>
        <w:jc w:val="both"/>
      </w:pPr>
      <w:r>
        <w:t>району Сумської області</w:t>
      </w:r>
    </w:p>
    <w:p w:rsidR="00337900" w:rsidRDefault="00576602" w:rsidP="0044136C">
      <w:pPr>
        <w:ind w:firstLine="5670"/>
        <w:jc w:val="both"/>
      </w:pPr>
      <w:r>
        <w:t>від 04.01.2024  № 1-ВКВА</w:t>
      </w:r>
    </w:p>
    <w:p w:rsidR="00337900" w:rsidRDefault="00337900" w:rsidP="0044136C">
      <w:pPr>
        <w:ind w:firstLine="5670"/>
        <w:jc w:val="both"/>
      </w:pPr>
    </w:p>
    <w:p w:rsidR="00337900" w:rsidRDefault="00337900" w:rsidP="007A5C8E">
      <w:pPr>
        <w:ind w:firstLine="6096"/>
        <w:jc w:val="both"/>
      </w:pPr>
    </w:p>
    <w:p w:rsidR="00337900" w:rsidRDefault="00337900" w:rsidP="0044136C">
      <w:pPr>
        <w:jc w:val="both"/>
      </w:pPr>
    </w:p>
    <w:p w:rsidR="00337900" w:rsidRPr="009C0D84" w:rsidRDefault="00337900" w:rsidP="0044136C">
      <w:pPr>
        <w:pStyle w:val="ae"/>
        <w:jc w:val="center"/>
        <w:rPr>
          <w:b/>
          <w:sz w:val="28"/>
          <w:szCs w:val="28"/>
          <w:lang w:val="uk-UA"/>
        </w:rPr>
      </w:pPr>
      <w:r w:rsidRPr="009C0D84">
        <w:rPr>
          <w:b/>
          <w:sz w:val="28"/>
          <w:szCs w:val="28"/>
          <w:lang w:val="uk-UA"/>
        </w:rPr>
        <w:t>Інформація</w:t>
      </w:r>
    </w:p>
    <w:p w:rsidR="00337900" w:rsidRPr="00AD0DB4" w:rsidRDefault="008323D6" w:rsidP="0044136C">
      <w:pPr>
        <w:pStyle w:val="ae"/>
        <w:jc w:val="center"/>
        <w:rPr>
          <w:sz w:val="28"/>
          <w:szCs w:val="28"/>
          <w:lang w:val="uk-UA"/>
        </w:rPr>
      </w:pPr>
      <w:r w:rsidRPr="008323D6">
        <w:rPr>
          <w:sz w:val="28"/>
          <w:szCs w:val="28"/>
          <w:lang w:val="uk-UA"/>
        </w:rPr>
        <w:t xml:space="preserve">Сумського міського територіального центру комплектування та соціальної підтримки </w:t>
      </w:r>
      <w:r w:rsidR="00337900">
        <w:rPr>
          <w:sz w:val="28"/>
          <w:szCs w:val="28"/>
          <w:lang w:val="uk-UA"/>
        </w:rPr>
        <w:t>п</w:t>
      </w:r>
      <w:r w:rsidR="00337900" w:rsidRPr="00307368">
        <w:rPr>
          <w:sz w:val="28"/>
          <w:szCs w:val="28"/>
          <w:lang w:val="uk-UA"/>
        </w:rPr>
        <w:t xml:space="preserve">ро стан ведення військового обліку </w:t>
      </w:r>
      <w:r>
        <w:rPr>
          <w:sz w:val="28"/>
          <w:szCs w:val="28"/>
          <w:lang w:val="uk-UA"/>
        </w:rPr>
        <w:t xml:space="preserve">та бронювання </w:t>
      </w:r>
      <w:r w:rsidR="00337900" w:rsidRPr="00307368">
        <w:rPr>
          <w:sz w:val="28"/>
          <w:szCs w:val="28"/>
          <w:lang w:val="uk-UA"/>
        </w:rPr>
        <w:t xml:space="preserve">на території </w:t>
      </w:r>
      <w:r w:rsidR="00304EF1">
        <w:rPr>
          <w:bCs/>
          <w:color w:val="000000"/>
          <w:sz w:val="28"/>
          <w:szCs w:val="28"/>
          <w:lang w:val="uk-UA"/>
        </w:rPr>
        <w:t xml:space="preserve">Сумської міської </w:t>
      </w:r>
      <w:r w:rsidR="00337900" w:rsidRPr="009C0D84">
        <w:rPr>
          <w:bCs/>
          <w:color w:val="000000"/>
          <w:sz w:val="28"/>
          <w:szCs w:val="28"/>
          <w:lang w:val="uk-UA"/>
        </w:rPr>
        <w:t xml:space="preserve">територіальної громади </w:t>
      </w:r>
      <w:r w:rsidR="00337900" w:rsidRPr="009A73E5">
        <w:rPr>
          <w:bCs/>
          <w:color w:val="000000"/>
          <w:sz w:val="28"/>
          <w:szCs w:val="28"/>
          <w:lang w:val="uk-UA"/>
        </w:rPr>
        <w:t>у</w:t>
      </w:r>
      <w:r w:rsidR="00337900">
        <w:rPr>
          <w:bCs/>
          <w:color w:val="000000"/>
          <w:sz w:val="28"/>
          <w:szCs w:val="28"/>
          <w:lang w:val="uk-UA"/>
        </w:rPr>
        <w:t xml:space="preserve"> </w:t>
      </w:r>
      <w:r w:rsidR="00337900" w:rsidRPr="00307368">
        <w:rPr>
          <w:sz w:val="28"/>
          <w:szCs w:val="28"/>
          <w:lang w:val="uk-UA"/>
        </w:rPr>
        <w:t>20</w:t>
      </w:r>
      <w:r w:rsidR="00324B63">
        <w:rPr>
          <w:sz w:val="28"/>
          <w:szCs w:val="28"/>
          <w:lang w:val="uk-UA"/>
        </w:rPr>
        <w:t>2</w:t>
      </w:r>
      <w:r w:rsidR="00F90432">
        <w:rPr>
          <w:sz w:val="28"/>
          <w:szCs w:val="28"/>
          <w:lang w:val="uk-UA"/>
        </w:rPr>
        <w:t>3</w:t>
      </w:r>
      <w:r w:rsidR="00337900" w:rsidRPr="00307368">
        <w:rPr>
          <w:sz w:val="28"/>
          <w:szCs w:val="28"/>
          <w:lang w:val="uk-UA"/>
        </w:rPr>
        <w:t xml:space="preserve"> році</w:t>
      </w:r>
    </w:p>
    <w:p w:rsidR="00337900" w:rsidRPr="004143B1" w:rsidRDefault="00337900" w:rsidP="007A5C8E">
      <w:pPr>
        <w:shd w:val="clear" w:color="auto" w:fill="FFFFFF"/>
        <w:spacing w:line="252" w:lineRule="auto"/>
        <w:textAlignment w:val="baseline"/>
        <w:rPr>
          <w:spacing w:val="-6"/>
          <w:sz w:val="28"/>
          <w:szCs w:val="28"/>
        </w:rPr>
      </w:pPr>
    </w:p>
    <w:p w:rsidR="00337900" w:rsidRPr="0084621A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rStyle w:val="FontStyle16"/>
          <w:sz w:val="28"/>
          <w:szCs w:val="28"/>
        </w:rPr>
      </w:pPr>
      <w:r w:rsidRPr="004143B1">
        <w:rPr>
          <w:spacing w:val="-6"/>
          <w:sz w:val="28"/>
          <w:szCs w:val="28"/>
        </w:rPr>
        <w:t xml:space="preserve">Військово-облікова робота та бронювання військовозобов’язаних і призовників в органах державної влади, інших державних органах, органах місцевого самоврядування, підприємствах, установах і організаціях </w:t>
      </w:r>
      <w:r>
        <w:rPr>
          <w:spacing w:val="-6"/>
          <w:sz w:val="28"/>
          <w:szCs w:val="28"/>
        </w:rPr>
        <w:t>міста</w:t>
      </w:r>
      <w:r w:rsidRPr="004143B1">
        <w:rPr>
          <w:spacing w:val="-6"/>
          <w:sz w:val="28"/>
          <w:szCs w:val="28"/>
        </w:rPr>
        <w:t xml:space="preserve"> у 20</w:t>
      </w:r>
      <w:r w:rsidR="00324B63">
        <w:rPr>
          <w:spacing w:val="-6"/>
          <w:sz w:val="28"/>
          <w:szCs w:val="28"/>
        </w:rPr>
        <w:t>2</w:t>
      </w:r>
      <w:r w:rsidR="00F90432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 </w:t>
      </w:r>
      <w:r w:rsidRPr="004143B1">
        <w:rPr>
          <w:spacing w:val="-6"/>
          <w:sz w:val="28"/>
          <w:szCs w:val="28"/>
        </w:rPr>
        <w:t xml:space="preserve">році була організована і здійснювалася відповідно до керівних документів та </w:t>
      </w:r>
      <w:r w:rsidR="007A26A7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</w:t>
      </w:r>
      <w:r w:rsidR="007A26A7">
        <w:rPr>
          <w:sz w:val="28"/>
          <w:szCs w:val="28"/>
        </w:rPr>
        <w:t>міського голови</w:t>
      </w:r>
      <w:r w:rsidRPr="004143B1">
        <w:rPr>
          <w:sz w:val="28"/>
          <w:szCs w:val="28"/>
        </w:rPr>
        <w:t xml:space="preserve"> від </w:t>
      </w:r>
      <w:r w:rsidR="007A26A7">
        <w:rPr>
          <w:sz w:val="28"/>
          <w:szCs w:val="28"/>
        </w:rPr>
        <w:t>13.01</w:t>
      </w:r>
      <w:r w:rsidR="007A26A7" w:rsidRPr="001D2525">
        <w:rPr>
          <w:sz w:val="28"/>
          <w:szCs w:val="28"/>
        </w:rPr>
        <w:t>.20</w:t>
      </w:r>
      <w:r w:rsidR="007A26A7">
        <w:rPr>
          <w:sz w:val="28"/>
          <w:szCs w:val="28"/>
        </w:rPr>
        <w:t xml:space="preserve">23 № М 1 Р в/і </w:t>
      </w:r>
      <w:r w:rsidR="007A26A7" w:rsidRPr="001D2525">
        <w:rPr>
          <w:sz w:val="28"/>
          <w:szCs w:val="28"/>
        </w:rPr>
        <w:t>«Про стан ведення</w:t>
      </w:r>
      <w:r w:rsidR="007A26A7">
        <w:rPr>
          <w:sz w:val="28"/>
          <w:szCs w:val="28"/>
        </w:rPr>
        <w:t xml:space="preserve">  </w:t>
      </w:r>
      <w:r w:rsidR="007A26A7" w:rsidRPr="001D2525">
        <w:rPr>
          <w:sz w:val="28"/>
          <w:szCs w:val="28"/>
        </w:rPr>
        <w:t>військового</w:t>
      </w:r>
      <w:r w:rsidR="007A26A7">
        <w:rPr>
          <w:sz w:val="28"/>
          <w:szCs w:val="28"/>
        </w:rPr>
        <w:t xml:space="preserve"> </w:t>
      </w:r>
      <w:r w:rsidR="007A26A7" w:rsidRPr="001D2525">
        <w:rPr>
          <w:sz w:val="28"/>
          <w:szCs w:val="28"/>
        </w:rPr>
        <w:t>обліку</w:t>
      </w:r>
      <w:r w:rsidR="007A26A7">
        <w:rPr>
          <w:sz w:val="28"/>
          <w:szCs w:val="28"/>
        </w:rPr>
        <w:t xml:space="preserve"> </w:t>
      </w:r>
      <w:r w:rsidR="007A26A7" w:rsidRPr="001D2525">
        <w:rPr>
          <w:sz w:val="28"/>
          <w:szCs w:val="28"/>
        </w:rPr>
        <w:t>громадян</w:t>
      </w:r>
      <w:r w:rsidR="007A26A7">
        <w:rPr>
          <w:sz w:val="28"/>
          <w:szCs w:val="28"/>
        </w:rPr>
        <w:t xml:space="preserve"> </w:t>
      </w:r>
      <w:r w:rsidR="007A26A7" w:rsidRPr="001D2525">
        <w:rPr>
          <w:sz w:val="28"/>
          <w:szCs w:val="28"/>
        </w:rPr>
        <w:t>на</w:t>
      </w:r>
      <w:r w:rsidR="007A26A7">
        <w:rPr>
          <w:sz w:val="28"/>
          <w:szCs w:val="28"/>
        </w:rPr>
        <w:t xml:space="preserve"> </w:t>
      </w:r>
      <w:r w:rsidR="007A26A7" w:rsidRPr="001D2525">
        <w:rPr>
          <w:sz w:val="28"/>
          <w:szCs w:val="28"/>
        </w:rPr>
        <w:t xml:space="preserve">території </w:t>
      </w:r>
      <w:r w:rsidR="007A26A7" w:rsidRPr="009A73E5">
        <w:rPr>
          <w:bCs/>
          <w:color w:val="000000"/>
          <w:sz w:val="28"/>
          <w:szCs w:val="28"/>
        </w:rPr>
        <w:t>Сумської міської територіальної громади</w:t>
      </w:r>
      <w:r w:rsidR="007A26A7" w:rsidRPr="001D2525">
        <w:rPr>
          <w:sz w:val="28"/>
          <w:szCs w:val="28"/>
        </w:rPr>
        <w:t xml:space="preserve"> у</w:t>
      </w:r>
      <w:r w:rsidR="007A26A7">
        <w:rPr>
          <w:sz w:val="28"/>
          <w:szCs w:val="28"/>
        </w:rPr>
        <w:t xml:space="preserve"> </w:t>
      </w:r>
      <w:r w:rsidR="007A26A7" w:rsidRPr="001D2525">
        <w:rPr>
          <w:sz w:val="28"/>
          <w:szCs w:val="28"/>
        </w:rPr>
        <w:t>20</w:t>
      </w:r>
      <w:r w:rsidR="007A26A7">
        <w:rPr>
          <w:sz w:val="28"/>
          <w:szCs w:val="28"/>
        </w:rPr>
        <w:t>22</w:t>
      </w:r>
      <w:r w:rsidR="007A26A7" w:rsidRPr="001D2525">
        <w:rPr>
          <w:sz w:val="28"/>
          <w:szCs w:val="28"/>
        </w:rPr>
        <w:t xml:space="preserve"> році та завдання на 20</w:t>
      </w:r>
      <w:r w:rsidR="007A26A7">
        <w:rPr>
          <w:sz w:val="28"/>
          <w:szCs w:val="28"/>
        </w:rPr>
        <w:t>23</w:t>
      </w:r>
      <w:r w:rsidR="007A26A7" w:rsidRPr="001D2525">
        <w:rPr>
          <w:sz w:val="28"/>
          <w:szCs w:val="28"/>
        </w:rPr>
        <w:t xml:space="preserve"> рік»</w:t>
      </w:r>
      <w:r w:rsidR="007A26A7">
        <w:rPr>
          <w:sz w:val="28"/>
          <w:szCs w:val="28"/>
        </w:rPr>
        <w:t>,</w:t>
      </w:r>
      <w:r w:rsidRPr="004143B1">
        <w:rPr>
          <w:sz w:val="28"/>
          <w:szCs w:val="28"/>
        </w:rPr>
        <w:t xml:space="preserve"> з метою покращення стану військового обліку на території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 xml:space="preserve"> у 20</w:t>
      </w:r>
      <w:r w:rsidR="00172EEE">
        <w:rPr>
          <w:sz w:val="28"/>
          <w:szCs w:val="28"/>
        </w:rPr>
        <w:t>2</w:t>
      </w:r>
      <w:r w:rsidR="00DE2200">
        <w:rPr>
          <w:sz w:val="28"/>
          <w:szCs w:val="28"/>
        </w:rPr>
        <w:t>3</w:t>
      </w:r>
      <w:r w:rsidRPr="004143B1">
        <w:rPr>
          <w:sz w:val="28"/>
          <w:szCs w:val="28"/>
        </w:rPr>
        <w:t xml:space="preserve"> році </w:t>
      </w:r>
      <w:r>
        <w:rPr>
          <w:sz w:val="28"/>
          <w:szCs w:val="28"/>
        </w:rPr>
        <w:t xml:space="preserve">структурними підрозділами Сумської міської </w:t>
      </w:r>
      <w:r w:rsidR="0058510C">
        <w:rPr>
          <w:sz w:val="28"/>
          <w:szCs w:val="28"/>
        </w:rPr>
        <w:t>територіальної громади</w:t>
      </w:r>
      <w:r w:rsidRPr="004143B1">
        <w:rPr>
          <w:sz w:val="28"/>
          <w:szCs w:val="28"/>
        </w:rPr>
        <w:t xml:space="preserve">, керівниками органів місцевого самоврядування, підприємств, установ, спільно з </w:t>
      </w:r>
      <w:r w:rsidR="007202DA">
        <w:rPr>
          <w:sz w:val="28"/>
          <w:szCs w:val="28"/>
        </w:rPr>
        <w:t>Сумським МТЦК та СП</w:t>
      </w:r>
      <w:r w:rsidRPr="0084621A">
        <w:rPr>
          <w:sz w:val="28"/>
          <w:szCs w:val="28"/>
        </w:rPr>
        <w:t>, проведено комплекс заходів, направлених на належне ведення</w:t>
      </w:r>
      <w:r w:rsidRPr="0084621A">
        <w:rPr>
          <w:rStyle w:val="FontStyle16"/>
          <w:sz w:val="28"/>
          <w:szCs w:val="28"/>
        </w:rPr>
        <w:t xml:space="preserve"> військового обліку та контролю за його станом.</w:t>
      </w:r>
    </w:p>
    <w:p w:rsidR="00DE2200" w:rsidRPr="00D31994" w:rsidRDefault="00DE2200" w:rsidP="00DE2200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Представниками Сумського міського</w:t>
      </w:r>
      <w:r w:rsidRPr="003A6763">
        <w:rPr>
          <w:sz w:val="28"/>
          <w:szCs w:val="28"/>
        </w:rPr>
        <w:t xml:space="preserve"> т</w:t>
      </w:r>
      <w:r>
        <w:rPr>
          <w:sz w:val="28"/>
          <w:szCs w:val="28"/>
        </w:rPr>
        <w:t>ериторіального центра</w:t>
      </w:r>
      <w:r w:rsidRPr="003A6763">
        <w:rPr>
          <w:sz w:val="28"/>
          <w:szCs w:val="28"/>
        </w:rPr>
        <w:t xml:space="preserve"> комплектування та соціальної п</w:t>
      </w:r>
      <w:r>
        <w:rPr>
          <w:sz w:val="28"/>
          <w:szCs w:val="28"/>
        </w:rPr>
        <w:t>ідтримки</w:t>
      </w:r>
      <w:r w:rsidRPr="003A6763">
        <w:rPr>
          <w:sz w:val="28"/>
          <w:szCs w:val="28"/>
        </w:rPr>
        <w:t xml:space="preserve"> у взаємодії з </w:t>
      </w:r>
      <w:r>
        <w:rPr>
          <w:sz w:val="28"/>
          <w:szCs w:val="28"/>
        </w:rPr>
        <w:t>Сумською міською</w:t>
      </w:r>
      <w:r w:rsidRPr="003A6763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військовою</w:t>
      </w:r>
      <w:r w:rsidRPr="003A6763">
        <w:rPr>
          <w:sz w:val="28"/>
          <w:szCs w:val="28"/>
        </w:rPr>
        <w:t xml:space="preserve"> адміністрацією протягом року проведено </w:t>
      </w:r>
      <w:r>
        <w:rPr>
          <w:sz w:val="28"/>
          <w:szCs w:val="28"/>
        </w:rPr>
        <w:t>два</w:t>
      </w:r>
      <w:r w:rsidRPr="003A6763">
        <w:rPr>
          <w:sz w:val="28"/>
          <w:szCs w:val="28"/>
        </w:rPr>
        <w:t xml:space="preserve"> показових та інструкторсько-методичних занять з посадовими особами органів місцевого самоврядування, підприємств, установ і організацій, відповідальними за військовий облік і бронювання військовозобов’язаних.</w:t>
      </w:r>
      <w:r>
        <w:rPr>
          <w:sz w:val="28"/>
          <w:szCs w:val="28"/>
        </w:rPr>
        <w:t xml:space="preserve"> </w:t>
      </w:r>
      <w:r w:rsidR="00E77DA3">
        <w:rPr>
          <w:sz w:val="28"/>
          <w:szCs w:val="28"/>
        </w:rPr>
        <w:t xml:space="preserve">У </w:t>
      </w:r>
      <w:r w:rsidR="00B80E59">
        <w:rPr>
          <w:sz w:val="28"/>
          <w:szCs w:val="28"/>
        </w:rPr>
        <w:t>березні</w:t>
      </w:r>
      <w:r>
        <w:rPr>
          <w:sz w:val="28"/>
          <w:szCs w:val="28"/>
        </w:rPr>
        <w:t xml:space="preserve"> </w:t>
      </w:r>
      <w:r w:rsidR="005C1886">
        <w:rPr>
          <w:sz w:val="28"/>
          <w:szCs w:val="28"/>
        </w:rPr>
        <w:t xml:space="preserve">та серпні </w:t>
      </w:r>
      <w:r>
        <w:rPr>
          <w:sz w:val="28"/>
          <w:szCs w:val="28"/>
        </w:rPr>
        <w:t>2023</w:t>
      </w:r>
      <w:r w:rsidR="005C1886">
        <w:rPr>
          <w:sz w:val="28"/>
          <w:szCs w:val="28"/>
        </w:rPr>
        <w:t> </w:t>
      </w:r>
      <w:r w:rsidRPr="005B1A50">
        <w:rPr>
          <w:sz w:val="28"/>
          <w:szCs w:val="28"/>
        </w:rPr>
        <w:t>року проведено інструкторсько-методичне заняття за темою: організація та ведення військового обліку</w:t>
      </w:r>
      <w:r>
        <w:rPr>
          <w:sz w:val="28"/>
          <w:szCs w:val="28"/>
        </w:rPr>
        <w:t xml:space="preserve"> призовників, військовозобов’язаних та резервістів</w:t>
      </w:r>
      <w:r w:rsidRPr="005B1A50">
        <w:rPr>
          <w:sz w:val="28"/>
          <w:szCs w:val="28"/>
        </w:rPr>
        <w:t xml:space="preserve"> на підприємствах, в організаціях, установах, навчальних зак</w:t>
      </w:r>
      <w:r w:rsidR="00883C13">
        <w:rPr>
          <w:sz w:val="28"/>
          <w:szCs w:val="28"/>
        </w:rPr>
        <w:t>ладах та старостинських округах</w:t>
      </w:r>
      <w:r w:rsidRPr="005B1A50">
        <w:rPr>
          <w:sz w:val="28"/>
          <w:szCs w:val="28"/>
        </w:rPr>
        <w:t xml:space="preserve"> у приміщенні </w:t>
      </w:r>
      <w:r w:rsidR="00B80E59">
        <w:rPr>
          <w:sz w:val="28"/>
          <w:szCs w:val="28"/>
        </w:rPr>
        <w:t>Сумського МТЦК та СП</w:t>
      </w:r>
      <w:r w:rsidRPr="005B1A50">
        <w:rPr>
          <w:sz w:val="28"/>
          <w:szCs w:val="28"/>
        </w:rPr>
        <w:t>.</w:t>
      </w:r>
    </w:p>
    <w:p w:rsidR="00DE2200" w:rsidRDefault="00DE2200" w:rsidP="00DE2200">
      <w:pPr>
        <w:spacing w:line="254" w:lineRule="auto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>Були розглянуті питання:</w:t>
      </w:r>
    </w:p>
    <w:p w:rsidR="00DE2200" w:rsidRDefault="00DE2200" w:rsidP="000C1A4D">
      <w:pPr>
        <w:numPr>
          <w:ilvl w:val="0"/>
          <w:numId w:val="4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ведення військового обліку </w:t>
      </w:r>
      <w:r w:rsidR="00B80E59" w:rsidRPr="005B1A50">
        <w:rPr>
          <w:sz w:val="28"/>
          <w:szCs w:val="28"/>
        </w:rPr>
        <w:t>на підприємствах, організаціях, установах, навчальних закладах</w:t>
      </w:r>
      <w:r w:rsidR="00B80E59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Постанови КМ України №1487 від 30.12.2022р.;</w:t>
      </w:r>
    </w:p>
    <w:p w:rsidR="00DE2200" w:rsidRDefault="00DE2200" w:rsidP="000C1A4D">
      <w:pPr>
        <w:numPr>
          <w:ilvl w:val="0"/>
          <w:numId w:val="4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відпрацювання документації, яка повинна бути </w:t>
      </w:r>
      <w:r w:rsidR="00B80E59">
        <w:rPr>
          <w:sz w:val="28"/>
          <w:szCs w:val="28"/>
        </w:rPr>
        <w:t xml:space="preserve">на підприємствах, </w:t>
      </w:r>
      <w:r w:rsidR="00B80E59" w:rsidRPr="005B1A50">
        <w:rPr>
          <w:sz w:val="28"/>
          <w:szCs w:val="28"/>
        </w:rPr>
        <w:t>організаціях, установах, навчальних закладах</w:t>
      </w:r>
      <w:r w:rsidR="00B80E59">
        <w:rPr>
          <w:sz w:val="28"/>
          <w:szCs w:val="28"/>
        </w:rPr>
        <w:t xml:space="preserve"> </w:t>
      </w:r>
      <w:r>
        <w:rPr>
          <w:sz w:val="28"/>
          <w:szCs w:val="28"/>
        </w:rPr>
        <w:t>в сучасних умовах;</w:t>
      </w:r>
    </w:p>
    <w:p w:rsidR="00DE2200" w:rsidRDefault="00DE2200" w:rsidP="000C1A4D">
      <w:pPr>
        <w:numPr>
          <w:ilvl w:val="0"/>
          <w:numId w:val="4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функціонування системи військового обліку;</w:t>
      </w:r>
    </w:p>
    <w:p w:rsidR="00DE2200" w:rsidRDefault="00DE2200" w:rsidP="000C1A4D">
      <w:pPr>
        <w:numPr>
          <w:ilvl w:val="0"/>
          <w:numId w:val="4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вирішення проблемних питань щодо розшуку військовозобов’язаних, які ухиляються від призову по мобілізації;</w:t>
      </w:r>
    </w:p>
    <w:p w:rsidR="00DE2200" w:rsidRDefault="00DE2200" w:rsidP="000C1A4D">
      <w:pPr>
        <w:numPr>
          <w:ilvl w:val="0"/>
          <w:numId w:val="4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питання оповіщення військовозобов</w:t>
      </w:r>
      <w:r w:rsidRPr="001C7400">
        <w:rPr>
          <w:sz w:val="28"/>
          <w:szCs w:val="28"/>
        </w:rPr>
        <w:t>’</w:t>
      </w:r>
      <w:r>
        <w:rPr>
          <w:sz w:val="28"/>
          <w:szCs w:val="28"/>
        </w:rPr>
        <w:t>язаних в умовах воєнного стану;</w:t>
      </w:r>
    </w:p>
    <w:p w:rsidR="00DE2200" w:rsidRPr="00B80E59" w:rsidRDefault="00DE2200" w:rsidP="000C1A4D">
      <w:pPr>
        <w:numPr>
          <w:ilvl w:val="0"/>
          <w:numId w:val="4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бронювання військовозобов’</w:t>
      </w:r>
      <w:r w:rsidRPr="00154875">
        <w:rPr>
          <w:sz w:val="28"/>
          <w:szCs w:val="28"/>
        </w:rPr>
        <w:t>язаних в умовах воєнного</w:t>
      </w:r>
      <w:r>
        <w:rPr>
          <w:sz w:val="28"/>
          <w:szCs w:val="28"/>
        </w:rPr>
        <w:t xml:space="preserve"> стану</w:t>
      </w:r>
      <w:r w:rsidR="00B80E59">
        <w:rPr>
          <w:sz w:val="28"/>
          <w:szCs w:val="28"/>
        </w:rPr>
        <w:t>.</w:t>
      </w:r>
    </w:p>
    <w:p w:rsidR="00676CCC" w:rsidRDefault="00676CCC" w:rsidP="00676CCC">
      <w:pPr>
        <w:spacing w:line="254" w:lineRule="auto"/>
        <w:ind w:firstLine="683"/>
        <w:jc w:val="both"/>
        <w:rPr>
          <w:sz w:val="28"/>
          <w:szCs w:val="28"/>
        </w:rPr>
      </w:pPr>
    </w:p>
    <w:p w:rsidR="00676CCC" w:rsidRDefault="00337900" w:rsidP="00676CCC">
      <w:pPr>
        <w:spacing w:line="254" w:lineRule="auto"/>
        <w:ind w:firstLine="683"/>
        <w:jc w:val="both"/>
        <w:rPr>
          <w:sz w:val="28"/>
        </w:rPr>
      </w:pPr>
      <w:r w:rsidRPr="004143B1">
        <w:rPr>
          <w:sz w:val="28"/>
          <w:szCs w:val="28"/>
        </w:rPr>
        <w:t xml:space="preserve">Відповідно до затвердженого </w:t>
      </w:r>
      <w:r w:rsidR="00C050F9">
        <w:rPr>
          <w:sz w:val="28"/>
          <w:szCs w:val="28"/>
        </w:rPr>
        <w:t>розпорядження міського голови м. Суми (далі –</w:t>
      </w:r>
      <w:r>
        <w:rPr>
          <w:sz w:val="28"/>
          <w:szCs w:val="28"/>
        </w:rPr>
        <w:t xml:space="preserve"> </w:t>
      </w:r>
      <w:r w:rsidR="00C050F9">
        <w:rPr>
          <w:sz w:val="28"/>
          <w:szCs w:val="28"/>
        </w:rPr>
        <w:t>МГ</w:t>
      </w:r>
      <w:r>
        <w:rPr>
          <w:sz w:val="28"/>
          <w:szCs w:val="28"/>
        </w:rPr>
        <w:t>)</w:t>
      </w:r>
      <w:r w:rsidRPr="004143B1">
        <w:rPr>
          <w:sz w:val="28"/>
          <w:szCs w:val="28"/>
        </w:rPr>
        <w:t xml:space="preserve"> плану перевірок на 20</w:t>
      </w:r>
      <w:r w:rsidR="00172EEE">
        <w:rPr>
          <w:sz w:val="28"/>
          <w:szCs w:val="28"/>
        </w:rPr>
        <w:t>2</w:t>
      </w:r>
      <w:r w:rsidR="00C050F9">
        <w:rPr>
          <w:sz w:val="28"/>
          <w:szCs w:val="28"/>
        </w:rPr>
        <w:t>3</w:t>
      </w:r>
      <w:r w:rsidRPr="004143B1">
        <w:rPr>
          <w:sz w:val="28"/>
          <w:szCs w:val="28"/>
        </w:rPr>
        <w:t xml:space="preserve"> рік</w:t>
      </w:r>
      <w:r>
        <w:rPr>
          <w:sz w:val="28"/>
          <w:szCs w:val="28"/>
        </w:rPr>
        <w:t>,</w:t>
      </w:r>
      <w:r w:rsidRPr="004143B1">
        <w:rPr>
          <w:sz w:val="28"/>
          <w:szCs w:val="28"/>
        </w:rPr>
        <w:t xml:space="preserve"> комісією, визначеною </w:t>
      </w:r>
      <w:r w:rsidR="00C050F9">
        <w:rPr>
          <w:sz w:val="28"/>
          <w:szCs w:val="28"/>
        </w:rPr>
        <w:t>розпорядженням</w:t>
      </w:r>
      <w:r>
        <w:rPr>
          <w:sz w:val="28"/>
          <w:szCs w:val="28"/>
        </w:rPr>
        <w:t xml:space="preserve"> </w:t>
      </w:r>
      <w:r w:rsidR="00C050F9">
        <w:rPr>
          <w:sz w:val="28"/>
          <w:szCs w:val="28"/>
        </w:rPr>
        <w:t>МГ</w:t>
      </w:r>
      <w:r w:rsidRPr="004143B1">
        <w:rPr>
          <w:sz w:val="28"/>
          <w:szCs w:val="28"/>
        </w:rPr>
        <w:t xml:space="preserve">, </w:t>
      </w:r>
      <w:r w:rsidRPr="00CB58F8">
        <w:rPr>
          <w:sz w:val="28"/>
          <w:szCs w:val="28"/>
        </w:rPr>
        <w:t>проведено перевірки функціонування системи військ</w:t>
      </w:r>
      <w:r w:rsidR="00C1626E" w:rsidRPr="00CB58F8">
        <w:rPr>
          <w:sz w:val="28"/>
          <w:szCs w:val="28"/>
        </w:rPr>
        <w:t xml:space="preserve">ового обліку громадян України на </w:t>
      </w:r>
      <w:r w:rsidR="00172EEE" w:rsidRPr="00CB58F8">
        <w:rPr>
          <w:sz w:val="28"/>
          <w:szCs w:val="28"/>
        </w:rPr>
        <w:t>1</w:t>
      </w:r>
      <w:r w:rsidR="00CB58F8" w:rsidRPr="00CB58F8">
        <w:rPr>
          <w:sz w:val="28"/>
          <w:szCs w:val="28"/>
        </w:rPr>
        <w:t>99</w:t>
      </w:r>
      <w:r w:rsidRPr="00CB58F8">
        <w:rPr>
          <w:sz w:val="28"/>
          <w:szCs w:val="28"/>
        </w:rPr>
        <w:t xml:space="preserve"> підприємствах, установах міста.</w:t>
      </w:r>
      <w:r w:rsidRPr="004143B1">
        <w:rPr>
          <w:sz w:val="28"/>
          <w:szCs w:val="28"/>
        </w:rPr>
        <w:t xml:space="preserve"> </w:t>
      </w:r>
      <w:r w:rsidR="006556DC">
        <w:rPr>
          <w:sz w:val="28"/>
          <w:szCs w:val="28"/>
        </w:rPr>
        <w:t xml:space="preserve">План перевірок виконаний. Крім того </w:t>
      </w:r>
      <w:r w:rsidR="004754E5">
        <w:rPr>
          <w:sz w:val="28"/>
        </w:rPr>
        <w:t>виконання вимог розпорядження Сумського ОТЦК та СП від 19.10.2023р. №</w:t>
      </w:r>
      <w:r w:rsidR="00E77DA3">
        <w:rPr>
          <w:sz w:val="28"/>
        </w:rPr>
        <w:t xml:space="preserve"> </w:t>
      </w:r>
      <w:r w:rsidR="004754E5">
        <w:rPr>
          <w:sz w:val="28"/>
        </w:rPr>
        <w:t>3/3273 проведено позапланові перевірки стану військового обліку військовозобов’язаних у закладах охорони здоров’я, які знаходяться</w:t>
      </w:r>
      <w:r w:rsidR="009C1D2D">
        <w:rPr>
          <w:sz w:val="28"/>
        </w:rPr>
        <w:t xml:space="preserve"> на території відповідальності.</w:t>
      </w:r>
    </w:p>
    <w:p w:rsidR="009C1D2D" w:rsidRPr="009C1D2D" w:rsidRDefault="005821DE" w:rsidP="009C1D2D">
      <w:pPr>
        <w:spacing w:line="254" w:lineRule="auto"/>
        <w:ind w:firstLine="567"/>
        <w:jc w:val="both"/>
        <w:rPr>
          <w:sz w:val="28"/>
        </w:rPr>
      </w:pPr>
      <w:r>
        <w:rPr>
          <w:sz w:val="28"/>
        </w:rPr>
        <w:t>План звіряння облікових даних</w:t>
      </w:r>
      <w:r w:rsidR="009C1D2D">
        <w:rPr>
          <w:sz w:val="28"/>
        </w:rPr>
        <w:t xml:space="preserve"> на підприємствах, в установах та організаціях на території міста з обліковими даними територіального центру комплектування та соціальної підтримки на 2023 рік виконано. У результаті звіряння було встановлено, що </w:t>
      </w:r>
      <w:r w:rsidR="009C1D2D" w:rsidRPr="009C1D2D">
        <w:rPr>
          <w:sz w:val="28"/>
          <w:szCs w:val="28"/>
        </w:rPr>
        <w:t>військовий облік ведеться у відповідності до вимог керівних документів.</w:t>
      </w:r>
    </w:p>
    <w:p w:rsidR="00676B19" w:rsidRDefault="00676B19" w:rsidP="00676B19">
      <w:pPr>
        <w:spacing w:line="254" w:lineRule="auto"/>
        <w:ind w:right="-6" w:firstLine="567"/>
        <w:jc w:val="both"/>
        <w:rPr>
          <w:sz w:val="28"/>
        </w:rPr>
      </w:pPr>
      <w:r w:rsidRPr="00B87A1B">
        <w:rPr>
          <w:sz w:val="28"/>
        </w:rPr>
        <w:t xml:space="preserve">Аналіз результатів проведених перевірок свідчить про те, що незважаючи на постійний контроль з </w:t>
      </w:r>
      <w:r w:rsidRPr="00676B19">
        <w:rPr>
          <w:sz w:val="28"/>
        </w:rPr>
        <w:t xml:space="preserve">боку </w:t>
      </w:r>
      <w:r w:rsidRPr="00676B19">
        <w:rPr>
          <w:sz w:val="28"/>
          <w:szCs w:val="28"/>
        </w:rPr>
        <w:t>міського голови та начальника Сумського МТЦК та СП</w:t>
      </w:r>
      <w:r w:rsidRPr="00676B19">
        <w:rPr>
          <w:sz w:val="28"/>
        </w:rPr>
        <w:t>, стан військового обліку у більшості</w:t>
      </w:r>
      <w:r w:rsidRPr="00B87A1B">
        <w:rPr>
          <w:sz w:val="28"/>
        </w:rPr>
        <w:t xml:space="preserve"> об’єктів перевірки не повною мірою відповідає вимогам законів України, інших нормативно-правових актів, потребує додаткового контролю з боку посадових осіб </w:t>
      </w:r>
      <w:r>
        <w:rPr>
          <w:sz w:val="28"/>
        </w:rPr>
        <w:t>міської</w:t>
      </w:r>
      <w:r w:rsidRPr="00B87A1B">
        <w:rPr>
          <w:sz w:val="28"/>
        </w:rPr>
        <w:t xml:space="preserve"> </w:t>
      </w:r>
      <w:r>
        <w:rPr>
          <w:sz w:val="28"/>
        </w:rPr>
        <w:t xml:space="preserve">військової </w:t>
      </w:r>
      <w:r w:rsidR="004F3CE6">
        <w:rPr>
          <w:sz w:val="28"/>
        </w:rPr>
        <w:t>адміністрації.</w:t>
      </w:r>
    </w:p>
    <w:p w:rsidR="002140F8" w:rsidRDefault="004F3CE6" w:rsidP="004F3CE6">
      <w:pPr>
        <w:ind w:firstLine="708"/>
        <w:jc w:val="both"/>
        <w:rPr>
          <w:sz w:val="28"/>
          <w:szCs w:val="28"/>
        </w:rPr>
      </w:pPr>
      <w:r w:rsidRPr="00106DA2">
        <w:rPr>
          <w:sz w:val="28"/>
          <w:szCs w:val="28"/>
        </w:rPr>
        <w:t>На належному рівні організований військовий облік у перевірених</w:t>
      </w:r>
      <w:r w:rsidRPr="00B5727B">
        <w:rPr>
          <w:sz w:val="28"/>
          <w:szCs w:val="28"/>
        </w:rPr>
        <w:t xml:space="preserve">: АТ «Сумигаз» </w:t>
      </w:r>
      <w:r w:rsidR="002140F8">
        <w:rPr>
          <w:sz w:val="28"/>
          <w:szCs w:val="28"/>
        </w:rPr>
        <w:t xml:space="preserve">Голова правління Анатолій </w:t>
      </w:r>
      <w:r w:rsidR="00083507" w:rsidRPr="00B5727B">
        <w:rPr>
          <w:sz w:val="28"/>
          <w:szCs w:val="28"/>
        </w:rPr>
        <w:t>Л</w:t>
      </w:r>
      <w:r w:rsidR="002140F8">
        <w:rPr>
          <w:sz w:val="28"/>
          <w:szCs w:val="28"/>
        </w:rPr>
        <w:t>ИННИК</w:t>
      </w:r>
      <w:r w:rsidRPr="00B5727B">
        <w:rPr>
          <w:sz w:val="28"/>
          <w:szCs w:val="28"/>
        </w:rPr>
        <w:t xml:space="preserve">; </w:t>
      </w:r>
      <w:r w:rsidR="002140F8">
        <w:rPr>
          <w:sz w:val="28"/>
          <w:szCs w:val="28"/>
        </w:rPr>
        <w:t>ГУНП в Сумський області начальник полковник Петро ТОКАР, КНП «ЦПМСД № 2 СМР» директор Ганна ІВЖЕНКО.</w:t>
      </w:r>
    </w:p>
    <w:p w:rsidR="00676B19" w:rsidRPr="001306A3" w:rsidRDefault="00676B19" w:rsidP="001306A3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1306A3">
        <w:rPr>
          <w:sz w:val="28"/>
          <w:szCs w:val="28"/>
        </w:rPr>
        <w:t>Крім того</w:t>
      </w:r>
      <w:r w:rsidR="001306A3">
        <w:rPr>
          <w:sz w:val="28"/>
          <w:szCs w:val="28"/>
        </w:rPr>
        <w:t>,</w:t>
      </w:r>
      <w:r w:rsidRPr="001306A3">
        <w:rPr>
          <w:sz w:val="28"/>
          <w:szCs w:val="28"/>
        </w:rPr>
        <w:t xml:space="preserve"> </w:t>
      </w:r>
      <w:r w:rsidR="001306A3" w:rsidRPr="001306A3">
        <w:rPr>
          <w:sz w:val="28"/>
          <w:szCs w:val="28"/>
        </w:rPr>
        <w:t xml:space="preserve">Сумським відділом поліції ГУНП в Сумській області проведені заходи щодо </w:t>
      </w:r>
      <w:r w:rsidR="001306A3" w:rsidRPr="001306A3">
        <w:rPr>
          <w:spacing w:val="-6"/>
          <w:sz w:val="28"/>
          <w:szCs w:val="28"/>
        </w:rPr>
        <w:t xml:space="preserve">розшуку військовозобов’язаних та призовників, які ухиляються від виконання військового </w:t>
      </w:r>
      <w:r w:rsidRPr="001306A3">
        <w:rPr>
          <w:bCs/>
          <w:sz w:val="28"/>
          <w:szCs w:val="28"/>
        </w:rPr>
        <w:t>обов’язку</w:t>
      </w:r>
      <w:r w:rsidR="001306A3">
        <w:rPr>
          <w:bCs/>
          <w:sz w:val="28"/>
          <w:szCs w:val="28"/>
        </w:rPr>
        <w:t>. О</w:t>
      </w:r>
      <w:r w:rsidRPr="001306A3">
        <w:rPr>
          <w:bCs/>
          <w:sz w:val="28"/>
          <w:szCs w:val="28"/>
        </w:rPr>
        <w:t xml:space="preserve">собовий склад Сумського </w:t>
      </w:r>
      <w:r w:rsidR="001306A3">
        <w:rPr>
          <w:bCs/>
          <w:sz w:val="28"/>
          <w:szCs w:val="28"/>
        </w:rPr>
        <w:t>міського</w:t>
      </w:r>
      <w:r w:rsidRPr="001306A3">
        <w:rPr>
          <w:bCs/>
          <w:sz w:val="28"/>
          <w:szCs w:val="28"/>
        </w:rPr>
        <w:t xml:space="preserve"> територіального центру комплектування та соціальної підтримки разом</w:t>
      </w:r>
      <w:r w:rsidRPr="00D124BE">
        <w:rPr>
          <w:bCs/>
          <w:sz w:val="28"/>
          <w:szCs w:val="28"/>
        </w:rPr>
        <w:t xml:space="preserve"> з представниками національної поліції</w:t>
      </w:r>
      <w:r>
        <w:rPr>
          <w:bCs/>
          <w:sz w:val="28"/>
          <w:szCs w:val="28"/>
        </w:rPr>
        <w:t xml:space="preserve"> </w:t>
      </w:r>
      <w:r w:rsidRPr="00D124BE">
        <w:rPr>
          <w:bCs/>
          <w:sz w:val="28"/>
          <w:szCs w:val="28"/>
        </w:rPr>
        <w:t>проводили рейди та всебічно сприяли розшуку військовозобов’язаних та призовників, які ухиляються від виконання військового обов’язку.</w:t>
      </w:r>
    </w:p>
    <w:p w:rsidR="00676B19" w:rsidRPr="00DB4991" w:rsidRDefault="002A3DA0" w:rsidP="001306A3">
      <w:pPr>
        <w:spacing w:line="254" w:lineRule="auto"/>
        <w:ind w:left="-37" w:firstLine="7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Попри вимоги</w:t>
      </w:r>
      <w:r w:rsidR="00676B19">
        <w:rPr>
          <w:bCs/>
          <w:sz w:val="28"/>
          <w:szCs w:val="28"/>
        </w:rPr>
        <w:t xml:space="preserve"> щодо покращення стану військового обліку в установах, організаціях та на підприємствах військовий облік ведеться з порушенням вимог законів України, інших нормативно-правових актів. Заходи, які визначені розпорядженням</w:t>
      </w:r>
      <w:r w:rsidR="00E77DA3">
        <w:rPr>
          <w:bCs/>
          <w:sz w:val="28"/>
          <w:szCs w:val="28"/>
        </w:rPr>
        <w:t xml:space="preserve"> голови</w:t>
      </w:r>
      <w:r w:rsidR="00676B19">
        <w:rPr>
          <w:bCs/>
          <w:sz w:val="28"/>
          <w:szCs w:val="28"/>
        </w:rPr>
        <w:t xml:space="preserve"> </w:t>
      </w:r>
      <w:r w:rsidR="001306A3">
        <w:rPr>
          <w:sz w:val="28"/>
          <w:szCs w:val="28"/>
        </w:rPr>
        <w:t>Сумської міської територіальної громади</w:t>
      </w:r>
      <w:r w:rsidR="00676B19">
        <w:rPr>
          <w:bCs/>
          <w:sz w:val="28"/>
          <w:szCs w:val="28"/>
        </w:rPr>
        <w:t>, виконуються не в повному обсязі.</w:t>
      </w:r>
    </w:p>
    <w:p w:rsidR="00676B19" w:rsidRDefault="00676B19" w:rsidP="00676B19">
      <w:pPr>
        <w:pStyle w:val="af8"/>
        <w:widowControl w:val="0"/>
        <w:ind w:firstLine="3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Загальними недоліками щодо ведення військового обліку є:</w:t>
      </w:r>
    </w:p>
    <w:p w:rsidR="00676CCC" w:rsidRDefault="00676CCC" w:rsidP="00676B19">
      <w:pPr>
        <w:pStyle w:val="af8"/>
        <w:widowControl w:val="0"/>
        <w:ind w:firstLine="323"/>
        <w:jc w:val="both"/>
        <w:rPr>
          <w:rFonts w:ascii="Times New Roman" w:hAnsi="Times New Roman"/>
          <w:sz w:val="28"/>
        </w:rPr>
      </w:pPr>
    </w:p>
    <w:p w:rsidR="00676B19" w:rsidRDefault="00676B19" w:rsidP="000C1A4D">
      <w:pPr>
        <w:pStyle w:val="af8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документація не заведена, зміни про рух військовозобов’язаних не подаються, а це приводить до розбіжностей облікових даних підприємств, </w:t>
      </w:r>
      <w:r w:rsidR="00E77DA3">
        <w:rPr>
          <w:rFonts w:ascii="Times New Roman" w:hAnsi="Times New Roman"/>
          <w:sz w:val="28"/>
        </w:rPr>
        <w:t>старостинських округів</w:t>
      </w:r>
      <w:r>
        <w:rPr>
          <w:rFonts w:ascii="Times New Roman" w:hAnsi="Times New Roman"/>
          <w:sz w:val="28"/>
        </w:rPr>
        <w:t xml:space="preserve"> з обліковими ознаками територіального центру комплектування та соціальної підтримки;</w:t>
      </w:r>
    </w:p>
    <w:p w:rsidR="00676B19" w:rsidRDefault="00676B19" w:rsidP="000C1A4D">
      <w:pPr>
        <w:pStyle w:val="af8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працівники </w:t>
      </w:r>
      <w:r w:rsidR="001306A3" w:rsidRPr="001306A3">
        <w:rPr>
          <w:rFonts w:ascii="Times New Roman" w:hAnsi="Times New Roman"/>
          <w:sz w:val="28"/>
        </w:rPr>
        <w:t>старостинських округ</w:t>
      </w:r>
      <w:r w:rsidR="001306A3">
        <w:rPr>
          <w:rFonts w:ascii="Times New Roman" w:hAnsi="Times New Roman"/>
          <w:sz w:val="28"/>
        </w:rPr>
        <w:t xml:space="preserve">ів </w:t>
      </w:r>
      <w:r>
        <w:rPr>
          <w:rFonts w:ascii="Times New Roman" w:hAnsi="Times New Roman"/>
          <w:sz w:val="28"/>
        </w:rPr>
        <w:t>не чітко знають правила постановки/зняття з військового обліку військовозобов’язаних під час реєстрації;</w:t>
      </w:r>
    </w:p>
    <w:p w:rsidR="00676CCC" w:rsidRPr="00676CCC" w:rsidRDefault="00E77DA3" w:rsidP="00676CCC">
      <w:pPr>
        <w:pStyle w:val="af8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подвірний обхід не проводиться</w:t>
      </w:r>
      <w:r w:rsidR="00676B19">
        <w:rPr>
          <w:rFonts w:ascii="Times New Roman" w:hAnsi="Times New Roman"/>
          <w:sz w:val="28"/>
        </w:rPr>
        <w:t xml:space="preserve"> або проводиться формально;</w:t>
      </w:r>
    </w:p>
    <w:p w:rsidR="00676B19" w:rsidRDefault="002A3DA0" w:rsidP="000C1A4D">
      <w:pPr>
        <w:pStyle w:val="af8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відомості</w:t>
      </w:r>
      <w:r w:rsidR="00676B19">
        <w:rPr>
          <w:rFonts w:ascii="Times New Roman" w:hAnsi="Times New Roman"/>
          <w:sz w:val="28"/>
        </w:rPr>
        <w:t>, щ</w:t>
      </w:r>
      <w:r w:rsidR="00E77DA3">
        <w:rPr>
          <w:rFonts w:ascii="Times New Roman" w:hAnsi="Times New Roman"/>
          <w:sz w:val="28"/>
        </w:rPr>
        <w:t>одо військовозобов’язаних, які</w:t>
      </w:r>
      <w:r w:rsidR="00676B19">
        <w:rPr>
          <w:rFonts w:ascii="Times New Roman" w:hAnsi="Times New Roman"/>
          <w:sz w:val="28"/>
        </w:rPr>
        <w:t xml:space="preserve"> більше трьох місяців не проживають на території </w:t>
      </w:r>
      <w:r w:rsidR="001306A3" w:rsidRPr="001306A3">
        <w:rPr>
          <w:rFonts w:ascii="Times New Roman" w:hAnsi="Times New Roman"/>
          <w:sz w:val="28"/>
        </w:rPr>
        <w:t>старостинських округ</w:t>
      </w:r>
      <w:r w:rsidR="001306A3">
        <w:rPr>
          <w:rFonts w:ascii="Times New Roman" w:hAnsi="Times New Roman"/>
          <w:sz w:val="28"/>
        </w:rPr>
        <w:t>ів</w:t>
      </w:r>
      <w:r w:rsidR="00676B19">
        <w:rPr>
          <w:rFonts w:ascii="Times New Roman" w:hAnsi="Times New Roman"/>
          <w:sz w:val="28"/>
        </w:rPr>
        <w:t xml:space="preserve"> відсутні, зміни облі</w:t>
      </w:r>
      <w:r w:rsidR="001306A3">
        <w:rPr>
          <w:rFonts w:ascii="Times New Roman" w:hAnsi="Times New Roman"/>
          <w:sz w:val="28"/>
        </w:rPr>
        <w:t>кових даних на них не подаються.</w:t>
      </w:r>
    </w:p>
    <w:p w:rsidR="00676B19" w:rsidRDefault="00676B19" w:rsidP="001306A3">
      <w:pPr>
        <w:pStyle w:val="af8"/>
        <w:widowControl w:val="0"/>
        <w:ind w:firstLine="6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Протягом року проводилась робота щодо бронювання військовозобов’язаних за органами</w:t>
      </w:r>
      <w:r w:rsidRPr="00D124BE">
        <w:rPr>
          <w:rFonts w:ascii="Times New Roman" w:hAnsi="Times New Roman"/>
          <w:sz w:val="28"/>
        </w:rPr>
        <w:t xml:space="preserve"> </w:t>
      </w:r>
      <w:r w:rsidRPr="005E6028">
        <w:rPr>
          <w:rFonts w:ascii="Times New Roman" w:hAnsi="Times New Roman"/>
          <w:sz w:val="28"/>
        </w:rPr>
        <w:t xml:space="preserve">державної влади, іншими державними органами, органами місцевого самоврядування, на період мобілізації та на воєнний час. Випадків незаконного бронювання не виявлено. </w:t>
      </w:r>
    </w:p>
    <w:p w:rsidR="00676B19" w:rsidRPr="00AD09DD" w:rsidRDefault="00676B19" w:rsidP="004F3CE6">
      <w:pPr>
        <w:pStyle w:val="af8"/>
        <w:widowControl w:val="0"/>
        <w:spacing w:before="0"/>
        <w:ind w:firstLine="683"/>
        <w:jc w:val="both"/>
        <w:rPr>
          <w:rFonts w:ascii="Times New Roman" w:hAnsi="Times New Roman"/>
          <w:sz w:val="28"/>
        </w:rPr>
      </w:pPr>
      <w:r w:rsidRPr="00AD09DD">
        <w:rPr>
          <w:rFonts w:ascii="Times New Roman" w:hAnsi="Times New Roman"/>
          <w:sz w:val="28"/>
        </w:rPr>
        <w:t xml:space="preserve">У 2023 році складено </w:t>
      </w:r>
      <w:r w:rsidR="00A52F2E" w:rsidRPr="00AD09DD">
        <w:rPr>
          <w:rFonts w:ascii="Times New Roman" w:hAnsi="Times New Roman"/>
          <w:sz w:val="28"/>
          <w:lang w:val="ru-RU"/>
        </w:rPr>
        <w:t>53</w:t>
      </w:r>
      <w:r w:rsidR="00A52F2E" w:rsidRPr="00AD09DD">
        <w:rPr>
          <w:rFonts w:ascii="Times New Roman" w:hAnsi="Times New Roman"/>
          <w:sz w:val="28"/>
        </w:rPr>
        <w:t xml:space="preserve"> протоколи</w:t>
      </w:r>
      <w:r w:rsidRPr="00AD09DD">
        <w:rPr>
          <w:rFonts w:ascii="Times New Roman" w:hAnsi="Times New Roman"/>
          <w:sz w:val="28"/>
        </w:rPr>
        <w:t xml:space="preserve">  про адміністративне правопорушення на відповідальних осіб підприємств, установ, організацій за порушення законодавства про мобілізаційну підготовку та мобілізацію, а саме: </w:t>
      </w:r>
    </w:p>
    <w:p w:rsidR="00B5727B" w:rsidRPr="00EA51A4" w:rsidRDefault="00A52F2E" w:rsidP="00175BDB">
      <w:pPr>
        <w:pStyle w:val="af8"/>
        <w:widowControl w:val="0"/>
        <w:spacing w:before="0"/>
        <w:ind w:firstLine="680"/>
        <w:jc w:val="both"/>
        <w:rPr>
          <w:rFonts w:ascii="Times New Roman" w:hAnsi="Times New Roman"/>
          <w:sz w:val="28"/>
        </w:rPr>
      </w:pPr>
      <w:r w:rsidRPr="00AD09DD">
        <w:rPr>
          <w:rFonts w:ascii="Times New Roman" w:hAnsi="Times New Roman"/>
          <w:sz w:val="28"/>
        </w:rPr>
        <w:t>ТОВ "Сумипастран</w:t>
      </w:r>
      <w:r w:rsidR="00E77DA3">
        <w:rPr>
          <w:rFonts w:ascii="Times New Roman" w:hAnsi="Times New Roman"/>
          <w:sz w:val="28"/>
        </w:rPr>
        <w:t>с", ТОВ "Сумська м'ясна кампанія</w:t>
      </w:r>
      <w:r w:rsidRPr="00AD09DD">
        <w:rPr>
          <w:rFonts w:ascii="Times New Roman" w:hAnsi="Times New Roman"/>
          <w:sz w:val="28"/>
        </w:rPr>
        <w:t>", ТОВ</w:t>
      </w:r>
      <w:r>
        <w:rPr>
          <w:rFonts w:ascii="Times New Roman" w:hAnsi="Times New Roman"/>
          <w:sz w:val="28"/>
        </w:rPr>
        <w:t xml:space="preserve"> "Сумикамволь</w:t>
      </w:r>
      <w:r w:rsidRPr="00A52F2E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, ТОВ "Керамейя"</w:t>
      </w:r>
      <w:r w:rsidRPr="00A52F2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ТОВ "Олива та мастила</w:t>
      </w:r>
      <w:r w:rsidRPr="00A52F2E">
        <w:rPr>
          <w:rFonts w:ascii="Times New Roman" w:hAnsi="Times New Roman"/>
          <w:sz w:val="28"/>
        </w:rPr>
        <w:t xml:space="preserve">", КУ </w:t>
      </w:r>
      <w:r>
        <w:rPr>
          <w:rFonts w:ascii="Times New Roman" w:hAnsi="Times New Roman"/>
          <w:sz w:val="28"/>
        </w:rPr>
        <w:t>"Агенція промоції м. Суми СМР"</w:t>
      </w:r>
      <w:r w:rsidRPr="00A52F2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ТОВ "Біотехімпульс"</w:t>
      </w:r>
      <w:r w:rsidRPr="00A52F2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ТОВ НВФ "Грейс-інжиніринг"</w:t>
      </w:r>
      <w:r w:rsidRPr="00A52F2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ОКП "Аеропорт Суми"</w:t>
      </w:r>
      <w:r w:rsidRPr="00A52F2E">
        <w:rPr>
          <w:rFonts w:ascii="Times New Roman" w:hAnsi="Times New Roman"/>
          <w:sz w:val="28"/>
        </w:rPr>
        <w:t xml:space="preserve">, </w:t>
      </w:r>
      <w:r w:rsidR="00D420C4">
        <w:rPr>
          <w:rFonts w:ascii="Times New Roman" w:hAnsi="Times New Roman"/>
          <w:sz w:val="28"/>
        </w:rPr>
        <w:t xml:space="preserve">ТОВ </w:t>
      </w:r>
      <w:r>
        <w:rPr>
          <w:rFonts w:ascii="Times New Roman" w:hAnsi="Times New Roman"/>
          <w:sz w:val="28"/>
        </w:rPr>
        <w:t>ТРК "Майбуття"</w:t>
      </w:r>
      <w:r w:rsidRPr="00A52F2E">
        <w:rPr>
          <w:rFonts w:ascii="Times New Roman" w:hAnsi="Times New Roman"/>
          <w:sz w:val="28"/>
        </w:rPr>
        <w:t xml:space="preserve">, </w:t>
      </w:r>
      <w:r w:rsidR="00D420C4">
        <w:rPr>
          <w:rFonts w:ascii="Times New Roman" w:hAnsi="Times New Roman"/>
          <w:sz w:val="28"/>
        </w:rPr>
        <w:t xml:space="preserve">ТОВ </w:t>
      </w:r>
      <w:r>
        <w:rPr>
          <w:rFonts w:ascii="Times New Roman" w:hAnsi="Times New Roman"/>
          <w:sz w:val="28"/>
        </w:rPr>
        <w:t xml:space="preserve">ТРК "Радіосистеми", ТОВ "Сумськітелекомсистеми", ТОВ "Сумирибгосп", </w:t>
      </w:r>
      <w:r w:rsidRPr="00A52F2E">
        <w:rPr>
          <w:rFonts w:ascii="Times New Roman" w:hAnsi="Times New Roman"/>
          <w:sz w:val="28"/>
        </w:rPr>
        <w:t>СУМСЬКА РЕГІОНАЛЬНА ДЕРЖАВНА ЛАБОРАТОРІЯ</w:t>
      </w:r>
      <w:r w:rsidR="00D420C4">
        <w:rPr>
          <w:rFonts w:ascii="Times New Roman" w:hAnsi="Times New Roman"/>
          <w:sz w:val="28"/>
        </w:rPr>
        <w:t>, ТОВ "ТУРБОМАШ</w:t>
      </w:r>
      <w:r>
        <w:rPr>
          <w:rFonts w:ascii="Times New Roman" w:hAnsi="Times New Roman"/>
          <w:sz w:val="28"/>
        </w:rPr>
        <w:t xml:space="preserve">", </w:t>
      </w:r>
      <w:r w:rsidRPr="00A52F2E">
        <w:rPr>
          <w:rFonts w:ascii="Times New Roman" w:hAnsi="Times New Roman"/>
          <w:sz w:val="28"/>
        </w:rPr>
        <w:t>БУДОПТТОРГ</w:t>
      </w:r>
      <w:r>
        <w:rPr>
          <w:rFonts w:ascii="Times New Roman" w:hAnsi="Times New Roman"/>
          <w:sz w:val="28"/>
        </w:rPr>
        <w:t xml:space="preserve">, ТОВ "ТОПАЗ", </w:t>
      </w:r>
      <w:r w:rsidRPr="00A52F2E">
        <w:rPr>
          <w:rFonts w:ascii="Times New Roman" w:hAnsi="Times New Roman"/>
          <w:sz w:val="28"/>
        </w:rPr>
        <w:t>ОКЗ</w:t>
      </w:r>
      <w:r>
        <w:rPr>
          <w:rFonts w:ascii="Times New Roman" w:hAnsi="Times New Roman"/>
          <w:sz w:val="28"/>
        </w:rPr>
        <w:t xml:space="preserve"> "Сумський обласний центр МСЕ", </w:t>
      </w:r>
      <w:r w:rsidRPr="00A52F2E">
        <w:rPr>
          <w:rFonts w:ascii="Times New Roman" w:hAnsi="Times New Roman"/>
          <w:sz w:val="28"/>
        </w:rPr>
        <w:t>ДП "ЗАВОД ОБ ТА ВТ"</w:t>
      </w:r>
      <w:r w:rsidR="00D420C4">
        <w:rPr>
          <w:rFonts w:ascii="Times New Roman" w:hAnsi="Times New Roman"/>
          <w:sz w:val="28"/>
        </w:rPr>
        <w:t>, ТОВ "</w:t>
      </w:r>
      <w:r>
        <w:rPr>
          <w:rFonts w:ascii="Times New Roman" w:hAnsi="Times New Roman"/>
          <w:sz w:val="28"/>
        </w:rPr>
        <w:t>ВКК ЕЛЕКТРОФІ</w:t>
      </w:r>
      <w:r w:rsidR="00D420C4">
        <w:rPr>
          <w:rFonts w:ascii="Times New Roman" w:hAnsi="Times New Roman"/>
          <w:sz w:val="28"/>
        </w:rPr>
        <w:t>КАТОР", ПФ "ТІМВЕЛ", КП "Шляхрем</w:t>
      </w:r>
      <w:r>
        <w:rPr>
          <w:rFonts w:ascii="Times New Roman" w:hAnsi="Times New Roman"/>
          <w:sz w:val="28"/>
        </w:rPr>
        <w:t>буд", ТОВ "ДРУКАРСЬКІЙ ДІ</w:t>
      </w:r>
      <w:r w:rsidR="00BE52D4">
        <w:rPr>
          <w:rFonts w:ascii="Times New Roman" w:hAnsi="Times New Roman"/>
          <w:sz w:val="28"/>
        </w:rPr>
        <w:t xml:space="preserve">М ПАПІРУС", ТОВ "Преміум Стар", </w:t>
      </w:r>
      <w:r w:rsidRPr="00A52F2E">
        <w:rPr>
          <w:rFonts w:ascii="Times New Roman" w:hAnsi="Times New Roman"/>
          <w:sz w:val="28"/>
        </w:rPr>
        <w:t>ТОВ "Сум</w:t>
      </w:r>
      <w:r>
        <w:rPr>
          <w:rFonts w:ascii="Times New Roman" w:hAnsi="Times New Roman"/>
          <w:sz w:val="28"/>
        </w:rPr>
        <w:t>ський завод металоконструкцій", АТ "Сумбуд", КП "Сумижилкомсервіс", ТОВ ВКФ "</w:t>
      </w:r>
      <w:r w:rsidRPr="00A52F2E">
        <w:rPr>
          <w:rFonts w:ascii="Times New Roman" w:hAnsi="Times New Roman"/>
          <w:sz w:val="28"/>
        </w:rPr>
        <w:t>Кондитероторг"</w:t>
      </w:r>
      <w:r>
        <w:rPr>
          <w:rFonts w:ascii="Times New Roman" w:hAnsi="Times New Roman"/>
          <w:sz w:val="28"/>
        </w:rPr>
        <w:t>, ТОВ "Сумський молочний завод", ТОВ "</w:t>
      </w:r>
      <w:r w:rsidRPr="00A52F2E">
        <w:rPr>
          <w:rFonts w:ascii="Times New Roman" w:hAnsi="Times New Roman"/>
          <w:sz w:val="28"/>
        </w:rPr>
        <w:t>КЕРУЮЧА</w:t>
      </w:r>
      <w:r>
        <w:rPr>
          <w:rFonts w:ascii="Times New Roman" w:hAnsi="Times New Roman"/>
          <w:sz w:val="28"/>
        </w:rPr>
        <w:t xml:space="preserve"> КОМПАНІЯ "ДОМКОМ СУМИ", ТОВ "ДІАГНОСТИКА ЗДОРОВ'Я", </w:t>
      </w:r>
      <w:r w:rsidRPr="00A52F2E">
        <w:rPr>
          <w:rFonts w:ascii="Times New Roman" w:hAnsi="Times New Roman"/>
          <w:sz w:val="28"/>
        </w:rPr>
        <w:t>ПП "Вогнезахист"</w:t>
      </w:r>
      <w:r>
        <w:rPr>
          <w:rFonts w:ascii="Times New Roman" w:hAnsi="Times New Roman"/>
          <w:sz w:val="28"/>
        </w:rPr>
        <w:t xml:space="preserve">, ТОВ "Фірма Орбіта", ТОВ "Сумиспецодяг", ТОВ "СУМИФІТОФАРМАЦІЯ", ТОВ "Агрофірма Велес А", ТОВ " Сумська паляниця", ТОВ "Райдуга-2", </w:t>
      </w:r>
      <w:r w:rsidRPr="00A52F2E">
        <w:rPr>
          <w:rFonts w:ascii="Times New Roman" w:hAnsi="Times New Roman"/>
          <w:sz w:val="28"/>
        </w:rPr>
        <w:t>ПНВТ "Практика"</w:t>
      </w:r>
      <w:r>
        <w:rPr>
          <w:rFonts w:ascii="Times New Roman" w:hAnsi="Times New Roman"/>
          <w:sz w:val="28"/>
        </w:rPr>
        <w:t xml:space="preserve">, ТОВ "Теско Індастрі", </w:t>
      </w:r>
      <w:r w:rsidRPr="00A52F2E">
        <w:rPr>
          <w:rFonts w:ascii="Times New Roman" w:hAnsi="Times New Roman"/>
          <w:sz w:val="28"/>
        </w:rPr>
        <w:t>ТОВ "Керую</w:t>
      </w:r>
      <w:r>
        <w:rPr>
          <w:rFonts w:ascii="Times New Roman" w:hAnsi="Times New Roman"/>
          <w:sz w:val="28"/>
        </w:rPr>
        <w:t>ча компанія "Сумитехнобудсервіс</w:t>
      </w:r>
      <w:r w:rsidRPr="00A52F2E">
        <w:rPr>
          <w:rFonts w:ascii="Times New Roman" w:hAnsi="Times New Roman"/>
          <w:sz w:val="28"/>
        </w:rPr>
        <w:t>"</w:t>
      </w:r>
      <w:r w:rsidR="00175BDB">
        <w:rPr>
          <w:rFonts w:ascii="Times New Roman" w:hAnsi="Times New Roman"/>
          <w:sz w:val="28"/>
        </w:rPr>
        <w:t>,</w:t>
      </w:r>
      <w:r w:rsidR="00BE52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ПАТ "СумиХімпром", </w:t>
      </w:r>
      <w:r w:rsidRPr="00A52F2E">
        <w:rPr>
          <w:rFonts w:ascii="Times New Roman" w:hAnsi="Times New Roman"/>
          <w:sz w:val="28"/>
        </w:rPr>
        <w:t>АТ</w:t>
      </w:r>
      <w:r w:rsidR="00DD5E65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A52F2E">
        <w:rPr>
          <w:rFonts w:ascii="Times New Roman" w:hAnsi="Times New Roman"/>
          <w:sz w:val="28"/>
        </w:rPr>
        <w:t>"СМНВО- Інжиніринг"</w:t>
      </w:r>
      <w:r>
        <w:rPr>
          <w:rFonts w:ascii="Times New Roman" w:hAnsi="Times New Roman"/>
          <w:sz w:val="28"/>
        </w:rPr>
        <w:t>, ТОВ "ВП ПОЛІСАН"</w:t>
      </w:r>
      <w:r w:rsidR="00175BDB">
        <w:rPr>
          <w:rFonts w:ascii="Times New Roman" w:hAnsi="Times New Roman"/>
          <w:sz w:val="28"/>
        </w:rPr>
        <w:t>, ТОВ "А-МУССОН"</w:t>
      </w:r>
      <w:r>
        <w:rPr>
          <w:rFonts w:ascii="Times New Roman" w:hAnsi="Times New Roman"/>
          <w:sz w:val="28"/>
        </w:rPr>
        <w:t>, ПАТ "НВАТ ВН</w:t>
      </w:r>
      <w:r w:rsidR="00BE52D4">
        <w:rPr>
          <w:rFonts w:ascii="Times New Roman" w:hAnsi="Times New Roman"/>
          <w:sz w:val="28"/>
        </w:rPr>
        <w:t>ДІкомпресормаш", ТОВ "Укрс</w:t>
      </w:r>
      <w:r w:rsidR="00175BDB">
        <w:rPr>
          <w:rFonts w:ascii="Times New Roman" w:hAnsi="Times New Roman"/>
          <w:sz w:val="28"/>
        </w:rPr>
        <w:t>пи</w:t>
      </w:r>
      <w:r w:rsidR="00BE52D4">
        <w:rPr>
          <w:rFonts w:ascii="Times New Roman" w:hAnsi="Times New Roman"/>
          <w:sz w:val="28"/>
        </w:rPr>
        <w:t>р</w:t>
      </w:r>
      <w:r w:rsidR="00175BDB">
        <w:rPr>
          <w:rFonts w:ascii="Times New Roman" w:hAnsi="Times New Roman"/>
          <w:sz w:val="28"/>
        </w:rPr>
        <w:t>т"</w:t>
      </w:r>
      <w:r>
        <w:rPr>
          <w:rFonts w:ascii="Times New Roman" w:hAnsi="Times New Roman"/>
          <w:sz w:val="28"/>
        </w:rPr>
        <w:t>, ПРАТ "Суми Авто</w:t>
      </w:r>
      <w:r w:rsidRPr="00A52F2E">
        <w:rPr>
          <w:rFonts w:ascii="Times New Roman" w:hAnsi="Times New Roman"/>
          <w:sz w:val="28"/>
        </w:rPr>
        <w:t>"</w:t>
      </w:r>
      <w:r w:rsidR="00AD09DD">
        <w:rPr>
          <w:rFonts w:ascii="Times New Roman" w:hAnsi="Times New Roman"/>
          <w:sz w:val="28"/>
        </w:rPr>
        <w:t>.</w:t>
      </w:r>
    </w:p>
    <w:p w:rsidR="00676B19" w:rsidRDefault="00676B19" w:rsidP="004F3CE6">
      <w:pPr>
        <w:ind w:firstLine="567"/>
        <w:jc w:val="both"/>
        <w:rPr>
          <w:sz w:val="28"/>
        </w:rPr>
      </w:pPr>
      <w:r>
        <w:rPr>
          <w:sz w:val="28"/>
        </w:rPr>
        <w:t>Територіальним центром комплектування та соціальної підтримки проводилась наступна робота, а саме:</w:t>
      </w:r>
    </w:p>
    <w:p w:rsidR="00676B19" w:rsidRDefault="00676B19" w:rsidP="004F3CE6">
      <w:pPr>
        <w:jc w:val="both"/>
        <w:rPr>
          <w:sz w:val="28"/>
        </w:rPr>
      </w:pPr>
      <w:r>
        <w:rPr>
          <w:sz w:val="28"/>
        </w:rPr>
        <w:tab/>
        <w:t>поновлення громадян, які не досягли граничного віку перебування в запасі;</w:t>
      </w:r>
    </w:p>
    <w:p w:rsidR="00676B19" w:rsidRPr="00EA51A4" w:rsidRDefault="00676B19" w:rsidP="004F3CE6">
      <w:pPr>
        <w:spacing w:line="254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ab/>
      </w:r>
      <w:r w:rsidRPr="00EA51A4">
        <w:rPr>
          <w:sz w:val="28"/>
          <w:szCs w:val="28"/>
        </w:rPr>
        <w:t xml:space="preserve">проводились медичні огляди </w:t>
      </w:r>
      <w:r w:rsidRPr="00EA51A4">
        <w:rPr>
          <w:spacing w:val="-6"/>
          <w:sz w:val="28"/>
          <w:szCs w:val="28"/>
        </w:rPr>
        <w:t>військовозобов’язаних, які перебувають у запасі та не проходили медичного огляду за останні 5 років для визначення придатності до проходження військової служби;</w:t>
      </w:r>
    </w:p>
    <w:p w:rsidR="00676B19" w:rsidRDefault="00676B19" w:rsidP="004F3CE6">
      <w:pPr>
        <w:jc w:val="both"/>
        <w:rPr>
          <w:sz w:val="28"/>
        </w:rPr>
      </w:pPr>
      <w:r>
        <w:rPr>
          <w:sz w:val="28"/>
        </w:rPr>
        <w:tab/>
        <w:t>взяття на військовий облік громадян, які досягли граничного віку перебування на військовому обліку призовників та були передані на військовий облік військовозобов’язаних;</w:t>
      </w:r>
    </w:p>
    <w:p w:rsidR="00676B19" w:rsidRDefault="00676B19" w:rsidP="004F3CE6">
      <w:pPr>
        <w:jc w:val="both"/>
        <w:rPr>
          <w:sz w:val="28"/>
        </w:rPr>
      </w:pPr>
      <w:r>
        <w:rPr>
          <w:sz w:val="28"/>
        </w:rPr>
        <w:tab/>
        <w:t>розшук військовозобов’язаних, які ухиляються від призову по мобілізації;</w:t>
      </w:r>
    </w:p>
    <w:p w:rsidR="00676B19" w:rsidRDefault="00676B19" w:rsidP="004F3CE6">
      <w:pPr>
        <w:jc w:val="both"/>
        <w:rPr>
          <w:sz w:val="28"/>
        </w:rPr>
      </w:pPr>
      <w:r>
        <w:rPr>
          <w:sz w:val="28"/>
        </w:rPr>
        <w:tab/>
        <w:t>проводяться  спе</w:t>
      </w:r>
      <w:r w:rsidR="001404E3">
        <w:rPr>
          <w:sz w:val="28"/>
        </w:rPr>
        <w:t>ціальні перевірки стосовно осіб</w:t>
      </w:r>
      <w:r>
        <w:rPr>
          <w:sz w:val="28"/>
        </w:rPr>
        <w:t>, які претендують на заняття посад з підвищеним корупційним ризиком;</w:t>
      </w:r>
    </w:p>
    <w:p w:rsidR="00676B19" w:rsidRDefault="00175BDB" w:rsidP="004F3CE6">
      <w:pPr>
        <w:jc w:val="both"/>
        <w:rPr>
          <w:sz w:val="28"/>
        </w:rPr>
      </w:pPr>
      <w:r>
        <w:rPr>
          <w:sz w:val="28"/>
        </w:rPr>
        <w:tab/>
        <w:t>відпрацювання запитів</w:t>
      </w:r>
      <w:r w:rsidR="00676B19">
        <w:rPr>
          <w:sz w:val="28"/>
        </w:rPr>
        <w:t xml:space="preserve"> від правоохоронних органів щодо перебування громадян на військовому обліку.</w:t>
      </w:r>
    </w:p>
    <w:p w:rsidR="00676B19" w:rsidRDefault="00676B19" w:rsidP="004F3CE6">
      <w:pPr>
        <w:ind w:firstLine="708"/>
        <w:jc w:val="both"/>
        <w:rPr>
          <w:sz w:val="28"/>
        </w:rPr>
      </w:pPr>
      <w:r>
        <w:rPr>
          <w:sz w:val="28"/>
        </w:rPr>
        <w:t>З метою покращення стану військового обліку пропоную:</w:t>
      </w:r>
    </w:p>
    <w:p w:rsidR="00676B19" w:rsidRDefault="00676B19" w:rsidP="004F3CE6">
      <w:pPr>
        <w:jc w:val="both"/>
        <w:rPr>
          <w:sz w:val="28"/>
        </w:rPr>
      </w:pPr>
      <w:r>
        <w:rPr>
          <w:sz w:val="28"/>
        </w:rPr>
        <w:lastRenderedPageBreak/>
        <w:tab/>
        <w:t>скласти перспективні плани роботи на 2024 рік, які погодити з начальник</w:t>
      </w:r>
      <w:r w:rsidR="004F3CE6">
        <w:rPr>
          <w:sz w:val="28"/>
        </w:rPr>
        <w:t>ом</w:t>
      </w:r>
      <w:r>
        <w:rPr>
          <w:sz w:val="28"/>
        </w:rPr>
        <w:t xml:space="preserve"> ТЦК (підприємства, установи, організації, навчальні заклади, </w:t>
      </w:r>
      <w:r w:rsidR="004F3CE6" w:rsidRPr="001306A3">
        <w:rPr>
          <w:sz w:val="28"/>
          <w:szCs w:val="20"/>
        </w:rPr>
        <w:t>старостинськ</w:t>
      </w:r>
      <w:r w:rsidR="004F3CE6">
        <w:rPr>
          <w:sz w:val="28"/>
          <w:szCs w:val="20"/>
        </w:rPr>
        <w:t xml:space="preserve">і </w:t>
      </w:r>
      <w:r w:rsidR="004F3CE6" w:rsidRPr="001306A3">
        <w:rPr>
          <w:sz w:val="28"/>
          <w:szCs w:val="20"/>
        </w:rPr>
        <w:t>округ</w:t>
      </w:r>
      <w:r w:rsidR="004F3CE6">
        <w:rPr>
          <w:sz w:val="28"/>
          <w:szCs w:val="20"/>
        </w:rPr>
        <w:t>и</w:t>
      </w:r>
      <w:r>
        <w:rPr>
          <w:sz w:val="28"/>
        </w:rPr>
        <w:t>);</w:t>
      </w:r>
    </w:p>
    <w:p w:rsidR="00676B19" w:rsidRDefault="00676B19" w:rsidP="004F3CE6">
      <w:pPr>
        <w:jc w:val="both"/>
        <w:rPr>
          <w:sz w:val="28"/>
        </w:rPr>
      </w:pPr>
      <w:r>
        <w:rPr>
          <w:sz w:val="28"/>
        </w:rPr>
        <w:tab/>
        <w:t>відпрацювати документацію щодо оповіщення військовозобов’язаних під час оголошення загальної мобілізації;</w:t>
      </w:r>
    </w:p>
    <w:p w:rsidR="00676B19" w:rsidRDefault="00BE52D4" w:rsidP="004F3CE6">
      <w:pPr>
        <w:jc w:val="both"/>
        <w:rPr>
          <w:sz w:val="28"/>
        </w:rPr>
      </w:pPr>
      <w:r>
        <w:rPr>
          <w:sz w:val="28"/>
        </w:rPr>
        <w:tab/>
        <w:t>залучити на навчання</w:t>
      </w:r>
      <w:r w:rsidR="00676B19">
        <w:rPr>
          <w:sz w:val="28"/>
        </w:rPr>
        <w:t xml:space="preserve"> відповідальних за ведення військового обліку, яке відбудеться в січні 2024 року;</w:t>
      </w:r>
    </w:p>
    <w:p w:rsidR="00676B19" w:rsidRDefault="00676B19" w:rsidP="004F3CE6">
      <w:pPr>
        <w:jc w:val="both"/>
        <w:rPr>
          <w:sz w:val="28"/>
        </w:rPr>
      </w:pPr>
      <w:r>
        <w:rPr>
          <w:sz w:val="28"/>
        </w:rPr>
        <w:tab/>
        <w:t xml:space="preserve">відповідальним за ведення військового обліку своєчасно надавати повідомлення про зміни в облікових </w:t>
      </w:r>
      <w:r w:rsidR="004F3CE6">
        <w:rPr>
          <w:sz w:val="28"/>
        </w:rPr>
        <w:t>даних</w:t>
      </w:r>
      <w:r>
        <w:rPr>
          <w:sz w:val="28"/>
        </w:rPr>
        <w:t xml:space="preserve"> військовозобов’язаних;</w:t>
      </w:r>
    </w:p>
    <w:p w:rsidR="00676B19" w:rsidRDefault="00676B19" w:rsidP="004F3CE6">
      <w:pPr>
        <w:jc w:val="both"/>
        <w:rPr>
          <w:sz w:val="28"/>
        </w:rPr>
      </w:pPr>
      <w:r>
        <w:rPr>
          <w:sz w:val="28"/>
        </w:rPr>
        <w:tab/>
        <w:t>приймати на роботу військовозобов’язаних та призовників тільки після взяття на військовий облік у територіальному центрі комплектування та с</w:t>
      </w:r>
      <w:r w:rsidR="004F3CE6">
        <w:rPr>
          <w:sz w:val="28"/>
        </w:rPr>
        <w:t>оціальної підтримки</w:t>
      </w:r>
      <w:r>
        <w:rPr>
          <w:sz w:val="28"/>
        </w:rPr>
        <w:t>;</w:t>
      </w:r>
    </w:p>
    <w:p w:rsidR="00676B19" w:rsidRDefault="00676B19" w:rsidP="004F3CE6">
      <w:pPr>
        <w:jc w:val="both"/>
        <w:rPr>
          <w:sz w:val="28"/>
        </w:rPr>
      </w:pPr>
      <w:r>
        <w:rPr>
          <w:sz w:val="28"/>
        </w:rPr>
        <w:tab/>
        <w:t>здійснювати подвірний обхід, з метою оповіщення військовозобов</w:t>
      </w:r>
      <w:r w:rsidRPr="00C77EAD">
        <w:rPr>
          <w:sz w:val="28"/>
        </w:rPr>
        <w:t>’</w:t>
      </w:r>
      <w:r>
        <w:rPr>
          <w:sz w:val="28"/>
        </w:rPr>
        <w:t>язаних, збільшити контроль за дотриманням всіх вимог;</w:t>
      </w:r>
    </w:p>
    <w:p w:rsidR="00676B19" w:rsidRDefault="00BE52D4" w:rsidP="004F3CE6">
      <w:pPr>
        <w:jc w:val="both"/>
        <w:rPr>
          <w:sz w:val="28"/>
        </w:rPr>
      </w:pPr>
      <w:r>
        <w:rPr>
          <w:sz w:val="28"/>
        </w:rPr>
        <w:tab/>
        <w:t>чітко пере</w:t>
      </w:r>
      <w:r w:rsidR="00676B19">
        <w:rPr>
          <w:sz w:val="28"/>
        </w:rPr>
        <w:t xml:space="preserve">віряти документи при реєстрації військовозобов’язаних, військовослужбовців, щоб не допускати розбіжностей з </w:t>
      </w:r>
      <w:r w:rsidR="004F3CE6">
        <w:rPr>
          <w:sz w:val="28"/>
        </w:rPr>
        <w:t>територіальними</w:t>
      </w:r>
      <w:r w:rsidR="00676B19">
        <w:rPr>
          <w:sz w:val="28"/>
        </w:rPr>
        <w:t xml:space="preserve"> центрами комплектування та соціальної підтримки.</w:t>
      </w:r>
    </w:p>
    <w:p w:rsidR="004F3CE6" w:rsidRPr="004F3CE6" w:rsidRDefault="004F3CE6" w:rsidP="004F3CE6">
      <w:pPr>
        <w:pStyle w:val="ae"/>
        <w:ind w:firstLine="708"/>
        <w:jc w:val="both"/>
        <w:rPr>
          <w:sz w:val="28"/>
          <w:szCs w:val="28"/>
          <w:lang w:val="uk-UA"/>
        </w:rPr>
      </w:pPr>
      <w:r w:rsidRPr="004F3CE6">
        <w:rPr>
          <w:sz w:val="28"/>
          <w:szCs w:val="28"/>
          <w:lang w:val="uk-UA"/>
        </w:rPr>
        <w:t xml:space="preserve">Особливої уваги потребує питання бронювання військовозобов’язаних за підприємствами, установами та організаціями, де вони працюють. Бронювання здійснюється з метою планового переведення національної економіки з оголошенням мобілізації на умови роботи особливого періоду та забезпечення безперервної роботи  органів державної влади, управлінь, об’єднань, підприємств, установ, організацій, навчальних закладів. </w:t>
      </w:r>
    </w:p>
    <w:p w:rsidR="004F3CE6" w:rsidRPr="004F3CE6" w:rsidRDefault="004F3CE6" w:rsidP="004F3CE6">
      <w:pPr>
        <w:pStyle w:val="ae"/>
        <w:ind w:firstLine="708"/>
        <w:jc w:val="both"/>
        <w:rPr>
          <w:sz w:val="28"/>
          <w:szCs w:val="28"/>
          <w:lang w:val="uk-UA"/>
        </w:rPr>
      </w:pPr>
      <w:r w:rsidRPr="004F3CE6">
        <w:rPr>
          <w:sz w:val="28"/>
          <w:szCs w:val="28"/>
          <w:lang w:val="uk-UA"/>
        </w:rPr>
        <w:t xml:space="preserve">Тому це питання повинно бути під особливим контролем керівників. </w:t>
      </w:r>
    </w:p>
    <w:p w:rsidR="00676B19" w:rsidRDefault="00676B19" w:rsidP="00106DA2">
      <w:pPr>
        <w:spacing w:line="254" w:lineRule="auto"/>
        <w:jc w:val="both"/>
        <w:rPr>
          <w:sz w:val="28"/>
        </w:rPr>
      </w:pPr>
    </w:p>
    <w:p w:rsidR="00640C46" w:rsidRPr="004754E5" w:rsidRDefault="00640C46" w:rsidP="0044136C">
      <w:pPr>
        <w:spacing w:line="252" w:lineRule="auto"/>
        <w:ind w:firstLine="709"/>
        <w:jc w:val="both"/>
        <w:rPr>
          <w:sz w:val="28"/>
          <w:szCs w:val="28"/>
          <w:highlight w:val="yellow"/>
          <w:lang w:val="ru-RU"/>
        </w:rPr>
      </w:pPr>
    </w:p>
    <w:p w:rsidR="00337900" w:rsidRPr="00DA3AD7" w:rsidRDefault="006918F4" w:rsidP="0044136C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ТВО н</w:t>
      </w:r>
      <w:r w:rsidR="00914FF6">
        <w:rPr>
          <w:b/>
          <w:noProof/>
          <w:sz w:val="28"/>
          <w:szCs w:val="20"/>
        </w:rPr>
        <w:t>ачальник</w:t>
      </w:r>
      <w:r>
        <w:rPr>
          <w:b/>
          <w:noProof/>
          <w:sz w:val="28"/>
          <w:szCs w:val="20"/>
        </w:rPr>
        <w:t>а</w:t>
      </w:r>
      <w:r w:rsidR="00337900" w:rsidRPr="00DA3AD7">
        <w:rPr>
          <w:b/>
          <w:noProof/>
          <w:sz w:val="28"/>
          <w:szCs w:val="20"/>
        </w:rPr>
        <w:t xml:space="preserve">   Сумського</w:t>
      </w:r>
    </w:p>
    <w:p w:rsidR="00373672" w:rsidRDefault="00337900" w:rsidP="0044136C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 xml:space="preserve">територіального центру </w:t>
      </w:r>
    </w:p>
    <w:p w:rsidR="00373672" w:rsidRDefault="00373672" w:rsidP="0044136C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 xml:space="preserve">комплектування </w:t>
      </w:r>
      <w:r w:rsidR="00337900">
        <w:rPr>
          <w:b/>
          <w:noProof/>
          <w:sz w:val="28"/>
          <w:szCs w:val="20"/>
        </w:rPr>
        <w:t xml:space="preserve">та соціальної </w:t>
      </w:r>
    </w:p>
    <w:p w:rsidR="00337900" w:rsidRPr="00DA3AD7" w:rsidRDefault="00337900" w:rsidP="0044136C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підтримки</w:t>
      </w:r>
    </w:p>
    <w:p w:rsidR="0094377F" w:rsidRPr="00DA3AD7" w:rsidRDefault="0094377F" w:rsidP="0094377F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майор</w:t>
      </w:r>
      <w:r w:rsidR="00337900">
        <w:rPr>
          <w:b/>
          <w:noProof/>
          <w:sz w:val="28"/>
          <w:szCs w:val="20"/>
        </w:rPr>
        <w:tab/>
      </w:r>
      <w:r w:rsidR="00337900">
        <w:rPr>
          <w:b/>
          <w:noProof/>
          <w:sz w:val="28"/>
          <w:szCs w:val="20"/>
        </w:rPr>
        <w:tab/>
      </w:r>
      <w:r w:rsidR="00337900">
        <w:rPr>
          <w:b/>
          <w:noProof/>
          <w:sz w:val="28"/>
          <w:szCs w:val="20"/>
        </w:rPr>
        <w:tab/>
      </w:r>
      <w:r w:rsidR="00337900">
        <w:rPr>
          <w:b/>
          <w:noProof/>
          <w:sz w:val="28"/>
          <w:szCs w:val="20"/>
        </w:rPr>
        <w:tab/>
      </w:r>
      <w:r w:rsidR="00337900">
        <w:rPr>
          <w:b/>
          <w:noProof/>
          <w:sz w:val="28"/>
          <w:szCs w:val="20"/>
        </w:rPr>
        <w:tab/>
      </w:r>
      <w:r w:rsidR="00337900">
        <w:rPr>
          <w:b/>
          <w:noProof/>
          <w:sz w:val="28"/>
          <w:szCs w:val="20"/>
        </w:rPr>
        <w:tab/>
      </w:r>
      <w:r w:rsidR="00337900"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>Андрій ДОЛЯ</w:t>
      </w:r>
    </w:p>
    <w:p w:rsidR="00337900" w:rsidRDefault="00337900" w:rsidP="007A5C8E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ab/>
      </w:r>
    </w:p>
    <w:p w:rsidR="00337900" w:rsidRPr="007A5C8E" w:rsidRDefault="00337900" w:rsidP="007A5C8E">
      <w:pPr>
        <w:rPr>
          <w:b/>
          <w:noProof/>
          <w:sz w:val="28"/>
          <w:szCs w:val="20"/>
        </w:rPr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914FF6" w:rsidRDefault="00914FF6" w:rsidP="0044136C">
      <w:pPr>
        <w:ind w:firstLine="5529"/>
        <w:jc w:val="both"/>
      </w:pPr>
    </w:p>
    <w:p w:rsidR="00914FF6" w:rsidRDefault="00914FF6" w:rsidP="0044136C">
      <w:pPr>
        <w:ind w:firstLine="5529"/>
        <w:jc w:val="both"/>
      </w:pPr>
    </w:p>
    <w:p w:rsidR="00914FF6" w:rsidRDefault="00914FF6" w:rsidP="0044136C">
      <w:pPr>
        <w:ind w:firstLine="5529"/>
        <w:jc w:val="both"/>
      </w:pPr>
    </w:p>
    <w:p w:rsidR="00914FF6" w:rsidRDefault="00914FF6" w:rsidP="0044136C">
      <w:pPr>
        <w:ind w:firstLine="5529"/>
        <w:jc w:val="both"/>
      </w:pPr>
    </w:p>
    <w:p w:rsidR="00914FF6" w:rsidRDefault="00914FF6" w:rsidP="0044136C">
      <w:pPr>
        <w:ind w:firstLine="5529"/>
        <w:jc w:val="both"/>
      </w:pPr>
    </w:p>
    <w:p w:rsidR="00914FF6" w:rsidRDefault="00914FF6" w:rsidP="0044136C">
      <w:pPr>
        <w:ind w:firstLine="5529"/>
        <w:jc w:val="both"/>
      </w:pPr>
    </w:p>
    <w:p w:rsidR="00914FF6" w:rsidRDefault="00914FF6" w:rsidP="0044136C">
      <w:pPr>
        <w:ind w:firstLine="5529"/>
        <w:jc w:val="both"/>
      </w:pPr>
    </w:p>
    <w:p w:rsidR="00883C13" w:rsidRDefault="00883C13" w:rsidP="0044136C">
      <w:pPr>
        <w:ind w:firstLine="5529"/>
        <w:jc w:val="both"/>
      </w:pPr>
    </w:p>
    <w:p w:rsidR="00883C13" w:rsidRDefault="00883C13" w:rsidP="0044136C">
      <w:pPr>
        <w:ind w:firstLine="5529"/>
        <w:jc w:val="both"/>
      </w:pPr>
    </w:p>
    <w:p w:rsidR="00175BDB" w:rsidRDefault="00175BDB" w:rsidP="00F9154A">
      <w:pPr>
        <w:jc w:val="both"/>
      </w:pPr>
    </w:p>
    <w:p w:rsidR="00106DA2" w:rsidRDefault="00106DA2" w:rsidP="00106DA2">
      <w:pPr>
        <w:ind w:firstLine="5670"/>
        <w:jc w:val="both"/>
      </w:pPr>
      <w:r w:rsidRPr="007F094C">
        <w:t>Д</w:t>
      </w:r>
      <w:r>
        <w:t>одаток  2</w:t>
      </w:r>
    </w:p>
    <w:p w:rsidR="00106DA2" w:rsidRDefault="00106DA2" w:rsidP="00106DA2">
      <w:pPr>
        <w:ind w:left="5664" w:firstLine="6"/>
        <w:jc w:val="both"/>
      </w:pPr>
      <w:r>
        <w:t xml:space="preserve">до розпорядження начальника міської військової адміністрації Сумського </w:t>
      </w:r>
    </w:p>
    <w:p w:rsidR="00106DA2" w:rsidRDefault="00106DA2" w:rsidP="00106DA2">
      <w:pPr>
        <w:ind w:left="5664" w:firstLine="6"/>
        <w:jc w:val="both"/>
      </w:pPr>
      <w:r>
        <w:t>району Сумської області</w:t>
      </w:r>
    </w:p>
    <w:p w:rsidR="00106DA2" w:rsidRDefault="00576602" w:rsidP="00106DA2">
      <w:pPr>
        <w:ind w:firstLine="5670"/>
        <w:jc w:val="both"/>
      </w:pPr>
      <w:r>
        <w:t>від 04.01.2024  № 1-ВКВА</w:t>
      </w:r>
    </w:p>
    <w:p w:rsidR="00337900" w:rsidRDefault="00337900" w:rsidP="0044136C">
      <w:pPr>
        <w:ind w:left="5346" w:firstLine="5529"/>
        <w:jc w:val="both"/>
        <w:rPr>
          <w:b/>
          <w:noProof/>
          <w:sz w:val="28"/>
          <w:szCs w:val="20"/>
        </w:rPr>
      </w:pPr>
    </w:p>
    <w:p w:rsidR="00337900" w:rsidRDefault="00337900" w:rsidP="0044136C">
      <w:pPr>
        <w:spacing w:line="252" w:lineRule="auto"/>
        <w:ind w:firstLine="5529"/>
        <w:jc w:val="center"/>
        <w:rPr>
          <w:sz w:val="28"/>
          <w:szCs w:val="28"/>
        </w:rPr>
      </w:pPr>
    </w:p>
    <w:p w:rsidR="00676CCC" w:rsidRDefault="00676CCC" w:rsidP="0044136C">
      <w:pPr>
        <w:spacing w:line="252" w:lineRule="auto"/>
        <w:ind w:firstLine="5529"/>
        <w:jc w:val="center"/>
        <w:rPr>
          <w:sz w:val="28"/>
          <w:szCs w:val="28"/>
        </w:rPr>
      </w:pPr>
    </w:p>
    <w:p w:rsidR="00337900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Перелік </w:t>
      </w: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>заходів щодо поліпшення стану військового обліку у 20</w:t>
      </w:r>
      <w:r w:rsidR="00914FF6">
        <w:rPr>
          <w:sz w:val="28"/>
          <w:szCs w:val="28"/>
        </w:rPr>
        <w:t>2</w:t>
      </w:r>
      <w:r w:rsidR="00B5727B">
        <w:rPr>
          <w:sz w:val="28"/>
          <w:szCs w:val="28"/>
        </w:rPr>
        <w:t>4</w:t>
      </w:r>
      <w:r w:rsidRPr="003C41EF">
        <w:rPr>
          <w:sz w:val="28"/>
          <w:szCs w:val="28"/>
        </w:rPr>
        <w:t xml:space="preserve"> році</w:t>
      </w:r>
    </w:p>
    <w:p w:rsidR="00337900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міста Суми</w:t>
      </w: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>-первинн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облік призовників і військовозобов’язаних </w:t>
      </w:r>
      <w:r>
        <w:rPr>
          <w:sz w:val="28"/>
          <w:szCs w:val="28"/>
        </w:rPr>
        <w:t>Сумською міською радою та її виконавчими органами, суб’єктами господарювання міста Суми</w:t>
      </w:r>
      <w:r w:rsidRPr="003C41EF">
        <w:rPr>
          <w:sz w:val="28"/>
          <w:szCs w:val="28"/>
        </w:rPr>
        <w:t>.</w:t>
      </w:r>
    </w:p>
    <w:p w:rsidR="00337900" w:rsidRPr="003C41E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1.2. При необхідності вн</w:t>
      </w:r>
      <w:r w:rsidR="0012431D">
        <w:rPr>
          <w:sz w:val="28"/>
          <w:szCs w:val="28"/>
        </w:rPr>
        <w:t>есення</w:t>
      </w:r>
      <w:r w:rsidRPr="003C41EF">
        <w:rPr>
          <w:sz w:val="28"/>
          <w:szCs w:val="28"/>
        </w:rPr>
        <w:t xml:space="preserve"> змін у військові квитки військовозобов’язаних (при зміні військово-облікових </w:t>
      </w:r>
      <w:r w:rsidR="0012431D">
        <w:rPr>
          <w:sz w:val="28"/>
          <w:szCs w:val="28"/>
        </w:rPr>
        <w:t>спеціальності тощо</w:t>
      </w:r>
      <w:r w:rsidRPr="003C41EF">
        <w:rPr>
          <w:sz w:val="28"/>
          <w:szCs w:val="28"/>
        </w:rPr>
        <w:t xml:space="preserve">) приймати їх під розписку та подавати до </w:t>
      </w:r>
      <w:r w:rsidRPr="0038332A">
        <w:rPr>
          <w:sz w:val="28"/>
          <w:szCs w:val="28"/>
        </w:rPr>
        <w:t>Сумськ</w:t>
      </w:r>
      <w:r>
        <w:rPr>
          <w:sz w:val="28"/>
          <w:szCs w:val="28"/>
        </w:rPr>
        <w:t>ого</w:t>
      </w:r>
      <w:r w:rsidRPr="003833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>для внесення необхідних змін.</w:t>
      </w:r>
    </w:p>
    <w:p w:rsidR="00337900" w:rsidRPr="003C41E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1.3. Розробити плани звір</w:t>
      </w:r>
      <w:r w:rsidR="0012431D">
        <w:rPr>
          <w:sz w:val="28"/>
          <w:szCs w:val="28"/>
        </w:rPr>
        <w:t>ок</w:t>
      </w:r>
      <w:r w:rsidRPr="003C41EF">
        <w:rPr>
          <w:sz w:val="28"/>
          <w:szCs w:val="28"/>
        </w:rPr>
        <w:t xml:space="preserve"> облікових даних призовників і військовозобов’язаних, які перебувають на військовому обліку, з їх обліковими даними,</w:t>
      </w:r>
      <w:r w:rsidR="00455221">
        <w:rPr>
          <w:sz w:val="28"/>
          <w:szCs w:val="28"/>
        </w:rPr>
        <w:t xml:space="preserve"> що містяться в списках (додаток 5)</w:t>
      </w:r>
      <w:r w:rsidRPr="003C41EF">
        <w:rPr>
          <w:sz w:val="28"/>
          <w:szCs w:val="28"/>
        </w:rPr>
        <w:t xml:space="preserve"> призовників і військовозобов’язаних підприємств, установ, організацій, де вони працюють (навчаються), що перебувають на території </w:t>
      </w:r>
      <w:r>
        <w:rPr>
          <w:sz w:val="28"/>
          <w:szCs w:val="28"/>
        </w:rPr>
        <w:t>міста</w:t>
      </w:r>
      <w:r w:rsidRPr="003C41EF">
        <w:rPr>
          <w:sz w:val="28"/>
          <w:szCs w:val="28"/>
        </w:rPr>
        <w:t xml:space="preserve">, а також плани контролю за виконанням посадовими особами підприємств, установ та організацій, які перебувають на території </w:t>
      </w:r>
      <w:r>
        <w:rPr>
          <w:sz w:val="28"/>
          <w:szCs w:val="28"/>
        </w:rPr>
        <w:t>міста</w:t>
      </w:r>
      <w:r w:rsidRPr="003C41EF">
        <w:rPr>
          <w:sz w:val="28"/>
          <w:szCs w:val="28"/>
        </w:rPr>
        <w:t>, встановлених правил військового обліку та здійснювати заходи звіряння і контролю відповідно до цих планів.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>2. </w:t>
      </w:r>
      <w:r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</w:t>
      </w:r>
      <w:r w:rsidR="0012431D">
        <w:rPr>
          <w:sz w:val="28"/>
          <w:szCs w:val="28"/>
        </w:rPr>
        <w:t xml:space="preserve">військовий </w:t>
      </w:r>
      <w:r w:rsidRPr="003C41EF">
        <w:rPr>
          <w:sz w:val="28"/>
          <w:szCs w:val="28"/>
        </w:rPr>
        <w:t>облік призовників і військовозобов’язаних державними органами,</w:t>
      </w:r>
      <w:r w:rsidR="00883C13">
        <w:rPr>
          <w:sz w:val="28"/>
          <w:szCs w:val="28"/>
        </w:rPr>
        <w:t xml:space="preserve"> </w:t>
      </w:r>
      <w:r>
        <w:rPr>
          <w:sz w:val="28"/>
          <w:szCs w:val="28"/>
        </w:rPr>
        <w:t>Сумською міською радою та її виконавчими органами, суб’єктами господарювання міста Суми</w:t>
      </w:r>
      <w:r w:rsidRPr="003C41EF">
        <w:rPr>
          <w:sz w:val="28"/>
          <w:szCs w:val="28"/>
        </w:rPr>
        <w:t>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>2.</w:t>
      </w:r>
      <w:r w:rsidR="004E24F7">
        <w:rPr>
          <w:sz w:val="28"/>
          <w:szCs w:val="28"/>
        </w:rPr>
        <w:t>1</w:t>
      </w:r>
      <w:r w:rsidRPr="003C41EF">
        <w:rPr>
          <w:sz w:val="28"/>
          <w:szCs w:val="28"/>
        </w:rPr>
        <w:t xml:space="preserve">. Встановити взаємодію із </w:t>
      </w:r>
      <w:r>
        <w:rPr>
          <w:sz w:val="28"/>
          <w:szCs w:val="28"/>
        </w:rPr>
        <w:t xml:space="preserve">районними </w:t>
      </w:r>
      <w:r w:rsidRPr="0038332A">
        <w:rPr>
          <w:sz w:val="28"/>
          <w:szCs w:val="28"/>
        </w:rPr>
        <w:t>ТЦК та СП</w:t>
      </w:r>
      <w:r w:rsidRPr="003C41EF">
        <w:rPr>
          <w:sz w:val="28"/>
          <w:szCs w:val="28"/>
        </w:rPr>
        <w:t xml:space="preserve"> інших адміністративно-територіальних одиниць (за наявності в них на обліку</w:t>
      </w:r>
      <w:r>
        <w:rPr>
          <w:sz w:val="28"/>
          <w:szCs w:val="28"/>
        </w:rPr>
        <w:t>)</w:t>
      </w:r>
      <w:r w:rsidRPr="003C41EF">
        <w:rPr>
          <w:sz w:val="28"/>
          <w:szCs w:val="28"/>
        </w:rPr>
        <w:t xml:space="preserve"> військовозобов’язаних та призовників, що працюють в державному органі,</w:t>
      </w:r>
      <w:r>
        <w:rPr>
          <w:sz w:val="28"/>
          <w:szCs w:val="28"/>
        </w:rPr>
        <w:t xml:space="preserve"> Сумській міській раді та її виконавчих органах, суб’єктах господарювання міста Суми</w:t>
      </w:r>
      <w:r w:rsidRPr="003C41EF">
        <w:rPr>
          <w:sz w:val="28"/>
          <w:szCs w:val="28"/>
        </w:rPr>
        <w:t>.</w:t>
      </w:r>
    </w:p>
    <w:p w:rsidR="00373672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 Здійснювати їх письмове інформування про призначення, переміщення і звільнення осіб, відповідальних </w:t>
      </w:r>
      <w:r w:rsidR="004B3702">
        <w:rPr>
          <w:sz w:val="28"/>
          <w:szCs w:val="28"/>
        </w:rPr>
        <w:t>за ведення військового обліку. У</w:t>
      </w:r>
      <w:r w:rsidRPr="003C41EF">
        <w:rPr>
          <w:sz w:val="28"/>
          <w:szCs w:val="28"/>
        </w:rPr>
        <w:t xml:space="preserve"> ході взаємодії уточнити строки та способ</w:t>
      </w:r>
      <w:r w:rsidR="00455221">
        <w:rPr>
          <w:sz w:val="28"/>
          <w:szCs w:val="28"/>
        </w:rPr>
        <w:t>и звіряння даних списків (додаток 5)</w:t>
      </w:r>
      <w:r w:rsidRPr="003C41EF">
        <w:rPr>
          <w:sz w:val="28"/>
          <w:szCs w:val="28"/>
        </w:rPr>
        <w:t xml:space="preserve">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</w:t>
      </w:r>
      <w:r>
        <w:rPr>
          <w:sz w:val="28"/>
          <w:szCs w:val="28"/>
        </w:rPr>
        <w:t>М</w:t>
      </w:r>
      <w:r w:rsidR="00373672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="00373672">
        <w:rPr>
          <w:sz w:val="28"/>
          <w:szCs w:val="28"/>
        </w:rPr>
        <w:t>)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>для проведенн</w:t>
      </w:r>
      <w:r w:rsidR="00455221">
        <w:rPr>
          <w:sz w:val="28"/>
          <w:szCs w:val="28"/>
        </w:rPr>
        <w:t>я звіряння даних списків (додаток 5)</w:t>
      </w:r>
      <w:r w:rsidRPr="003C41EF">
        <w:rPr>
          <w:sz w:val="28"/>
          <w:szCs w:val="28"/>
        </w:rPr>
        <w:t xml:space="preserve"> призовників і військовозобов’язаних з їх обліковими документами у </w:t>
      </w:r>
      <w:r w:rsidR="00373672">
        <w:rPr>
          <w:sz w:val="28"/>
          <w:szCs w:val="28"/>
        </w:rPr>
        <w:t xml:space="preserve">М(Р)ТЦК та СП. 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lastRenderedPageBreak/>
        <w:t>2.</w:t>
      </w:r>
      <w:r w:rsidR="004E24F7">
        <w:rPr>
          <w:sz w:val="28"/>
          <w:szCs w:val="28"/>
        </w:rPr>
        <w:t>2</w:t>
      </w:r>
      <w:r w:rsidRPr="003C41EF">
        <w:rPr>
          <w:sz w:val="28"/>
          <w:szCs w:val="28"/>
        </w:rPr>
        <w:t>. Керівникам навчальних закладів забезпечи</w:t>
      </w:r>
      <w:r w:rsidR="00455221">
        <w:rPr>
          <w:sz w:val="28"/>
          <w:szCs w:val="28"/>
        </w:rPr>
        <w:t>ти відпрацювання списків</w:t>
      </w:r>
      <w:r w:rsidRPr="003C41EF">
        <w:rPr>
          <w:sz w:val="28"/>
          <w:szCs w:val="28"/>
        </w:rPr>
        <w:t xml:space="preserve"> на усіх призовників (військовозобов'язаних), що працюють та навчаються в навчальних закладах.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3. </w:t>
      </w:r>
      <w:r>
        <w:rPr>
          <w:sz w:val="28"/>
          <w:szCs w:val="28"/>
        </w:rPr>
        <w:t>З метою</w:t>
      </w:r>
      <w:r w:rsidRPr="003C41EF">
        <w:rPr>
          <w:sz w:val="28"/>
          <w:szCs w:val="28"/>
        </w:rPr>
        <w:t xml:space="preserve"> розшуку військовозобов’язаних, які ухиляються від </w:t>
      </w:r>
      <w:r>
        <w:rPr>
          <w:sz w:val="28"/>
          <w:szCs w:val="28"/>
        </w:rPr>
        <w:t>виконання військового обов’язку н</w:t>
      </w:r>
      <w:r w:rsidRPr="003C41EF">
        <w:rPr>
          <w:sz w:val="28"/>
          <w:szCs w:val="28"/>
        </w:rPr>
        <w:t>ачальнику</w:t>
      </w:r>
      <w:r>
        <w:rPr>
          <w:sz w:val="28"/>
          <w:szCs w:val="28"/>
        </w:rPr>
        <w:t xml:space="preserve"> </w:t>
      </w:r>
      <w:r w:rsidRPr="00930E03">
        <w:rPr>
          <w:sz w:val="28"/>
          <w:szCs w:val="28"/>
        </w:rPr>
        <w:t xml:space="preserve">Сумського </w:t>
      </w:r>
      <w:r>
        <w:rPr>
          <w:sz w:val="28"/>
          <w:szCs w:val="28"/>
        </w:rPr>
        <w:t>відділу поліції Головного управління</w:t>
      </w:r>
      <w:r w:rsidRPr="003C41EF">
        <w:rPr>
          <w:sz w:val="28"/>
          <w:szCs w:val="28"/>
        </w:rPr>
        <w:t xml:space="preserve"> Національної поліції</w:t>
      </w:r>
      <w:r>
        <w:rPr>
          <w:sz w:val="28"/>
          <w:szCs w:val="28"/>
        </w:rPr>
        <w:t xml:space="preserve"> в Сумській області</w:t>
      </w:r>
      <w:r w:rsidRPr="003C41EF">
        <w:rPr>
          <w:sz w:val="28"/>
          <w:szCs w:val="28"/>
        </w:rPr>
        <w:t xml:space="preserve"> відпрацювати дієву систему роботи щодо розшуку, затримання і доставки до </w:t>
      </w:r>
      <w:r w:rsidRPr="0038332A">
        <w:rPr>
          <w:sz w:val="28"/>
          <w:szCs w:val="28"/>
        </w:rPr>
        <w:t>Сумськ</w:t>
      </w:r>
      <w:r>
        <w:rPr>
          <w:sz w:val="28"/>
          <w:szCs w:val="28"/>
        </w:rPr>
        <w:t>ого</w:t>
      </w:r>
      <w:r w:rsidRPr="003833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73672">
        <w:rPr>
          <w:sz w:val="28"/>
          <w:szCs w:val="28"/>
        </w:rPr>
        <w:t>(Р)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>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337900" w:rsidRPr="00DA3AD7" w:rsidRDefault="00337900" w:rsidP="0044136C">
      <w:pPr>
        <w:jc w:val="both"/>
        <w:rPr>
          <w:b/>
          <w:noProof/>
          <w:sz w:val="28"/>
          <w:szCs w:val="20"/>
        </w:rPr>
      </w:pPr>
    </w:p>
    <w:p w:rsidR="00337900" w:rsidRDefault="00337900" w:rsidP="0044136C">
      <w:pPr>
        <w:pStyle w:val="ae"/>
        <w:jc w:val="both"/>
        <w:rPr>
          <w:color w:val="000000"/>
          <w:sz w:val="28"/>
          <w:szCs w:val="28"/>
          <w:lang w:val="uk-UA"/>
        </w:rPr>
      </w:pPr>
    </w:p>
    <w:p w:rsidR="00337900" w:rsidRDefault="00337900" w:rsidP="0044136C">
      <w:pPr>
        <w:pStyle w:val="ae"/>
        <w:jc w:val="both"/>
        <w:rPr>
          <w:color w:val="000000"/>
          <w:sz w:val="28"/>
          <w:szCs w:val="28"/>
          <w:lang w:val="uk-UA"/>
        </w:rPr>
      </w:pPr>
    </w:p>
    <w:p w:rsidR="0094377F" w:rsidRPr="00DA3AD7" w:rsidRDefault="0094377F" w:rsidP="0094377F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ТВО начальника</w:t>
      </w:r>
      <w:r w:rsidRPr="00DA3AD7">
        <w:rPr>
          <w:b/>
          <w:noProof/>
          <w:sz w:val="28"/>
          <w:szCs w:val="20"/>
        </w:rPr>
        <w:t xml:space="preserve">   Сумського</w:t>
      </w:r>
    </w:p>
    <w:p w:rsidR="0094377F" w:rsidRDefault="0094377F" w:rsidP="0094377F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 xml:space="preserve">територіального центру </w:t>
      </w:r>
    </w:p>
    <w:p w:rsidR="0094377F" w:rsidRDefault="0094377F" w:rsidP="0094377F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 xml:space="preserve">комплектування та соціальної </w:t>
      </w:r>
    </w:p>
    <w:p w:rsidR="0094377F" w:rsidRPr="00DA3AD7" w:rsidRDefault="0094377F" w:rsidP="0094377F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підтримки</w:t>
      </w:r>
    </w:p>
    <w:p w:rsidR="00337900" w:rsidRDefault="0094377F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майор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>Андрій ДОЛЯ</w:t>
      </w:r>
    </w:p>
    <w:p w:rsidR="00337900" w:rsidRDefault="00337900" w:rsidP="00ED4B8F">
      <w:pPr>
        <w:ind w:firstLine="6096"/>
        <w:jc w:val="both"/>
      </w:pPr>
    </w:p>
    <w:p w:rsidR="00337900" w:rsidRPr="00B632E7" w:rsidRDefault="00337900" w:rsidP="00E20775">
      <w:pPr>
        <w:pStyle w:val="ae"/>
        <w:jc w:val="both"/>
        <w:rPr>
          <w:color w:val="000000"/>
          <w:sz w:val="28"/>
          <w:szCs w:val="28"/>
          <w:lang w:val="uk-UA"/>
        </w:rPr>
        <w:sectPr w:rsidR="00337900" w:rsidRPr="00B632E7">
          <w:pgSz w:w="11907" w:h="16840"/>
          <w:pgMar w:top="567" w:right="567" w:bottom="851" w:left="1701" w:header="720" w:footer="720" w:gutter="0"/>
          <w:cols w:space="720"/>
        </w:sectPr>
      </w:pPr>
    </w:p>
    <w:p w:rsidR="00337900" w:rsidRDefault="00337900" w:rsidP="0094377F">
      <w:pPr>
        <w:tabs>
          <w:tab w:val="left" w:pos="9456"/>
        </w:tabs>
        <w:ind w:right="-157"/>
        <w:rPr>
          <w:color w:val="000000"/>
          <w:szCs w:val="28"/>
        </w:rPr>
      </w:pPr>
    </w:p>
    <w:p w:rsidR="0094377F" w:rsidRDefault="0094377F" w:rsidP="0094377F">
      <w:pPr>
        <w:tabs>
          <w:tab w:val="left" w:pos="9456"/>
        </w:tabs>
        <w:ind w:right="-157"/>
        <w:rPr>
          <w:color w:val="000000"/>
          <w:szCs w:val="29"/>
        </w:rPr>
      </w:pPr>
    </w:p>
    <w:p w:rsidR="0094377F" w:rsidRDefault="0094377F" w:rsidP="0094377F">
      <w:pPr>
        <w:ind w:left="5658" w:firstLine="5670"/>
        <w:jc w:val="both"/>
      </w:pPr>
      <w:r w:rsidRPr="007F094C">
        <w:t>Д</w:t>
      </w:r>
      <w:r>
        <w:t>одаток  4</w:t>
      </w:r>
    </w:p>
    <w:p w:rsidR="0094377F" w:rsidRDefault="0094377F" w:rsidP="0094377F">
      <w:pPr>
        <w:ind w:left="11328"/>
        <w:jc w:val="both"/>
      </w:pPr>
      <w:r>
        <w:t>до розпорядження начальника міської військової адміністрації Сумського району Сумської області</w:t>
      </w:r>
    </w:p>
    <w:p w:rsidR="0094377F" w:rsidRDefault="00576602" w:rsidP="0094377F">
      <w:pPr>
        <w:ind w:left="5658" w:firstLine="5670"/>
        <w:jc w:val="both"/>
      </w:pPr>
      <w:r>
        <w:t>від 04.01.2024  № 1-ВКВА</w:t>
      </w:r>
    </w:p>
    <w:p w:rsidR="00337900" w:rsidRDefault="00337900" w:rsidP="0044136C">
      <w:pPr>
        <w:pStyle w:val="ae"/>
        <w:jc w:val="both"/>
        <w:rPr>
          <w:b/>
          <w:sz w:val="28"/>
          <w:szCs w:val="28"/>
          <w:lang w:val="uk-UA"/>
        </w:rPr>
      </w:pPr>
    </w:p>
    <w:p w:rsidR="00337900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Pr="002220AA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Завдання</w:t>
      </w:r>
    </w:p>
    <w:p w:rsidR="00337900" w:rsidRPr="002220AA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забезпечення функціонування системи військового обліку</w:t>
      </w:r>
      <w:r w:rsidR="00373672">
        <w:rPr>
          <w:sz w:val="28"/>
          <w:szCs w:val="28"/>
        </w:rPr>
        <w:t xml:space="preserve"> на території міста Суми на 202</w:t>
      </w:r>
      <w:r w:rsidR="0094377F">
        <w:rPr>
          <w:sz w:val="28"/>
          <w:szCs w:val="28"/>
        </w:rPr>
        <w:t>4</w:t>
      </w:r>
      <w:r w:rsidRPr="002220AA">
        <w:rPr>
          <w:sz w:val="28"/>
          <w:szCs w:val="28"/>
        </w:rPr>
        <w:t>рік</w:t>
      </w:r>
    </w:p>
    <w:p w:rsidR="00337900" w:rsidRPr="003C41EF" w:rsidRDefault="00337900" w:rsidP="0044136C">
      <w:pPr>
        <w:jc w:val="center"/>
        <w:rPr>
          <w:sz w:val="20"/>
          <w:szCs w:val="20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5670"/>
        <w:gridCol w:w="2410"/>
        <w:gridCol w:w="4536"/>
        <w:gridCol w:w="2344"/>
      </w:tblGrid>
      <w:tr w:rsidR="00337900" w:rsidRPr="00B6191E" w:rsidTr="0040730A">
        <w:trPr>
          <w:tblHeader/>
        </w:trPr>
        <w:tc>
          <w:tcPr>
            <w:tcW w:w="595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№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з/п</w:t>
            </w:r>
          </w:p>
        </w:tc>
        <w:tc>
          <w:tcPr>
            <w:tcW w:w="5670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410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Строк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</w:t>
            </w:r>
          </w:p>
        </w:tc>
        <w:tc>
          <w:tcPr>
            <w:tcW w:w="4536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2344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Відмітки про виконання</w:t>
            </w:r>
          </w:p>
        </w:tc>
      </w:tr>
      <w:tr w:rsidR="00337900" w:rsidRPr="00B6191E" w:rsidTr="0040730A">
        <w:tc>
          <w:tcPr>
            <w:tcW w:w="15555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І. Організаційні заходи</w:t>
            </w: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F74B13" w:rsidP="00F74B1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Заступник начальника міської військової адміністрації, </w:t>
            </w:r>
            <w:r>
              <w:rPr>
                <w:sz w:val="28"/>
                <w:szCs w:val="28"/>
              </w:rPr>
              <w:t>н</w:t>
            </w:r>
            <w:r w:rsidR="00565F6D">
              <w:rPr>
                <w:sz w:val="28"/>
                <w:szCs w:val="28"/>
              </w:rPr>
              <w:t xml:space="preserve">ачальник </w:t>
            </w:r>
            <w:r w:rsidR="00337900" w:rsidRPr="0038332A">
              <w:rPr>
                <w:sz w:val="28"/>
                <w:szCs w:val="28"/>
              </w:rPr>
              <w:t xml:space="preserve"> Сумськ</w:t>
            </w:r>
            <w:r w:rsidR="00337900">
              <w:rPr>
                <w:sz w:val="28"/>
                <w:szCs w:val="28"/>
              </w:rPr>
              <w:t>ого</w:t>
            </w:r>
            <w:r w:rsidR="00337900" w:rsidRPr="0038332A">
              <w:rPr>
                <w:sz w:val="28"/>
                <w:szCs w:val="28"/>
              </w:rPr>
              <w:t xml:space="preserve"> </w:t>
            </w:r>
            <w:r w:rsidR="00337900">
              <w:rPr>
                <w:sz w:val="28"/>
                <w:szCs w:val="28"/>
              </w:rPr>
              <w:t>М</w:t>
            </w:r>
            <w:r w:rsidR="00337900" w:rsidRPr="0038332A">
              <w:rPr>
                <w:sz w:val="28"/>
                <w:szCs w:val="28"/>
              </w:rPr>
              <w:t>ТЦК та СП</w:t>
            </w:r>
            <w:r w:rsidR="00337900">
              <w:rPr>
                <w:sz w:val="28"/>
                <w:szCs w:val="28"/>
              </w:rPr>
              <w:t xml:space="preserve">, </w:t>
            </w:r>
            <w:r w:rsidR="00337900">
              <w:rPr>
                <w:sz w:val="28"/>
                <w:szCs w:val="28"/>
                <w:lang w:eastAsia="uk-UA"/>
              </w:rPr>
              <w:t>к</w:t>
            </w:r>
            <w:r w:rsidR="00337900" w:rsidRPr="00B6191E">
              <w:rPr>
                <w:sz w:val="28"/>
                <w:szCs w:val="28"/>
                <w:lang w:eastAsia="uk-UA"/>
              </w:rPr>
              <w:t xml:space="preserve">ерівники державних органів, </w:t>
            </w:r>
            <w:r w:rsidR="00337900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337900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337900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Контроль за веденням військового обліку і бронювання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 перевірок</w:t>
            </w:r>
          </w:p>
        </w:tc>
        <w:tc>
          <w:tcPr>
            <w:tcW w:w="4536" w:type="dxa"/>
          </w:tcPr>
          <w:p w:rsidR="00337900" w:rsidRPr="00B6191E" w:rsidRDefault="00F74B13" w:rsidP="00CF31DB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Заступник начальника міської військової адміністрації</w:t>
            </w:r>
            <w:r w:rsidR="00337900" w:rsidRPr="00B6191E">
              <w:rPr>
                <w:sz w:val="28"/>
                <w:szCs w:val="28"/>
              </w:rPr>
              <w:t xml:space="preserve">, </w:t>
            </w:r>
            <w:r w:rsidR="00565F6D">
              <w:rPr>
                <w:sz w:val="28"/>
                <w:szCs w:val="28"/>
              </w:rPr>
              <w:t>начальник</w:t>
            </w:r>
            <w:r w:rsidR="00337900" w:rsidRPr="0038332A">
              <w:rPr>
                <w:sz w:val="28"/>
                <w:szCs w:val="28"/>
              </w:rPr>
              <w:t xml:space="preserve"> Сумськ</w:t>
            </w:r>
            <w:r w:rsidR="00337900">
              <w:rPr>
                <w:sz w:val="28"/>
                <w:szCs w:val="28"/>
              </w:rPr>
              <w:t>ого</w:t>
            </w:r>
            <w:r w:rsidR="00337900" w:rsidRPr="0038332A">
              <w:rPr>
                <w:sz w:val="28"/>
                <w:szCs w:val="28"/>
              </w:rPr>
              <w:t xml:space="preserve"> </w:t>
            </w:r>
            <w:r w:rsidR="00337900">
              <w:rPr>
                <w:sz w:val="28"/>
                <w:szCs w:val="28"/>
              </w:rPr>
              <w:t>М</w:t>
            </w:r>
            <w:r w:rsidR="00337900" w:rsidRPr="0038332A">
              <w:rPr>
                <w:sz w:val="28"/>
                <w:szCs w:val="28"/>
              </w:rPr>
              <w:t>ТЦК та СП</w:t>
            </w:r>
            <w:r w:rsidR="00337900" w:rsidRPr="00B6191E">
              <w:rPr>
                <w:sz w:val="28"/>
                <w:szCs w:val="28"/>
              </w:rPr>
              <w:t xml:space="preserve">, </w:t>
            </w:r>
            <w:r w:rsidR="00337900">
              <w:rPr>
                <w:sz w:val="28"/>
                <w:szCs w:val="28"/>
              </w:rPr>
              <w:t>відповідальні особи, члени комісії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37900" w:rsidRPr="00B6191E" w:rsidRDefault="00F74B13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занять з відповідаль</w:t>
            </w:r>
            <w:r w:rsidR="00337900" w:rsidRPr="00B6191E">
              <w:rPr>
                <w:sz w:val="28"/>
                <w:szCs w:val="28"/>
              </w:rPr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 w:rsidR="00337900" w:rsidRPr="00B6191E">
              <w:rPr>
                <w:sz w:val="28"/>
                <w:szCs w:val="28"/>
              </w:rPr>
              <w:softHyphen/>
              <w:t>фікації</w:t>
            </w:r>
            <w:r>
              <w:rPr>
                <w:sz w:val="28"/>
                <w:szCs w:val="28"/>
              </w:rPr>
              <w:t>. Для організації та прове</w:t>
            </w:r>
            <w:r w:rsidR="00337900" w:rsidRPr="00B6191E">
              <w:rPr>
                <w:sz w:val="28"/>
                <w:szCs w:val="28"/>
              </w:rPr>
              <w:t>дення занять спланувати виділення коштів у необхідній кількості</w:t>
            </w:r>
          </w:p>
        </w:tc>
        <w:tc>
          <w:tcPr>
            <w:tcW w:w="2410" w:type="dxa"/>
          </w:tcPr>
          <w:p w:rsidR="00337900" w:rsidRPr="00B6191E" w:rsidRDefault="00565F6D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4B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F74B13">
              <w:rPr>
                <w:sz w:val="28"/>
                <w:szCs w:val="28"/>
              </w:rPr>
              <w:t>1</w:t>
            </w:r>
          </w:p>
          <w:p w:rsidR="00337900" w:rsidRPr="00B6191E" w:rsidRDefault="00565F6D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37900" w:rsidRPr="00B6191E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B6191E" w:rsidRDefault="00F74B13" w:rsidP="00CF31DB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Заступник начальника міської військової адміністрації</w:t>
            </w:r>
            <w:r w:rsidR="00337900" w:rsidRPr="00B6191E">
              <w:rPr>
                <w:sz w:val="28"/>
                <w:szCs w:val="28"/>
              </w:rPr>
              <w:t xml:space="preserve">, </w:t>
            </w:r>
            <w:r w:rsidR="00565F6D">
              <w:rPr>
                <w:sz w:val="28"/>
                <w:szCs w:val="28"/>
              </w:rPr>
              <w:t xml:space="preserve">начальник </w:t>
            </w:r>
            <w:r w:rsidR="00337900" w:rsidRPr="0038332A">
              <w:rPr>
                <w:sz w:val="28"/>
                <w:szCs w:val="28"/>
              </w:rPr>
              <w:t xml:space="preserve"> Сумськ</w:t>
            </w:r>
            <w:r w:rsidR="00337900">
              <w:rPr>
                <w:sz w:val="28"/>
                <w:szCs w:val="28"/>
              </w:rPr>
              <w:t>ого</w:t>
            </w:r>
            <w:r w:rsidR="00337900" w:rsidRPr="0038332A">
              <w:rPr>
                <w:sz w:val="28"/>
                <w:szCs w:val="28"/>
              </w:rPr>
              <w:t xml:space="preserve"> </w:t>
            </w:r>
            <w:r w:rsidR="00337900">
              <w:rPr>
                <w:sz w:val="28"/>
                <w:szCs w:val="28"/>
              </w:rPr>
              <w:t>М</w:t>
            </w:r>
            <w:r w:rsidR="00337900" w:rsidRPr="0038332A">
              <w:rPr>
                <w:sz w:val="28"/>
                <w:szCs w:val="28"/>
              </w:rPr>
              <w:t>ТЦК та СП</w:t>
            </w:r>
            <w:r w:rsidR="00337900" w:rsidRPr="00B6191E">
              <w:rPr>
                <w:sz w:val="28"/>
                <w:szCs w:val="28"/>
              </w:rPr>
              <w:t xml:space="preserve">, </w:t>
            </w:r>
            <w:r w:rsidR="00337900">
              <w:rPr>
                <w:sz w:val="28"/>
                <w:szCs w:val="28"/>
              </w:rPr>
              <w:t>відповідальні особи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2410" w:type="dxa"/>
          </w:tcPr>
          <w:p w:rsidR="00337900" w:rsidRPr="00B6191E" w:rsidRDefault="00565F6D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4B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F74B13">
              <w:rPr>
                <w:sz w:val="28"/>
                <w:szCs w:val="28"/>
              </w:rPr>
              <w:t>1</w:t>
            </w:r>
          </w:p>
          <w:p w:rsidR="00337900" w:rsidRPr="00B6191E" w:rsidRDefault="00565F6D" w:rsidP="0056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18</w:t>
            </w:r>
            <w:r w:rsidR="00337900" w:rsidRPr="00B6191E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B6191E" w:rsidRDefault="00565F6D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37900" w:rsidRPr="0038332A">
              <w:rPr>
                <w:sz w:val="28"/>
                <w:szCs w:val="28"/>
              </w:rPr>
              <w:t xml:space="preserve"> Сумськ</w:t>
            </w:r>
            <w:r w:rsidR="00337900">
              <w:rPr>
                <w:sz w:val="28"/>
                <w:szCs w:val="28"/>
              </w:rPr>
              <w:t>ого</w:t>
            </w:r>
            <w:r w:rsidR="00337900" w:rsidRPr="0038332A">
              <w:rPr>
                <w:sz w:val="28"/>
                <w:szCs w:val="28"/>
              </w:rPr>
              <w:t xml:space="preserve"> </w:t>
            </w:r>
            <w:r w:rsidR="00337900">
              <w:rPr>
                <w:sz w:val="28"/>
                <w:szCs w:val="28"/>
              </w:rPr>
              <w:t>М</w:t>
            </w:r>
            <w:r w:rsidR="00337900" w:rsidRPr="0038332A">
              <w:rPr>
                <w:sz w:val="28"/>
                <w:szCs w:val="28"/>
              </w:rPr>
              <w:t>ТЦК та СП</w:t>
            </w:r>
            <w:r w:rsidR="00337900">
              <w:rPr>
                <w:sz w:val="28"/>
                <w:szCs w:val="28"/>
              </w:rPr>
              <w:t xml:space="preserve">, </w:t>
            </w:r>
            <w:r w:rsidR="00337900">
              <w:rPr>
                <w:sz w:val="28"/>
                <w:szCs w:val="28"/>
                <w:lang w:eastAsia="uk-UA"/>
              </w:rPr>
              <w:t>к</w:t>
            </w:r>
            <w:r w:rsidR="00337900" w:rsidRPr="00B6191E">
              <w:rPr>
                <w:sz w:val="28"/>
                <w:szCs w:val="28"/>
                <w:lang w:eastAsia="uk-UA"/>
              </w:rPr>
              <w:t>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="00337900" w:rsidRPr="00B6191E">
              <w:rPr>
                <w:sz w:val="28"/>
                <w:szCs w:val="28"/>
                <w:lang w:eastAsia="uk-UA"/>
              </w:rPr>
              <w:t xml:space="preserve">, </w:t>
            </w:r>
            <w:r w:rsidR="00337900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337900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337900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Інформування </w:t>
            </w:r>
            <w:r>
              <w:rPr>
                <w:sz w:val="28"/>
                <w:szCs w:val="28"/>
              </w:rPr>
              <w:t xml:space="preserve">Сумський МТЦК та СП </w:t>
            </w:r>
            <w:r w:rsidRPr="00B6191E">
              <w:rPr>
                <w:sz w:val="28"/>
                <w:szCs w:val="28"/>
              </w:rPr>
              <w:t>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 7-денний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15555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ІІ. Заходи щодо військового обліку призовників і військовозобов’язаних</w:t>
            </w: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Взяття на військовий облік громадян, які прибули на нове місце проживання, тільки після їх взяття на військовий облік у </w:t>
            </w:r>
            <w:r>
              <w:rPr>
                <w:sz w:val="28"/>
                <w:szCs w:val="28"/>
              </w:rPr>
              <w:t>Сумський МТЦК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Зняття з військового обліку громадян після їх вибуття в іншу міс</w:t>
            </w:r>
            <w:r w:rsidR="00F74B13">
              <w:rPr>
                <w:sz w:val="28"/>
                <w:szCs w:val="28"/>
                <w:lang w:eastAsia="uk-UA"/>
              </w:rPr>
              <w:t>цевість (адміністративно-терито</w:t>
            </w:r>
            <w:r w:rsidRPr="00B6191E">
              <w:rPr>
                <w:sz w:val="28"/>
                <w:szCs w:val="28"/>
                <w:lang w:eastAsia="uk-UA"/>
              </w:rPr>
              <w:t xml:space="preserve">ріальну одиницю) до нового місця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 xml:space="preserve">проживання тільки після їх зняття з військового обліку в </w:t>
            </w:r>
            <w:r>
              <w:rPr>
                <w:sz w:val="28"/>
                <w:szCs w:val="28"/>
              </w:rPr>
              <w:t>Сумському МТЦК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softHyphen/>
              <w:t>в’язаних на персонально-пер</w:t>
            </w:r>
            <w:r w:rsidR="00340AF7">
              <w:rPr>
                <w:sz w:val="28"/>
                <w:szCs w:val="28"/>
                <w:lang w:eastAsia="uk-UA"/>
              </w:rPr>
              <w:t xml:space="preserve">винний облік та направлення до </w:t>
            </w:r>
            <w:r w:rsidRPr="00B6191E">
              <w:rPr>
                <w:sz w:val="28"/>
                <w:szCs w:val="28"/>
                <w:lang w:eastAsia="uk-UA"/>
              </w:rPr>
              <w:t>для взяття на військовий облік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340AF7">
              <w:rPr>
                <w:sz w:val="28"/>
                <w:szCs w:val="28"/>
                <w:lang w:eastAsia="uk-UA"/>
              </w:rPr>
              <w:t xml:space="preserve"> </w:t>
            </w:r>
            <w:r w:rsidRPr="00B6191E">
              <w:rPr>
                <w:sz w:val="28"/>
                <w:szCs w:val="28"/>
                <w:lang w:eastAsia="uk-UA"/>
              </w:rPr>
              <w:t>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Оповіщення на вимогу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 w:rsidRPr="00B6191E">
              <w:rPr>
                <w:sz w:val="28"/>
                <w:szCs w:val="28"/>
                <w:lang w:eastAsia="uk-UA"/>
              </w:rPr>
              <w:t>призовників і військовозобов’язаних про їх виклик д</w:t>
            </w:r>
            <w:r>
              <w:rPr>
                <w:sz w:val="28"/>
                <w:szCs w:val="28"/>
                <w:lang w:eastAsia="uk-UA"/>
              </w:rPr>
              <w:t xml:space="preserve">о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>
              <w:rPr>
                <w:sz w:val="28"/>
                <w:szCs w:val="28"/>
                <w:lang w:eastAsia="uk-UA"/>
              </w:rPr>
              <w:t>і забезпечення</w:t>
            </w:r>
            <w:r w:rsidRPr="00B6191E">
              <w:rPr>
                <w:sz w:val="28"/>
                <w:szCs w:val="28"/>
                <w:lang w:eastAsia="uk-UA"/>
              </w:rPr>
              <w:t xml:space="preserve"> їх своєчасного прибуття</w:t>
            </w:r>
          </w:p>
        </w:tc>
        <w:tc>
          <w:tcPr>
            <w:tcW w:w="2410" w:type="dxa"/>
          </w:tcPr>
          <w:p w:rsidR="00337900" w:rsidRDefault="00F74B13" w:rsidP="007B2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розпоряд</w:t>
            </w:r>
            <w:r w:rsidR="00337900" w:rsidRPr="00B6191E">
              <w:rPr>
                <w:sz w:val="28"/>
                <w:szCs w:val="28"/>
              </w:rPr>
              <w:t>ження</w:t>
            </w:r>
            <w:r w:rsidR="00337900">
              <w:rPr>
                <w:sz w:val="28"/>
                <w:szCs w:val="28"/>
              </w:rPr>
              <w:t>м</w:t>
            </w:r>
          </w:p>
          <w:p w:rsidR="00337900" w:rsidRPr="00B6191E" w:rsidRDefault="00337900" w:rsidP="007B2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Сумського </w:t>
            </w:r>
            <w:r w:rsidR="00F74B1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Default="00337900" w:rsidP="007B2896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Постійна взаємодія з </w:t>
            </w:r>
            <w:r>
              <w:rPr>
                <w:sz w:val="28"/>
                <w:szCs w:val="28"/>
              </w:rPr>
              <w:t xml:space="preserve">Сумським МТЦК та СП </w:t>
            </w:r>
            <w:r w:rsidRPr="00B6191E">
              <w:rPr>
                <w:sz w:val="28"/>
                <w:szCs w:val="28"/>
                <w:lang w:eastAsia="uk-UA"/>
              </w:rPr>
              <w:t>щодо строків та способів звіряння даних обліку п</w:t>
            </w:r>
            <w:r w:rsidR="00F74B13">
              <w:rPr>
                <w:sz w:val="28"/>
                <w:szCs w:val="28"/>
                <w:lang w:eastAsia="uk-UA"/>
              </w:rPr>
              <w:t>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t>них з обліковими даними</w:t>
            </w:r>
            <w:r>
              <w:rPr>
                <w:sz w:val="28"/>
                <w:szCs w:val="28"/>
              </w:rPr>
              <w:t xml:space="preserve"> Сумського МТЦК та СП</w:t>
            </w:r>
            <w:r w:rsidRPr="00B6191E">
              <w:rPr>
                <w:sz w:val="28"/>
                <w:szCs w:val="28"/>
                <w:lang w:eastAsia="uk-UA"/>
              </w:rPr>
              <w:t>, внесення відповідних змін до них,</w:t>
            </w:r>
            <w:r w:rsidR="00F74B13">
              <w:rPr>
                <w:sz w:val="28"/>
                <w:szCs w:val="28"/>
                <w:lang w:eastAsia="uk-UA"/>
              </w:rPr>
              <w:t xml:space="preserve"> а також щодо оповіщення призов</w:t>
            </w:r>
            <w:r w:rsidRPr="00B6191E">
              <w:rPr>
                <w:sz w:val="28"/>
                <w:szCs w:val="28"/>
                <w:lang w:eastAsia="uk-UA"/>
              </w:rPr>
              <w:t>ників і військовозобов’язаних</w:t>
            </w:r>
          </w:p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37900" w:rsidRPr="00B6191E" w:rsidRDefault="00337900" w:rsidP="00F74B13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Внесення до </w:t>
            </w:r>
            <w:r w:rsidR="00210AF0">
              <w:rPr>
                <w:sz w:val="28"/>
                <w:szCs w:val="28"/>
                <w:lang w:eastAsia="uk-UA"/>
              </w:rPr>
              <w:t>списків</w:t>
            </w:r>
            <w:r w:rsidR="00F74B13">
              <w:rPr>
                <w:sz w:val="28"/>
                <w:szCs w:val="28"/>
                <w:lang w:eastAsia="uk-UA"/>
              </w:rPr>
              <w:t xml:space="preserve"> військовозо</w:t>
            </w:r>
            <w:r w:rsidRPr="00B6191E">
              <w:rPr>
                <w:sz w:val="28"/>
                <w:szCs w:val="28"/>
                <w:lang w:eastAsia="uk-UA"/>
              </w:rPr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У 5- денний строк 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Сумського МТЦК та СП</w:t>
            </w:r>
            <w:r w:rsidR="00F74B13">
              <w:rPr>
                <w:sz w:val="28"/>
                <w:szCs w:val="28"/>
                <w:lang w:eastAsia="uk-UA"/>
              </w:rPr>
              <w:t xml:space="preserve"> повідом</w:t>
            </w:r>
            <w:r w:rsidRPr="00B6191E">
              <w:rPr>
                <w:sz w:val="28"/>
                <w:szCs w:val="28"/>
                <w:lang w:eastAsia="uk-UA"/>
              </w:rPr>
              <w:t>лення про зміну облікових даних та мобілізаційних розпоряджень, що вилучені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337900" w:rsidRPr="00B6191E" w:rsidRDefault="00337900" w:rsidP="006770D5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Звіряння облікових даних </w:t>
            </w:r>
            <w:r w:rsidR="00F74B13">
              <w:rPr>
                <w:sz w:val="28"/>
                <w:szCs w:val="28"/>
                <w:lang w:eastAsia="uk-UA"/>
              </w:rPr>
              <w:t>персонально -</w:t>
            </w:r>
            <w:r w:rsidRPr="00B6191E">
              <w:rPr>
                <w:sz w:val="28"/>
                <w:szCs w:val="28"/>
                <w:lang w:eastAsia="uk-UA"/>
              </w:rPr>
              <w:t xml:space="preserve"> первинного обліку призовників і</w:t>
            </w:r>
            <w:r w:rsidR="00210AF0">
              <w:rPr>
                <w:sz w:val="28"/>
                <w:szCs w:val="28"/>
                <w:lang w:eastAsia="uk-UA"/>
              </w:rPr>
              <w:t xml:space="preserve"> списків</w:t>
            </w:r>
            <w:r w:rsidRPr="00B6191E">
              <w:rPr>
                <w:sz w:val="28"/>
                <w:szCs w:val="28"/>
                <w:lang w:eastAsia="uk-UA"/>
              </w:rPr>
              <w:t xml:space="preserve"> військовозобов’язаних, які перебувають на військовому обліку, з їх обліковими даними,</w:t>
            </w:r>
            <w:r w:rsidR="00210AF0">
              <w:rPr>
                <w:sz w:val="28"/>
                <w:szCs w:val="28"/>
                <w:lang w:eastAsia="uk-UA"/>
              </w:rPr>
              <w:t xml:space="preserve"> що містяться в списках</w:t>
            </w:r>
            <w:r w:rsidR="00F74B13">
              <w:rPr>
                <w:sz w:val="28"/>
                <w:szCs w:val="28"/>
                <w:lang w:eastAsia="uk-UA"/>
              </w:rPr>
              <w:t xml:space="preserve">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t>заних підприємств, установ, організацій, в яких вони працюють (навчаються), що перебувають на те</w:t>
            </w:r>
            <w:r w:rsidR="00F74B13">
              <w:rPr>
                <w:sz w:val="28"/>
                <w:szCs w:val="28"/>
                <w:lang w:eastAsia="uk-UA"/>
              </w:rPr>
              <w:t xml:space="preserve">риторії відповідальності </w:t>
            </w:r>
            <w:r w:rsidR="006770D5">
              <w:rPr>
                <w:sz w:val="28"/>
                <w:szCs w:val="28"/>
                <w:lang w:eastAsia="uk-UA"/>
              </w:rPr>
              <w:t>старостинських округів</w:t>
            </w:r>
            <w:r w:rsidRPr="00B6191E">
              <w:rPr>
                <w:sz w:val="28"/>
                <w:szCs w:val="28"/>
                <w:lang w:eastAsia="uk-UA"/>
              </w:rPr>
              <w:t xml:space="preserve"> та міських рад, а також із будинковими книгами (даними реєстраційного обліку), іншими документами з питань ре</w:t>
            </w:r>
            <w:r w:rsidR="00F74B13">
              <w:rPr>
                <w:sz w:val="28"/>
                <w:szCs w:val="28"/>
                <w:lang w:eastAsia="uk-UA"/>
              </w:rPr>
              <w:t>єстрації місця проживання фізич</w:t>
            </w:r>
            <w:r w:rsidRPr="00B6191E">
              <w:rPr>
                <w:sz w:val="28"/>
                <w:szCs w:val="28"/>
                <w:lang w:eastAsia="uk-UA"/>
              </w:rPr>
              <w:t>них осіб, а також з фактичним проживанням (перебуванням)</w:t>
            </w:r>
            <w:r w:rsidR="00F74B13">
              <w:rPr>
                <w:sz w:val="28"/>
                <w:szCs w:val="28"/>
                <w:lang w:eastAsia="uk-UA"/>
              </w:rPr>
              <w:t xml:space="preserve">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t>заних шляхом подвірного обходу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Звіряння даних карток </w:t>
            </w:r>
            <w:r w:rsidR="006770D5">
              <w:rPr>
                <w:sz w:val="28"/>
                <w:szCs w:val="28"/>
                <w:lang w:eastAsia="uk-UA"/>
              </w:rPr>
              <w:t>персонально-</w:t>
            </w:r>
            <w:r w:rsidRPr="00B6191E">
              <w:rPr>
                <w:sz w:val="28"/>
                <w:szCs w:val="28"/>
                <w:lang w:eastAsia="uk-UA"/>
              </w:rPr>
              <w:t xml:space="preserve">первинного обліку призовників, які перебувають на військовому обліку в органах місцевого </w:t>
            </w:r>
            <w:r w:rsidR="006770D5">
              <w:rPr>
                <w:sz w:val="28"/>
                <w:szCs w:val="28"/>
                <w:lang w:eastAsia="uk-UA"/>
              </w:rPr>
              <w:t>самоврядува</w:t>
            </w:r>
            <w:r w:rsidRPr="00B6191E">
              <w:rPr>
                <w:sz w:val="28"/>
                <w:szCs w:val="28"/>
                <w:lang w:eastAsia="uk-UA"/>
              </w:rPr>
              <w:t>ння, з обліковими даними районних (міських)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(після приписки громадян до призовних дільниць і перед призовом їх на строкову військову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 xml:space="preserve">службу, а також в інші строки, визначені районними (міськими) 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4B3702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 списків громадян, які підлягають приписці до призовних дільниць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3351DA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Приймання під розписку від</w:t>
            </w:r>
            <w:r w:rsidR="006770D5">
              <w:rPr>
                <w:sz w:val="28"/>
                <w:szCs w:val="28"/>
                <w:lang w:eastAsia="uk-UA"/>
              </w:rPr>
              <w:t xml:space="preserve">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t>заних їх військово-облікових документів для подання до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Сумського МТЦК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3351DA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громадянами, посадовими особами</w:t>
            </w:r>
            <w:r w:rsidR="00A2585A">
              <w:rPr>
                <w:sz w:val="28"/>
                <w:szCs w:val="28"/>
                <w:lang w:eastAsia="uk-UA"/>
              </w:rPr>
              <w:t xml:space="preserve"> підприємств, установ та органі</w:t>
            </w:r>
            <w:r w:rsidRPr="00B6191E">
              <w:rPr>
                <w:sz w:val="28"/>
                <w:szCs w:val="28"/>
                <w:lang w:eastAsia="uk-UA"/>
              </w:rPr>
              <w:t xml:space="preserve"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</w:t>
            </w:r>
            <w:r w:rsidR="00A2585A">
              <w:rPr>
                <w:sz w:val="28"/>
                <w:szCs w:val="28"/>
                <w:lang w:eastAsia="uk-UA"/>
              </w:rPr>
              <w:t>надсилаються до органів Націона</w:t>
            </w:r>
            <w:r w:rsidRPr="00B6191E">
              <w:rPr>
                <w:sz w:val="28"/>
                <w:szCs w:val="28"/>
                <w:lang w:eastAsia="uk-UA"/>
              </w:rPr>
              <w:t xml:space="preserve">льної поліції для їх розшуку, затримання і доставки до відповідних </w:t>
            </w:r>
            <w:r>
              <w:rPr>
                <w:sz w:val="28"/>
                <w:szCs w:val="28"/>
                <w:lang w:eastAsia="uk-UA"/>
              </w:rPr>
              <w:t>районних  (міських</w:t>
            </w:r>
            <w:r w:rsidRPr="00B6191E">
              <w:rPr>
                <w:sz w:val="28"/>
                <w:szCs w:val="28"/>
                <w:lang w:eastAsia="uk-UA"/>
              </w:rPr>
              <w:t xml:space="preserve">) 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F36B7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Інформування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про всіх громадян, посадових осіб підприємств, установ та організацій, власників будинків, які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F36B7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про реєстрацію, ліквідацію підприємств, установ та організацій, які перебувають на території відповідних населених пунктів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F07B0D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– військових квитків або ти</w:t>
            </w:r>
            <w:r w:rsidR="00A2585A">
              <w:rPr>
                <w:sz w:val="28"/>
                <w:szCs w:val="28"/>
                <w:lang w:eastAsia="uk-UA"/>
              </w:rPr>
              <w:t>мчасових посвідчень, а у призов</w:t>
            </w:r>
            <w:r w:rsidRPr="00B6191E">
              <w:rPr>
                <w:sz w:val="28"/>
                <w:szCs w:val="28"/>
                <w:lang w:eastAsia="uk-UA"/>
              </w:rPr>
              <w:t xml:space="preserve">ників – посвідчень про приписку до призовних дільниць). Приймання на роботу (навчання) призовників </w:t>
            </w:r>
            <w:r w:rsidR="00A2585A">
              <w:rPr>
                <w:sz w:val="28"/>
                <w:szCs w:val="28"/>
                <w:lang w:eastAsia="uk-UA"/>
              </w:rPr>
              <w:t>і військовозобов’язаних здійсню</w:t>
            </w:r>
            <w:r w:rsidRPr="00B6191E">
              <w:rPr>
                <w:sz w:val="28"/>
                <w:szCs w:val="28"/>
                <w:lang w:eastAsia="uk-UA"/>
              </w:rPr>
              <w:t>ється тільки після взяття їх на військовий облік у</w:t>
            </w:r>
            <w:r>
              <w:rPr>
                <w:sz w:val="28"/>
                <w:szCs w:val="28"/>
                <w:lang w:eastAsia="uk-UA"/>
              </w:rPr>
              <w:t xml:space="preserve"> Сумському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а також у разі перебування на військовому обліку в СБУ та СЗР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Надсилання до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повідомлень про зміну облікових да</w:t>
            </w:r>
            <w:r w:rsidR="00A2585A">
              <w:rPr>
                <w:sz w:val="28"/>
                <w:szCs w:val="28"/>
                <w:lang w:eastAsia="uk-UA"/>
              </w:rPr>
              <w:t>них призовників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t xml:space="preserve">в’язаних,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7- 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Оповіщення призовників і військовозобов’язаних про їх виклик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і забезпечення їх своєчасного прибуття</w:t>
            </w:r>
          </w:p>
        </w:tc>
        <w:tc>
          <w:tcPr>
            <w:tcW w:w="2410" w:type="dxa"/>
          </w:tcPr>
          <w:p w:rsidR="00337900" w:rsidRPr="00B6191E" w:rsidRDefault="00337900" w:rsidP="00310749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розпорядженням Р(М)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>,</w:t>
            </w:r>
            <w:r w:rsidR="00340AF7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</w:t>
            </w:r>
            <w:r w:rsidR="00A2585A">
              <w:rPr>
                <w:sz w:val="28"/>
                <w:szCs w:val="28"/>
                <w:lang w:eastAsia="uk-UA"/>
              </w:rPr>
              <w:t>абезпечення повноти та достовір</w:t>
            </w:r>
            <w:r w:rsidRPr="00B6191E">
              <w:rPr>
                <w:sz w:val="28"/>
                <w:szCs w:val="28"/>
                <w:lang w:eastAsia="uk-UA"/>
              </w:rPr>
              <w:t xml:space="preserve">ності облікових даних призовників і військовозобов’язаних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>,</w:t>
            </w:r>
            <w:r w:rsidR="00340AF7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337900" w:rsidRPr="00B6191E" w:rsidRDefault="00337900" w:rsidP="00A2585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Взаємодія з </w:t>
            </w:r>
            <w:r>
              <w:rPr>
                <w:sz w:val="28"/>
                <w:szCs w:val="28"/>
                <w:lang w:eastAsia="uk-UA"/>
              </w:rPr>
              <w:t>Сумським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щодо строків та способів звіряння даних </w:t>
            </w:r>
            <w:r w:rsidR="00A2585A">
              <w:rPr>
                <w:sz w:val="28"/>
                <w:szCs w:val="28"/>
                <w:lang w:eastAsia="uk-UA"/>
              </w:rPr>
              <w:t>списків призов</w:t>
            </w:r>
            <w:r w:rsidRPr="00B6191E">
              <w:rPr>
                <w:sz w:val="28"/>
                <w:szCs w:val="28"/>
                <w:lang w:eastAsia="uk-UA"/>
              </w:rPr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2410" w:type="dxa"/>
          </w:tcPr>
          <w:p w:rsidR="00337900" w:rsidRPr="00B6191E" w:rsidRDefault="00337900" w:rsidP="001800F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>,</w:t>
            </w:r>
            <w:r w:rsidR="00340AF7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337900" w:rsidRPr="00B6191E" w:rsidRDefault="00210AF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Звіряння списків</w:t>
            </w:r>
            <w:r w:rsidR="00A2585A">
              <w:rPr>
                <w:sz w:val="28"/>
                <w:szCs w:val="28"/>
                <w:lang w:eastAsia="uk-UA"/>
              </w:rPr>
              <w:t xml:space="preserve"> призовників і військовозобов’я</w:t>
            </w:r>
            <w:r w:rsidR="00337900" w:rsidRPr="00B6191E">
              <w:rPr>
                <w:sz w:val="28"/>
                <w:szCs w:val="28"/>
                <w:lang w:eastAsia="uk-UA"/>
              </w:rPr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2410" w:type="dxa"/>
          </w:tcPr>
          <w:p w:rsidR="00337900" w:rsidRPr="00B6191E" w:rsidRDefault="00337900" w:rsidP="001800F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>,</w:t>
            </w:r>
            <w:r w:rsidR="00340AF7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Про</w:t>
            </w:r>
            <w:r w:rsidR="00210AF0">
              <w:rPr>
                <w:sz w:val="28"/>
                <w:szCs w:val="28"/>
                <w:lang w:eastAsia="uk-UA"/>
              </w:rPr>
              <w:t>ведення звіряння списків</w:t>
            </w:r>
            <w:r w:rsidRPr="00B6191E">
              <w:rPr>
                <w:sz w:val="28"/>
                <w:szCs w:val="28"/>
                <w:lang w:eastAsia="uk-UA"/>
              </w:rPr>
              <w:t xml:space="preserve"> працівників з обліковими документами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в яких вони перебувають на військовому обліку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планом (не рідше одного разу на рік)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337900" w:rsidRPr="00B6191E" w:rsidRDefault="00210AF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Внесення до списків</w:t>
            </w:r>
            <w:r w:rsidR="00A2585A">
              <w:rPr>
                <w:sz w:val="28"/>
                <w:szCs w:val="28"/>
                <w:lang w:eastAsia="uk-UA"/>
              </w:rPr>
              <w:t xml:space="preserve"> призовників і військовозобов’я</w:t>
            </w:r>
            <w:r w:rsidR="00337900" w:rsidRPr="00B6191E">
              <w:rPr>
                <w:sz w:val="28"/>
                <w:szCs w:val="28"/>
                <w:lang w:eastAsia="uk-UA"/>
              </w:rPr>
              <w:t xml:space="preserve">заних змін щодо їх сімейного </w:t>
            </w:r>
            <w:r w:rsidR="00337900" w:rsidRPr="00B6191E">
              <w:rPr>
                <w:sz w:val="28"/>
                <w:szCs w:val="28"/>
                <w:lang w:eastAsia="uk-UA"/>
              </w:rPr>
              <w:lastRenderedPageBreak/>
              <w:t xml:space="preserve">стану, місця проживання (перебування), освіти, місця роботи і посади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5-денний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повідомлення про зміну облікових даних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списків громадян, які підлягають приписці до призовних дільниць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  <w:r>
              <w:rPr>
                <w:sz w:val="28"/>
                <w:szCs w:val="28"/>
                <w:lang w:eastAsia="uk-UA"/>
              </w:rPr>
              <w:t>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2410" w:type="dxa"/>
          </w:tcPr>
          <w:p w:rsidR="00337900" w:rsidRPr="00B6191E" w:rsidRDefault="00337900" w:rsidP="001800F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Постійне інформування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2410" w:type="dxa"/>
          </w:tcPr>
          <w:p w:rsidR="00337900" w:rsidRPr="00B6191E" w:rsidRDefault="00337900" w:rsidP="001800F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Ведення та зберігання журнал</w:t>
            </w:r>
            <w:r w:rsidRPr="00B6191E">
              <w:rPr>
                <w:sz w:val="28"/>
                <w:szCs w:val="28"/>
                <w:lang w:eastAsia="uk-UA"/>
              </w:rPr>
              <w:t xml:space="preserve">у обліку результатів перевірок стану військового обліку призовників і військовозобов’язаних та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 xml:space="preserve">звіряння їх облікових даних з даними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1800F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</w:t>
            </w:r>
            <w:r w:rsidR="00C535B8">
              <w:rPr>
                <w:sz w:val="28"/>
                <w:szCs w:val="28"/>
                <w:lang w:eastAsia="uk-UA"/>
              </w:rPr>
              <w:t xml:space="preserve"> влади</w:t>
            </w:r>
            <w:r w:rsidRPr="00B6191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повідомлення про реєстрацію (зняття з реєстрації) місця проживання призовників і військовозобов’язаних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про місце перебування зареєстрованих</w:t>
            </w:r>
            <w:r w:rsidR="00A2585A">
              <w:rPr>
                <w:sz w:val="28"/>
                <w:szCs w:val="28"/>
                <w:lang w:eastAsia="uk-UA"/>
              </w:rPr>
              <w:t xml:space="preserve">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t xml:space="preserve">заних на запити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або органів місцевого самоврядування, щ</w:t>
            </w:r>
            <w:r w:rsidR="00A2585A">
              <w:rPr>
                <w:sz w:val="28"/>
                <w:szCs w:val="28"/>
                <w:lang w:eastAsia="uk-UA"/>
              </w:rPr>
              <w:t>о ведуть військовий облік, пові</w:t>
            </w:r>
            <w:r w:rsidRPr="00B6191E">
              <w:rPr>
                <w:sz w:val="28"/>
                <w:szCs w:val="28"/>
                <w:lang w:eastAsia="uk-UA"/>
              </w:rPr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2410" w:type="dxa"/>
          </w:tcPr>
          <w:p w:rsidR="00337900" w:rsidRPr="00B6191E" w:rsidRDefault="00A2585A" w:rsidP="00CF31DB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У 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тижневий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Надання </w:t>
            </w:r>
            <w:r>
              <w:rPr>
                <w:sz w:val="28"/>
                <w:szCs w:val="28"/>
                <w:lang w:eastAsia="uk-UA"/>
              </w:rPr>
              <w:t>Сумському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допомоги у прийнятті призовників і військово</w:t>
            </w:r>
            <w:r w:rsidRPr="00B6191E">
              <w:rPr>
                <w:sz w:val="28"/>
                <w:szCs w:val="28"/>
                <w:lang w:eastAsia="uk-UA"/>
              </w:rPr>
              <w:softHyphen/>
              <w:t>зобов’язаних на військовий облік</w:t>
            </w:r>
            <w:r w:rsidR="00A2585A">
              <w:rPr>
                <w:sz w:val="28"/>
                <w:szCs w:val="28"/>
                <w:lang w:eastAsia="uk-UA"/>
              </w:rPr>
              <w:t>, здійснення контролю за викона</w:t>
            </w:r>
            <w:r w:rsidRPr="00B6191E">
              <w:rPr>
                <w:sz w:val="28"/>
                <w:szCs w:val="28"/>
                <w:lang w:eastAsia="uk-UA"/>
              </w:rPr>
              <w:t xml:space="preserve">нням ними правил військового обліку та виявлення призовників і військовозобов’язаних, які порушують зазначені правила. </w:t>
            </w:r>
          </w:p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досудових розслідувань стосовно ухилення військовозобов’язаних від військового обліку </w:t>
            </w:r>
          </w:p>
        </w:tc>
        <w:tc>
          <w:tcPr>
            <w:tcW w:w="2410" w:type="dxa"/>
          </w:tcPr>
          <w:p w:rsidR="00337900" w:rsidRDefault="00337900" w:rsidP="00EA7DEA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За зверненням </w:t>
            </w:r>
          </w:p>
          <w:p w:rsidR="00337900" w:rsidRPr="00B6191E" w:rsidRDefault="00337900" w:rsidP="00EA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відділу ГУНП</w:t>
            </w:r>
            <w:r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розшуку, затримання та доставки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громадян, які ухиляються від виконання військового обов’язку</w:t>
            </w:r>
          </w:p>
        </w:tc>
        <w:tc>
          <w:tcPr>
            <w:tcW w:w="2410" w:type="dxa"/>
          </w:tcPr>
          <w:p w:rsidR="00337900" w:rsidRDefault="00337900" w:rsidP="00EA7DEA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За звернен</w:t>
            </w:r>
            <w:r w:rsidR="00A2585A">
              <w:rPr>
                <w:sz w:val="28"/>
                <w:szCs w:val="28"/>
                <w:lang w:eastAsia="uk-UA"/>
              </w:rPr>
              <w:t xml:space="preserve">ням </w:t>
            </w:r>
          </w:p>
          <w:p w:rsidR="00337900" w:rsidRPr="00B6191E" w:rsidRDefault="00337900" w:rsidP="00EA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відділу ГУНП</w:t>
            </w:r>
            <w:r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після звернення громадян щодо реєстрації актів цивільного стану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C535B8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37900" w:rsidRPr="00B6191E">
              <w:rPr>
                <w:sz w:val="28"/>
                <w:szCs w:val="28"/>
              </w:rPr>
              <w:t xml:space="preserve"> органу досудового розслідування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призовників, стосовно яких кримінальні справи розглядаються судами, а також про вироки щодо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заних, які набрали законної сили</w:t>
            </w:r>
          </w:p>
          <w:p w:rsidR="00C04E93" w:rsidRDefault="00C04E93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</w:p>
          <w:p w:rsidR="00C04E93" w:rsidRPr="00B6191E" w:rsidRDefault="00C04E93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C535B8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</w:t>
            </w:r>
            <w:r w:rsidR="00337900" w:rsidRPr="00B6191E">
              <w:rPr>
                <w:sz w:val="28"/>
                <w:szCs w:val="28"/>
              </w:rPr>
              <w:t xml:space="preserve"> суду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Вилучення та надсилання до відповідних </w:t>
            </w:r>
          </w:p>
          <w:p w:rsidR="00337900" w:rsidRPr="00B6191E" w:rsidRDefault="00C04E93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міських (районих</w:t>
            </w:r>
            <w:r w:rsidR="00337900">
              <w:rPr>
                <w:sz w:val="28"/>
                <w:szCs w:val="28"/>
                <w:lang w:eastAsia="uk-UA"/>
              </w:rPr>
              <w:t>)</w:t>
            </w:r>
            <w:r w:rsidR="00337900">
              <w:rPr>
                <w:sz w:val="28"/>
                <w:szCs w:val="28"/>
              </w:rPr>
              <w:t xml:space="preserve">ТЦК та СП </w:t>
            </w:r>
            <w:r w:rsidR="00337900" w:rsidRPr="00B6191E">
              <w:rPr>
                <w:sz w:val="28"/>
                <w:szCs w:val="28"/>
                <w:lang w:eastAsia="uk-UA"/>
              </w:rPr>
              <w:t>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594BDF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</w:t>
            </w:r>
            <w:r w:rsidR="00337900" w:rsidRPr="00B6191E">
              <w:rPr>
                <w:sz w:val="28"/>
                <w:szCs w:val="28"/>
              </w:rPr>
              <w:t xml:space="preserve"> суду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призовників і військовозобов’язаних, яких визнано інвалідами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Го</w:t>
            </w:r>
            <w:r w:rsidR="00594BDF">
              <w:rPr>
                <w:sz w:val="28"/>
                <w:szCs w:val="28"/>
                <w:lang w:eastAsia="uk-UA"/>
              </w:rPr>
              <w:t>лова медико-соціальної експертної</w:t>
            </w:r>
            <w:r w:rsidRPr="00B6191E">
              <w:rPr>
                <w:sz w:val="28"/>
                <w:szCs w:val="28"/>
                <w:lang w:eastAsia="uk-UA"/>
              </w:rPr>
              <w:t xml:space="preserve"> комісії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477C87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Під час проведення призову громадян на строкову військову службу 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громадян призовного віку, які перебувають на стаціонарному лікуванні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3-денний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highlight w:val="yellow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лікувальних закладів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A2585A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Відповідно до розпоряджень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та </w:t>
            </w:r>
            <w:r w:rsidR="00A2585A">
              <w:rPr>
                <w:sz w:val="28"/>
                <w:szCs w:val="28"/>
                <w:lang w:eastAsia="uk-UA"/>
              </w:rPr>
              <w:t>розпорядження</w:t>
            </w:r>
            <w:r w:rsidRPr="00B6191E">
              <w:rPr>
                <w:sz w:val="28"/>
                <w:szCs w:val="28"/>
                <w:lang w:eastAsia="uk-UA"/>
              </w:rPr>
              <w:t xml:space="preserve"> виконавчих комітетів сільських, селищних та міських рад своєчасне подання необхідних відомостей до зазначених органів про призовників і</w:t>
            </w:r>
            <w:r w:rsidR="00A2585A">
              <w:rPr>
                <w:sz w:val="28"/>
                <w:szCs w:val="28"/>
                <w:lang w:eastAsia="uk-UA"/>
              </w:rPr>
              <w:t xml:space="preserve"> військовозобов’язаних, сповіще</w:t>
            </w:r>
            <w:r w:rsidRPr="00B6191E">
              <w:rPr>
                <w:sz w:val="28"/>
                <w:szCs w:val="28"/>
                <w:lang w:eastAsia="uk-UA"/>
              </w:rPr>
              <w:t xml:space="preserve">ння їх про виклик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шляхом вручення повісток та забезпечення прибуття за викликом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uk-UA"/>
              </w:rPr>
              <w:t>Керівники,</w:t>
            </w:r>
            <w:r w:rsidR="00624D70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uk-UA"/>
              </w:rPr>
              <w:t xml:space="preserve"> к</w:t>
            </w:r>
            <w:r w:rsidRPr="00B6191E">
              <w:rPr>
                <w:sz w:val="28"/>
                <w:szCs w:val="28"/>
                <w:lang w:eastAsia="uk-UA"/>
              </w:rPr>
              <w:t>ерівники житлово-експлуатаційн</w:t>
            </w:r>
            <w:r>
              <w:rPr>
                <w:sz w:val="28"/>
                <w:szCs w:val="28"/>
                <w:lang w:eastAsia="uk-UA"/>
              </w:rPr>
              <w:t>их</w:t>
            </w:r>
            <w:r w:rsidRPr="00B6191E">
              <w:rPr>
                <w:sz w:val="28"/>
                <w:szCs w:val="28"/>
                <w:lang w:eastAsia="uk-UA"/>
              </w:rPr>
              <w:t xml:space="preserve">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477C8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кримінально-виконавчої</w:t>
            </w:r>
            <w:r w:rsidR="00A2585A">
              <w:rPr>
                <w:sz w:val="28"/>
                <w:szCs w:val="28"/>
                <w:lang w:eastAsia="uk-UA"/>
              </w:rPr>
              <w:t xml:space="preserve"> служби - вилучення у </w:t>
            </w:r>
            <w:r w:rsidR="00A2585A">
              <w:rPr>
                <w:sz w:val="28"/>
                <w:szCs w:val="28"/>
                <w:lang w:eastAsia="uk-UA"/>
              </w:rPr>
              <w:lastRenderedPageBreak/>
              <w:t>військово</w:t>
            </w:r>
            <w:r w:rsidRPr="00B6191E">
              <w:rPr>
                <w:sz w:val="28"/>
                <w:szCs w:val="28"/>
                <w:lang w:eastAsia="uk-UA"/>
              </w:rPr>
              <w:t xml:space="preserve">зобов’язаних військово-облікових документів, які надсилаються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за місцем перебування п</w:t>
            </w:r>
            <w:r w:rsidR="00A2585A">
              <w:rPr>
                <w:sz w:val="28"/>
                <w:szCs w:val="28"/>
                <w:lang w:eastAsia="uk-UA"/>
              </w:rPr>
              <w:t>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C535B8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337900"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477C87">
            <w:pPr>
              <w:shd w:val="clear" w:color="auto" w:fill="FFFFFF"/>
              <w:jc w:val="both"/>
              <w:textAlignment w:val="baseline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15555" w:type="dxa"/>
            <w:gridSpan w:val="5"/>
          </w:tcPr>
          <w:p w:rsidR="00337900" w:rsidRPr="00B6191E" w:rsidRDefault="00337900" w:rsidP="00C535B8">
            <w:pPr>
              <w:jc w:val="center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>ІІІ. Заходи щодо бронювання військовозобов’язаних</w:t>
            </w: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Своєчасне оформлення документів </w:t>
            </w:r>
            <w:r w:rsidR="00A2585A">
              <w:rPr>
                <w:sz w:val="28"/>
                <w:szCs w:val="28"/>
                <w:lang w:eastAsia="uk-UA"/>
              </w:rPr>
              <w:t>для бронювання військовозобов’я</w:t>
            </w:r>
            <w:r w:rsidRPr="00B6191E">
              <w:rPr>
                <w:sz w:val="28"/>
                <w:szCs w:val="28"/>
                <w:lang w:eastAsia="uk-UA"/>
              </w:rPr>
              <w:t>заних за центральними і місцевими органами виконавчої влади, іншими</w:t>
            </w:r>
            <w:r w:rsidR="00A2585A">
              <w:rPr>
                <w:sz w:val="28"/>
                <w:szCs w:val="28"/>
                <w:lang w:eastAsia="uk-UA"/>
              </w:rPr>
              <w:t xml:space="preserve"> державними органами, підприємс</w:t>
            </w:r>
            <w:r w:rsidRPr="00B6191E">
              <w:rPr>
                <w:sz w:val="28"/>
                <w:szCs w:val="28"/>
                <w:lang w:eastAsia="uk-UA"/>
              </w:rPr>
              <w:t>твами, установами та організаціями на період мобілізації та на воєнний час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10-денний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A2585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Повідомлення </w:t>
            </w:r>
            <w:r w:rsidR="00A2585A">
              <w:rPr>
                <w:sz w:val="28"/>
                <w:szCs w:val="28"/>
              </w:rPr>
              <w:t>Сумського МТЦК, де військовозобов’я</w:t>
            </w:r>
            <w:r w:rsidRPr="00B6191E">
              <w:rPr>
                <w:sz w:val="28"/>
                <w:szCs w:val="28"/>
              </w:rPr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A2585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Інформування </w:t>
            </w:r>
            <w:r w:rsidR="00A2585A">
              <w:rPr>
                <w:sz w:val="28"/>
                <w:szCs w:val="28"/>
              </w:rPr>
              <w:t>Сумського МТЦК</w:t>
            </w:r>
            <w:r w:rsidRPr="00B6191E">
              <w:rPr>
                <w:sz w:val="28"/>
                <w:szCs w:val="28"/>
              </w:rPr>
              <w:t>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F15D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bCs/>
                <w:iCs/>
                <w:spacing w:val="-2"/>
                <w:sz w:val="28"/>
                <w:szCs w:val="28"/>
              </w:rPr>
              <w:t>Уточнення переліку органів державної влади, інших державних орг</w:t>
            </w:r>
            <w:r w:rsidR="00A2585A">
              <w:rPr>
                <w:bCs/>
                <w:iCs/>
                <w:spacing w:val="-2"/>
                <w:sz w:val="28"/>
                <w:szCs w:val="28"/>
              </w:rPr>
              <w:t>анів, органів місцевого самовря</w:t>
            </w:r>
            <w:r w:rsidRPr="00B6191E">
              <w:rPr>
                <w:bCs/>
                <w:iCs/>
                <w:spacing w:val="-2"/>
                <w:sz w:val="28"/>
                <w:szCs w:val="28"/>
              </w:rPr>
              <w:t xml:space="preserve">дування, підприємств, установ і </w:t>
            </w:r>
            <w:r w:rsidRPr="00B6191E">
              <w:rPr>
                <w:bCs/>
                <w:iCs/>
                <w:spacing w:val="-2"/>
                <w:sz w:val="28"/>
                <w:szCs w:val="28"/>
              </w:rPr>
              <w:lastRenderedPageBreak/>
              <w:t xml:space="preserve">організацій, яким встановлено мобілізаційні завдання (замовлення) та доведення його до </w:t>
            </w:r>
            <w:r w:rsidR="00F15D8C">
              <w:rPr>
                <w:bCs/>
                <w:iCs/>
                <w:spacing w:val="-2"/>
                <w:sz w:val="28"/>
                <w:szCs w:val="28"/>
              </w:rPr>
              <w:t>МТЦК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До 01.02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Керівники, в</w:t>
            </w:r>
            <w:r w:rsidRPr="00B6191E">
              <w:rPr>
                <w:sz w:val="28"/>
                <w:szCs w:val="28"/>
              </w:rPr>
              <w:t>ідповідальні</w:t>
            </w:r>
            <w:r>
              <w:rPr>
                <w:sz w:val="28"/>
                <w:szCs w:val="28"/>
              </w:rPr>
              <w:t xml:space="preserve"> особи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580A5D" w:rsidTr="0040730A">
        <w:tc>
          <w:tcPr>
            <w:tcW w:w="595" w:type="dxa"/>
          </w:tcPr>
          <w:p w:rsidR="00337900" w:rsidRPr="001A23B8" w:rsidRDefault="00337900" w:rsidP="00CF31DB">
            <w:pPr>
              <w:jc w:val="center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37900" w:rsidRPr="001A23B8" w:rsidRDefault="00337900" w:rsidP="00477C87">
            <w:pPr>
              <w:jc w:val="both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1A23B8">
              <w:rPr>
                <w:sz w:val="28"/>
                <w:szCs w:val="28"/>
              </w:rPr>
              <w:t>щодо підприємств, установ і організацій, які залучаються до виконання мобілізаційних завдань (замовлень) в особливий період</w:t>
            </w:r>
          </w:p>
        </w:tc>
        <w:tc>
          <w:tcPr>
            <w:tcW w:w="2410" w:type="dxa"/>
          </w:tcPr>
          <w:p w:rsidR="00337900" w:rsidRPr="001A23B8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  <w:lang w:eastAsia="uk-UA"/>
              </w:rPr>
              <w:t>До 01.03</w:t>
            </w:r>
          </w:p>
        </w:tc>
        <w:tc>
          <w:tcPr>
            <w:tcW w:w="4536" w:type="dxa"/>
          </w:tcPr>
          <w:p w:rsidR="00337900" w:rsidRPr="001A23B8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особи, к</w:t>
            </w:r>
            <w:r w:rsidRPr="001A23B8">
              <w:rPr>
                <w:sz w:val="28"/>
                <w:szCs w:val="28"/>
                <w:lang w:eastAsia="uk-UA"/>
              </w:rPr>
              <w:t>ерівники державних органів,</w:t>
            </w:r>
            <w:r w:rsidR="00624D70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1A23B8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</w:p>
        </w:tc>
        <w:tc>
          <w:tcPr>
            <w:tcW w:w="2344" w:type="dxa"/>
          </w:tcPr>
          <w:p w:rsidR="00337900" w:rsidRPr="00580A5D" w:rsidRDefault="00337900" w:rsidP="00CF31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заміщення війсь</w:t>
            </w:r>
            <w:r w:rsidRPr="00B6191E">
              <w:rPr>
                <w:sz w:val="28"/>
                <w:szCs w:val="28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2410" w:type="dxa"/>
          </w:tcPr>
          <w:p w:rsidR="00337900" w:rsidRPr="00B6191E" w:rsidRDefault="009C00A4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37900" w:rsidRPr="00B6191E">
              <w:rPr>
                <w:sz w:val="28"/>
                <w:szCs w:val="28"/>
              </w:rPr>
              <w:t>.06</w:t>
            </w:r>
          </w:p>
          <w:p w:rsidR="00337900" w:rsidRPr="00B6191E" w:rsidRDefault="009C00A4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37900" w:rsidRPr="00B6191E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15555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</w:t>
            </w:r>
            <w:r w:rsidRPr="00B6191E">
              <w:rPr>
                <w:sz w:val="28"/>
                <w:szCs w:val="28"/>
                <w:lang w:val="en-US"/>
              </w:rPr>
              <w:t>V</w:t>
            </w:r>
            <w:r w:rsidRPr="00B6191E">
              <w:rPr>
                <w:sz w:val="28"/>
                <w:szCs w:val="28"/>
              </w:rPr>
              <w:t>. Звітність з питань військового обліку та бронювання</w:t>
            </w: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Надсилання до військового комісаріату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Відповідальні за ведення військового обліку 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DD3628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Складання та погодження у військовому комісаріаті Звіту про</w:t>
            </w:r>
            <w:r w:rsidR="00F15D8C">
              <w:rPr>
                <w:sz w:val="28"/>
                <w:szCs w:val="28"/>
              </w:rPr>
              <w:t xml:space="preserve"> чисельність працюючих та війсь</w:t>
            </w:r>
            <w:r w:rsidRPr="00B6191E">
              <w:rPr>
                <w:sz w:val="28"/>
                <w:szCs w:val="28"/>
              </w:rPr>
              <w:t>ковозобов’язаних, заброньованих з</w:t>
            </w:r>
            <w:r w:rsidR="00F15D8C">
              <w:rPr>
                <w:sz w:val="28"/>
                <w:szCs w:val="28"/>
              </w:rPr>
              <w:t>гідно з переліками посад та про</w:t>
            </w:r>
            <w:r w:rsidRPr="00B6191E">
              <w:rPr>
                <w:sz w:val="28"/>
                <w:szCs w:val="28"/>
              </w:rPr>
              <w:t>фесій, станом, станом на 1 січн</w:t>
            </w:r>
            <w:r>
              <w:rPr>
                <w:sz w:val="28"/>
                <w:szCs w:val="28"/>
              </w:rPr>
              <w:t>я (за формою згідно з додатком 3</w:t>
            </w:r>
            <w:r w:rsidRPr="00B6191E">
              <w:rPr>
                <w:sz w:val="28"/>
                <w:szCs w:val="28"/>
              </w:rPr>
              <w:t xml:space="preserve"> до Постанови КМУ від </w:t>
            </w:r>
            <w:r>
              <w:rPr>
                <w:sz w:val="28"/>
                <w:szCs w:val="28"/>
              </w:rPr>
              <w:t>11.01.2018</w:t>
            </w:r>
            <w:r w:rsidR="00F15D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 12</w:t>
            </w:r>
            <w:r w:rsidRPr="00B6191E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37900" w:rsidRPr="00B6191E" w:rsidRDefault="009C00A4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337900" w:rsidRPr="00B6191E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337900" w:rsidRPr="00B6191E" w:rsidRDefault="00337900" w:rsidP="00DD3628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</w:t>
            </w:r>
            <w:r>
              <w:rPr>
                <w:sz w:val="28"/>
                <w:szCs w:val="28"/>
                <w:lang w:eastAsia="uk-UA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 Звіту про чисельність працюючих та </w:t>
            </w:r>
            <w:r w:rsidR="00F15D8C">
              <w:rPr>
                <w:sz w:val="28"/>
                <w:szCs w:val="28"/>
              </w:rPr>
              <w:t>військовозобов’язаних, заброньо</w:t>
            </w:r>
            <w:r w:rsidRPr="00B6191E">
              <w:rPr>
                <w:sz w:val="28"/>
                <w:szCs w:val="28"/>
              </w:rPr>
              <w:t>ваних згідно з переліками по</w:t>
            </w:r>
            <w:r>
              <w:rPr>
                <w:sz w:val="28"/>
                <w:szCs w:val="28"/>
              </w:rPr>
              <w:t xml:space="preserve">сад та професій, станом </w:t>
            </w:r>
            <w:r w:rsidRPr="00B6191E">
              <w:rPr>
                <w:sz w:val="28"/>
                <w:szCs w:val="28"/>
              </w:rPr>
              <w:t>на 1 січня (за формою згідно з додатком</w:t>
            </w:r>
            <w:r w:rsidR="00F15D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B6191E">
              <w:rPr>
                <w:sz w:val="28"/>
                <w:szCs w:val="28"/>
              </w:rPr>
              <w:t xml:space="preserve"> до Постанови КМУ від </w:t>
            </w:r>
            <w:r>
              <w:rPr>
                <w:sz w:val="28"/>
                <w:szCs w:val="28"/>
              </w:rPr>
              <w:t>11.01.2018№ 12</w:t>
            </w:r>
            <w:r w:rsidRPr="00B6191E">
              <w:rPr>
                <w:sz w:val="28"/>
                <w:szCs w:val="28"/>
              </w:rPr>
              <w:t xml:space="preserve">) 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1</w:t>
            </w:r>
            <w:r w:rsidR="009C00A4">
              <w:rPr>
                <w:sz w:val="28"/>
                <w:szCs w:val="28"/>
              </w:rPr>
              <w:t>4</w:t>
            </w:r>
            <w:r w:rsidRPr="00B6191E">
              <w:rPr>
                <w:sz w:val="28"/>
                <w:szCs w:val="28"/>
              </w:rPr>
              <w:t>.01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Pr="00B6191E" w:rsidRDefault="00337900" w:rsidP="00F15D8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Інформування </w:t>
            </w:r>
            <w:r w:rsidR="00F15D8C" w:rsidRPr="00B6191E">
              <w:rPr>
                <w:sz w:val="28"/>
                <w:szCs w:val="28"/>
              </w:rPr>
              <w:t>орган</w:t>
            </w:r>
            <w:r w:rsidR="00F15D8C">
              <w:rPr>
                <w:sz w:val="28"/>
                <w:szCs w:val="28"/>
              </w:rPr>
              <w:t>и</w:t>
            </w:r>
            <w:r w:rsidR="00F15D8C" w:rsidRPr="00B6191E">
              <w:rPr>
                <w:sz w:val="28"/>
                <w:szCs w:val="28"/>
              </w:rPr>
              <w:t xml:space="preserve"> місцевого самоврядування</w:t>
            </w:r>
            <w:r w:rsidRPr="00B6191E">
              <w:rPr>
                <w:sz w:val="28"/>
                <w:szCs w:val="28"/>
                <w:lang w:eastAsia="uk-UA"/>
              </w:rPr>
              <w:t xml:space="preserve"> та внесення на </w:t>
            </w:r>
            <w:r w:rsidR="00F15D8C">
              <w:rPr>
                <w:sz w:val="28"/>
                <w:szCs w:val="28"/>
                <w:lang w:eastAsia="uk-UA"/>
              </w:rPr>
              <w:t>їх розгляд пропозиції щодо по</w:t>
            </w:r>
            <w:r w:rsidRPr="00B6191E">
              <w:rPr>
                <w:sz w:val="28"/>
                <w:szCs w:val="28"/>
                <w:lang w:eastAsia="uk-UA"/>
              </w:rPr>
              <w:t>ліпшення стану військового обліку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15.</w:t>
            </w: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536" w:type="dxa"/>
          </w:tcPr>
          <w:p w:rsidR="00337900" w:rsidRPr="00B6191E" w:rsidRDefault="00210AF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37900" w:rsidRPr="0038332A">
              <w:rPr>
                <w:sz w:val="28"/>
                <w:szCs w:val="28"/>
              </w:rPr>
              <w:t xml:space="preserve"> Сумськ</w:t>
            </w:r>
            <w:r w:rsidR="00337900">
              <w:rPr>
                <w:sz w:val="28"/>
                <w:szCs w:val="28"/>
              </w:rPr>
              <w:t>ого</w:t>
            </w:r>
            <w:r w:rsidR="00337900" w:rsidRPr="0038332A">
              <w:rPr>
                <w:sz w:val="28"/>
                <w:szCs w:val="28"/>
              </w:rPr>
              <w:t xml:space="preserve"> </w:t>
            </w:r>
            <w:r w:rsidR="00337900">
              <w:rPr>
                <w:sz w:val="28"/>
                <w:szCs w:val="28"/>
              </w:rPr>
              <w:t>М</w:t>
            </w:r>
            <w:r w:rsidR="00337900" w:rsidRPr="0038332A">
              <w:rPr>
                <w:sz w:val="28"/>
                <w:szCs w:val="28"/>
              </w:rPr>
              <w:t>ТЦК та СП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15555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val="en-US"/>
              </w:rPr>
              <w:t>V</w:t>
            </w:r>
            <w:r w:rsidRPr="00B6191E">
              <w:rPr>
                <w:sz w:val="28"/>
                <w:szCs w:val="28"/>
              </w:rPr>
              <w:t>. Виконання інших заходів</w:t>
            </w: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210AF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37900" w:rsidRPr="0038332A">
              <w:rPr>
                <w:sz w:val="28"/>
                <w:szCs w:val="28"/>
              </w:rPr>
              <w:t xml:space="preserve"> Сумськ</w:t>
            </w:r>
            <w:r w:rsidR="00337900">
              <w:rPr>
                <w:sz w:val="28"/>
                <w:szCs w:val="28"/>
              </w:rPr>
              <w:t>ого</w:t>
            </w:r>
            <w:r w:rsidR="00337900" w:rsidRPr="0038332A">
              <w:rPr>
                <w:sz w:val="28"/>
                <w:szCs w:val="28"/>
              </w:rPr>
              <w:t xml:space="preserve"> </w:t>
            </w:r>
            <w:r w:rsidR="00337900">
              <w:rPr>
                <w:sz w:val="28"/>
                <w:szCs w:val="28"/>
              </w:rPr>
              <w:t>М</w:t>
            </w:r>
            <w:r w:rsidR="00337900" w:rsidRPr="0038332A">
              <w:rPr>
                <w:sz w:val="28"/>
                <w:szCs w:val="28"/>
              </w:rPr>
              <w:t>ТЦК та СП</w:t>
            </w:r>
            <w:r w:rsidR="00337900" w:rsidRPr="00B6191E">
              <w:rPr>
                <w:sz w:val="28"/>
                <w:szCs w:val="28"/>
              </w:rPr>
              <w:t xml:space="preserve">, </w:t>
            </w:r>
            <w:r w:rsidR="00337900">
              <w:rPr>
                <w:sz w:val="28"/>
                <w:szCs w:val="28"/>
              </w:rPr>
              <w:t>відповідальні особи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37900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210AF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37900" w:rsidRPr="0038332A">
              <w:rPr>
                <w:sz w:val="28"/>
                <w:szCs w:val="28"/>
              </w:rPr>
              <w:t xml:space="preserve"> Сумськ</w:t>
            </w:r>
            <w:r w:rsidR="00337900">
              <w:rPr>
                <w:sz w:val="28"/>
                <w:szCs w:val="28"/>
              </w:rPr>
              <w:t>ого</w:t>
            </w:r>
            <w:r w:rsidR="00337900" w:rsidRPr="0038332A">
              <w:rPr>
                <w:sz w:val="28"/>
                <w:szCs w:val="28"/>
              </w:rPr>
              <w:t xml:space="preserve"> </w:t>
            </w:r>
            <w:r w:rsidR="00337900">
              <w:rPr>
                <w:sz w:val="28"/>
                <w:szCs w:val="28"/>
              </w:rPr>
              <w:t>М</w:t>
            </w:r>
            <w:r w:rsidR="00337900" w:rsidRPr="0038332A">
              <w:rPr>
                <w:sz w:val="28"/>
                <w:szCs w:val="28"/>
              </w:rPr>
              <w:t>ТЦК та СП</w:t>
            </w:r>
            <w:r w:rsidR="00337900" w:rsidRPr="00B6191E">
              <w:rPr>
                <w:sz w:val="28"/>
                <w:szCs w:val="28"/>
              </w:rPr>
              <w:t xml:space="preserve">, </w:t>
            </w:r>
            <w:r w:rsidR="00337900">
              <w:rPr>
                <w:sz w:val="28"/>
                <w:szCs w:val="28"/>
              </w:rPr>
              <w:t>відповідальні особи</w:t>
            </w:r>
            <w:r w:rsidR="00337900" w:rsidRPr="00B6191E">
              <w:rPr>
                <w:sz w:val="28"/>
                <w:szCs w:val="28"/>
              </w:rPr>
              <w:t>,</w:t>
            </w:r>
            <w:r w:rsidR="00337900">
              <w:rPr>
                <w:sz w:val="28"/>
                <w:szCs w:val="28"/>
              </w:rPr>
              <w:t xml:space="preserve"> в</w:t>
            </w:r>
            <w:r w:rsidR="00337900" w:rsidRPr="00B6191E">
              <w:rPr>
                <w:sz w:val="28"/>
                <w:szCs w:val="28"/>
              </w:rPr>
              <w:t>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 xml:space="preserve"> виконавчих органів міської ради</w:t>
            </w:r>
            <w:r w:rsidR="00F15D8C">
              <w:rPr>
                <w:sz w:val="28"/>
                <w:szCs w:val="28"/>
                <w:lang w:eastAsia="uk-UA"/>
              </w:rPr>
              <w:t xml:space="preserve"> які забезпечують функціо</w:t>
            </w:r>
            <w:r w:rsidRPr="00B6191E">
              <w:rPr>
                <w:sz w:val="28"/>
                <w:szCs w:val="28"/>
                <w:lang w:eastAsia="uk-UA"/>
              </w:rPr>
              <w:t>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01.04</w:t>
            </w:r>
          </w:p>
        </w:tc>
        <w:tc>
          <w:tcPr>
            <w:tcW w:w="4536" w:type="dxa"/>
          </w:tcPr>
          <w:p w:rsidR="00337900" w:rsidRPr="00B6191E" w:rsidRDefault="00210AF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37900" w:rsidRPr="0038332A">
              <w:rPr>
                <w:sz w:val="28"/>
                <w:szCs w:val="28"/>
              </w:rPr>
              <w:t xml:space="preserve"> Сумськ</w:t>
            </w:r>
            <w:r w:rsidR="00337900">
              <w:rPr>
                <w:sz w:val="28"/>
                <w:szCs w:val="28"/>
              </w:rPr>
              <w:t>ого</w:t>
            </w:r>
            <w:r w:rsidR="00337900" w:rsidRPr="0038332A">
              <w:rPr>
                <w:sz w:val="28"/>
                <w:szCs w:val="28"/>
              </w:rPr>
              <w:t xml:space="preserve"> </w:t>
            </w:r>
            <w:r w:rsidR="00337900">
              <w:rPr>
                <w:sz w:val="28"/>
                <w:szCs w:val="28"/>
              </w:rPr>
              <w:t>М</w:t>
            </w:r>
            <w:r w:rsidR="00337900" w:rsidRPr="0038332A">
              <w:rPr>
                <w:sz w:val="28"/>
                <w:szCs w:val="28"/>
              </w:rPr>
              <w:t>ТЦК та СП</w:t>
            </w:r>
            <w:r w:rsidR="00337900" w:rsidRPr="00B6191E">
              <w:rPr>
                <w:sz w:val="28"/>
                <w:szCs w:val="28"/>
              </w:rPr>
              <w:t>,</w:t>
            </w:r>
          </w:p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40730A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01.03</w:t>
            </w:r>
          </w:p>
        </w:tc>
        <w:tc>
          <w:tcPr>
            <w:tcW w:w="4536" w:type="dxa"/>
          </w:tcPr>
          <w:p w:rsidR="00337900" w:rsidRPr="00B6191E" w:rsidRDefault="00210AF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37900" w:rsidRPr="0038332A">
              <w:rPr>
                <w:sz w:val="28"/>
                <w:szCs w:val="28"/>
              </w:rPr>
              <w:t xml:space="preserve"> Сумськ</w:t>
            </w:r>
            <w:r w:rsidR="00337900">
              <w:rPr>
                <w:sz w:val="28"/>
                <w:szCs w:val="28"/>
              </w:rPr>
              <w:t>ого</w:t>
            </w:r>
            <w:r w:rsidR="00337900" w:rsidRPr="0038332A">
              <w:rPr>
                <w:sz w:val="28"/>
                <w:szCs w:val="28"/>
              </w:rPr>
              <w:t xml:space="preserve"> </w:t>
            </w:r>
            <w:r w:rsidR="00337900">
              <w:rPr>
                <w:sz w:val="28"/>
                <w:szCs w:val="28"/>
              </w:rPr>
              <w:t>М</w:t>
            </w:r>
            <w:r w:rsidR="00337900" w:rsidRPr="0038332A">
              <w:rPr>
                <w:sz w:val="28"/>
                <w:szCs w:val="28"/>
              </w:rPr>
              <w:t>ТЦК та СП</w:t>
            </w:r>
            <w:r w:rsidR="00337900" w:rsidRPr="00B6191E">
              <w:rPr>
                <w:sz w:val="28"/>
                <w:szCs w:val="28"/>
              </w:rPr>
              <w:t xml:space="preserve">, </w:t>
            </w:r>
            <w:r w:rsidR="00337900">
              <w:rPr>
                <w:sz w:val="28"/>
                <w:szCs w:val="28"/>
              </w:rPr>
              <w:t>відп</w:t>
            </w:r>
            <w:r w:rsidR="00337900" w:rsidRPr="00B6191E">
              <w:rPr>
                <w:sz w:val="28"/>
                <w:szCs w:val="28"/>
              </w:rPr>
              <w:t xml:space="preserve">овідальні </w:t>
            </w:r>
            <w:r w:rsidR="00337900">
              <w:rPr>
                <w:sz w:val="28"/>
                <w:szCs w:val="28"/>
              </w:rPr>
              <w:t>особи</w:t>
            </w:r>
          </w:p>
        </w:tc>
        <w:tc>
          <w:tcPr>
            <w:tcW w:w="2344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900" w:rsidRPr="00B6191E" w:rsidRDefault="00337900" w:rsidP="0044136C">
      <w:pPr>
        <w:jc w:val="center"/>
        <w:rPr>
          <w:sz w:val="28"/>
          <w:szCs w:val="28"/>
        </w:rPr>
      </w:pPr>
    </w:p>
    <w:p w:rsidR="00337900" w:rsidRPr="005D3C54" w:rsidRDefault="00337900" w:rsidP="0044136C">
      <w:pPr>
        <w:jc w:val="center"/>
        <w:rPr>
          <w:sz w:val="28"/>
          <w:szCs w:val="28"/>
        </w:rPr>
      </w:pPr>
    </w:p>
    <w:p w:rsidR="00337900" w:rsidRDefault="00337900" w:rsidP="0044136C">
      <w:pPr>
        <w:jc w:val="center"/>
        <w:rPr>
          <w:b/>
          <w:sz w:val="28"/>
          <w:szCs w:val="28"/>
        </w:rPr>
      </w:pPr>
    </w:p>
    <w:p w:rsidR="0094377F" w:rsidRPr="00DA3AD7" w:rsidRDefault="0094377F" w:rsidP="0094377F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ТВО начальника</w:t>
      </w:r>
      <w:r w:rsidRPr="00DA3AD7">
        <w:rPr>
          <w:b/>
          <w:noProof/>
          <w:sz w:val="28"/>
          <w:szCs w:val="20"/>
        </w:rPr>
        <w:t xml:space="preserve">   Сумського</w:t>
      </w:r>
    </w:p>
    <w:p w:rsidR="0094377F" w:rsidRDefault="0094377F" w:rsidP="0094377F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 xml:space="preserve">територіального центру </w:t>
      </w:r>
    </w:p>
    <w:p w:rsidR="0094377F" w:rsidRDefault="0094377F" w:rsidP="0094377F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 xml:space="preserve">комплектування та соціальної </w:t>
      </w:r>
    </w:p>
    <w:p w:rsidR="0094377F" w:rsidRPr="00DA3AD7" w:rsidRDefault="0094377F" w:rsidP="0094377F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підтримки</w:t>
      </w:r>
    </w:p>
    <w:p w:rsidR="0094377F" w:rsidRPr="00DA3AD7" w:rsidRDefault="0094377F" w:rsidP="0094377F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майор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 w:rsidR="002756AB">
        <w:rPr>
          <w:b/>
          <w:noProof/>
          <w:sz w:val="28"/>
          <w:szCs w:val="20"/>
        </w:rPr>
        <w:t xml:space="preserve">                                                                        </w:t>
      </w:r>
      <w:r>
        <w:rPr>
          <w:b/>
          <w:noProof/>
          <w:sz w:val="28"/>
          <w:szCs w:val="20"/>
        </w:rPr>
        <w:t>Андрій ДОЛЯ</w:t>
      </w:r>
    </w:p>
    <w:p w:rsidR="00337900" w:rsidRDefault="00337900" w:rsidP="002C2F14">
      <w:pPr>
        <w:ind w:left="10620" w:firstLine="708"/>
        <w:jc w:val="both"/>
        <w:rPr>
          <w:color w:val="000000"/>
          <w:szCs w:val="28"/>
        </w:rPr>
      </w:pPr>
    </w:p>
    <w:p w:rsidR="00337900" w:rsidRPr="002220AA" w:rsidRDefault="00337900" w:rsidP="00E873A4">
      <w:pPr>
        <w:spacing w:line="228" w:lineRule="auto"/>
      </w:pPr>
    </w:p>
    <w:p w:rsidR="00337900" w:rsidRDefault="00337900" w:rsidP="00E873A4">
      <w:r w:rsidRPr="002220AA">
        <w:tab/>
      </w:r>
      <w:r w:rsidRPr="002220AA">
        <w:tab/>
      </w:r>
    </w:p>
    <w:p w:rsidR="00337900" w:rsidRDefault="00337900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666521" w:rsidRDefault="00666521" w:rsidP="00A1770D">
      <w:pPr>
        <w:ind w:left="10620" w:firstLine="708"/>
        <w:jc w:val="both"/>
        <w:rPr>
          <w:color w:val="000000"/>
          <w:szCs w:val="28"/>
        </w:rPr>
      </w:pPr>
    </w:p>
    <w:p w:rsidR="00666521" w:rsidRDefault="00666521" w:rsidP="00A1770D">
      <w:pPr>
        <w:ind w:left="10620" w:firstLine="708"/>
        <w:jc w:val="both"/>
        <w:rPr>
          <w:color w:val="000000"/>
          <w:szCs w:val="28"/>
        </w:rPr>
      </w:pPr>
    </w:p>
    <w:p w:rsidR="00666521" w:rsidRDefault="00666521" w:rsidP="00A1770D">
      <w:pPr>
        <w:ind w:left="10620" w:firstLine="708"/>
        <w:jc w:val="both"/>
        <w:rPr>
          <w:color w:val="000000"/>
          <w:szCs w:val="28"/>
        </w:rPr>
      </w:pPr>
    </w:p>
    <w:p w:rsidR="0093344B" w:rsidRDefault="0093344B" w:rsidP="00A1770D">
      <w:pPr>
        <w:ind w:left="10620" w:firstLine="708"/>
        <w:jc w:val="both"/>
        <w:rPr>
          <w:color w:val="000000"/>
          <w:szCs w:val="28"/>
        </w:rPr>
      </w:pPr>
    </w:p>
    <w:sectPr w:rsidR="0093344B" w:rsidSect="008B6C0C">
      <w:pgSz w:w="16840" w:h="11907" w:orient="landscape" w:code="9"/>
      <w:pgMar w:top="1418" w:right="567" w:bottom="284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46" w:rsidRDefault="00DD3F46">
      <w:r>
        <w:separator/>
      </w:r>
    </w:p>
  </w:endnote>
  <w:endnote w:type="continuationSeparator" w:id="0">
    <w:p w:rsidR="00DD3F46" w:rsidRDefault="00DD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46" w:rsidRDefault="00DD3F46">
      <w:r>
        <w:separator/>
      </w:r>
    </w:p>
  </w:footnote>
  <w:footnote w:type="continuationSeparator" w:id="0">
    <w:p w:rsidR="00DD3F46" w:rsidRDefault="00DD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6D1"/>
    <w:multiLevelType w:val="hybridMultilevel"/>
    <w:tmpl w:val="C97E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EB7596"/>
    <w:multiLevelType w:val="hybridMultilevel"/>
    <w:tmpl w:val="9AEC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10184C"/>
    <w:multiLevelType w:val="hybridMultilevel"/>
    <w:tmpl w:val="F146A6A2"/>
    <w:lvl w:ilvl="0" w:tplc="33F4991A"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" w15:restartNumberingAfterBreak="0">
    <w:nsid w:val="6DB342F6"/>
    <w:multiLevelType w:val="hybridMultilevel"/>
    <w:tmpl w:val="48C6236E"/>
    <w:lvl w:ilvl="0" w:tplc="4E9E9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6"/>
    <w:rsid w:val="000013B9"/>
    <w:rsid w:val="00003A6C"/>
    <w:rsid w:val="000077F6"/>
    <w:rsid w:val="00007C8D"/>
    <w:rsid w:val="000100BF"/>
    <w:rsid w:val="00010383"/>
    <w:rsid w:val="000113C2"/>
    <w:rsid w:val="00012CA0"/>
    <w:rsid w:val="00015659"/>
    <w:rsid w:val="000264AD"/>
    <w:rsid w:val="0003046F"/>
    <w:rsid w:val="0003233B"/>
    <w:rsid w:val="00032ED1"/>
    <w:rsid w:val="00035852"/>
    <w:rsid w:val="00037D7F"/>
    <w:rsid w:val="00044D8E"/>
    <w:rsid w:val="00046972"/>
    <w:rsid w:val="00046A78"/>
    <w:rsid w:val="00047458"/>
    <w:rsid w:val="000515DA"/>
    <w:rsid w:val="000521F0"/>
    <w:rsid w:val="00054A2E"/>
    <w:rsid w:val="00060B36"/>
    <w:rsid w:val="000625B0"/>
    <w:rsid w:val="00067172"/>
    <w:rsid w:val="00077465"/>
    <w:rsid w:val="00080D18"/>
    <w:rsid w:val="000822BD"/>
    <w:rsid w:val="00083507"/>
    <w:rsid w:val="000942AF"/>
    <w:rsid w:val="000A625A"/>
    <w:rsid w:val="000B2306"/>
    <w:rsid w:val="000B4EB4"/>
    <w:rsid w:val="000C1A4D"/>
    <w:rsid w:val="000D28F1"/>
    <w:rsid w:val="000E57F5"/>
    <w:rsid w:val="000F290B"/>
    <w:rsid w:val="000F461E"/>
    <w:rsid w:val="000F72EC"/>
    <w:rsid w:val="000F7873"/>
    <w:rsid w:val="00104751"/>
    <w:rsid w:val="00106DA2"/>
    <w:rsid w:val="00111154"/>
    <w:rsid w:val="001118AF"/>
    <w:rsid w:val="00112209"/>
    <w:rsid w:val="001160C2"/>
    <w:rsid w:val="0012224F"/>
    <w:rsid w:val="0012431D"/>
    <w:rsid w:val="001252DC"/>
    <w:rsid w:val="00126954"/>
    <w:rsid w:val="0012760B"/>
    <w:rsid w:val="001306A3"/>
    <w:rsid w:val="0013475E"/>
    <w:rsid w:val="00137E69"/>
    <w:rsid w:val="001404E3"/>
    <w:rsid w:val="001412C5"/>
    <w:rsid w:val="001428D5"/>
    <w:rsid w:val="00142BB2"/>
    <w:rsid w:val="00152BD4"/>
    <w:rsid w:val="00153514"/>
    <w:rsid w:val="00157DDC"/>
    <w:rsid w:val="00172EEE"/>
    <w:rsid w:val="0017351F"/>
    <w:rsid w:val="00175BDB"/>
    <w:rsid w:val="001772E0"/>
    <w:rsid w:val="001800FE"/>
    <w:rsid w:val="00185AA1"/>
    <w:rsid w:val="00187D16"/>
    <w:rsid w:val="00194A09"/>
    <w:rsid w:val="00195061"/>
    <w:rsid w:val="001A1783"/>
    <w:rsid w:val="001A23B8"/>
    <w:rsid w:val="001A5E9E"/>
    <w:rsid w:val="001A7D6E"/>
    <w:rsid w:val="001D2525"/>
    <w:rsid w:val="001D5F9D"/>
    <w:rsid w:val="001D64A3"/>
    <w:rsid w:val="001E214D"/>
    <w:rsid w:val="001E3A85"/>
    <w:rsid w:val="001E5B6A"/>
    <w:rsid w:val="001F1007"/>
    <w:rsid w:val="001F3BEB"/>
    <w:rsid w:val="001F7D70"/>
    <w:rsid w:val="001F7FDC"/>
    <w:rsid w:val="00210AF0"/>
    <w:rsid w:val="00212BFD"/>
    <w:rsid w:val="00213C96"/>
    <w:rsid w:val="002140F8"/>
    <w:rsid w:val="002220AA"/>
    <w:rsid w:val="00222306"/>
    <w:rsid w:val="0023219E"/>
    <w:rsid w:val="0023347A"/>
    <w:rsid w:val="0023570D"/>
    <w:rsid w:val="00242691"/>
    <w:rsid w:val="002434A9"/>
    <w:rsid w:val="00243B98"/>
    <w:rsid w:val="00244ED5"/>
    <w:rsid w:val="00245C7F"/>
    <w:rsid w:val="00245C83"/>
    <w:rsid w:val="00250D58"/>
    <w:rsid w:val="002541BC"/>
    <w:rsid w:val="00263229"/>
    <w:rsid w:val="00263AEF"/>
    <w:rsid w:val="00263F04"/>
    <w:rsid w:val="00265D86"/>
    <w:rsid w:val="00274DA3"/>
    <w:rsid w:val="00274E8C"/>
    <w:rsid w:val="002756AB"/>
    <w:rsid w:val="002822F2"/>
    <w:rsid w:val="002844A1"/>
    <w:rsid w:val="0028787D"/>
    <w:rsid w:val="002904A1"/>
    <w:rsid w:val="00290734"/>
    <w:rsid w:val="00292E8F"/>
    <w:rsid w:val="00293464"/>
    <w:rsid w:val="002960FB"/>
    <w:rsid w:val="002A0DEC"/>
    <w:rsid w:val="002A3DA0"/>
    <w:rsid w:val="002A5150"/>
    <w:rsid w:val="002A752B"/>
    <w:rsid w:val="002B25EE"/>
    <w:rsid w:val="002B4E25"/>
    <w:rsid w:val="002C0E32"/>
    <w:rsid w:val="002C2F14"/>
    <w:rsid w:val="002C32F3"/>
    <w:rsid w:val="002C6507"/>
    <w:rsid w:val="002C7843"/>
    <w:rsid w:val="002D0A46"/>
    <w:rsid w:val="002D2069"/>
    <w:rsid w:val="002E12AB"/>
    <w:rsid w:val="002E7F4C"/>
    <w:rsid w:val="002F025F"/>
    <w:rsid w:val="002F7321"/>
    <w:rsid w:val="00301057"/>
    <w:rsid w:val="00302489"/>
    <w:rsid w:val="00303056"/>
    <w:rsid w:val="00304EF1"/>
    <w:rsid w:val="00307368"/>
    <w:rsid w:val="00310749"/>
    <w:rsid w:val="0031245D"/>
    <w:rsid w:val="00312623"/>
    <w:rsid w:val="0031666D"/>
    <w:rsid w:val="00321716"/>
    <w:rsid w:val="00324B63"/>
    <w:rsid w:val="00331EF7"/>
    <w:rsid w:val="003351DA"/>
    <w:rsid w:val="00335DF1"/>
    <w:rsid w:val="003366CF"/>
    <w:rsid w:val="00337900"/>
    <w:rsid w:val="00340AF7"/>
    <w:rsid w:val="00341513"/>
    <w:rsid w:val="00352139"/>
    <w:rsid w:val="00355B20"/>
    <w:rsid w:val="0036556D"/>
    <w:rsid w:val="0037043F"/>
    <w:rsid w:val="00373672"/>
    <w:rsid w:val="00374611"/>
    <w:rsid w:val="0038200F"/>
    <w:rsid w:val="0038332A"/>
    <w:rsid w:val="00384085"/>
    <w:rsid w:val="00384435"/>
    <w:rsid w:val="003848B5"/>
    <w:rsid w:val="00391602"/>
    <w:rsid w:val="003A120C"/>
    <w:rsid w:val="003A6477"/>
    <w:rsid w:val="003A6F00"/>
    <w:rsid w:val="003B1A1A"/>
    <w:rsid w:val="003B6DCE"/>
    <w:rsid w:val="003C0A6C"/>
    <w:rsid w:val="003C41EF"/>
    <w:rsid w:val="003C6F4B"/>
    <w:rsid w:val="003D3FA6"/>
    <w:rsid w:val="003D5432"/>
    <w:rsid w:val="003E4ED5"/>
    <w:rsid w:val="003F01CC"/>
    <w:rsid w:val="003F2D56"/>
    <w:rsid w:val="003F663F"/>
    <w:rsid w:val="0040730A"/>
    <w:rsid w:val="004143B1"/>
    <w:rsid w:val="004157A7"/>
    <w:rsid w:val="00415B4A"/>
    <w:rsid w:val="00417FCC"/>
    <w:rsid w:val="004235DD"/>
    <w:rsid w:val="00424FCB"/>
    <w:rsid w:val="00426BDA"/>
    <w:rsid w:val="00427D00"/>
    <w:rsid w:val="004308BC"/>
    <w:rsid w:val="00432E9E"/>
    <w:rsid w:val="00434862"/>
    <w:rsid w:val="004359C1"/>
    <w:rsid w:val="0043690F"/>
    <w:rsid w:val="0044136C"/>
    <w:rsid w:val="00442BB0"/>
    <w:rsid w:val="00442D69"/>
    <w:rsid w:val="004437AB"/>
    <w:rsid w:val="00444126"/>
    <w:rsid w:val="00444345"/>
    <w:rsid w:val="004446CD"/>
    <w:rsid w:val="00445F3A"/>
    <w:rsid w:val="00447E41"/>
    <w:rsid w:val="0045434A"/>
    <w:rsid w:val="00454EDE"/>
    <w:rsid w:val="00454F26"/>
    <w:rsid w:val="00455221"/>
    <w:rsid w:val="00466E93"/>
    <w:rsid w:val="00470F75"/>
    <w:rsid w:val="00473B2E"/>
    <w:rsid w:val="004754E5"/>
    <w:rsid w:val="00477C87"/>
    <w:rsid w:val="00480558"/>
    <w:rsid w:val="00483368"/>
    <w:rsid w:val="00484D57"/>
    <w:rsid w:val="00485CA2"/>
    <w:rsid w:val="00492C9F"/>
    <w:rsid w:val="00496999"/>
    <w:rsid w:val="00497191"/>
    <w:rsid w:val="004A2F84"/>
    <w:rsid w:val="004A523D"/>
    <w:rsid w:val="004B2EA6"/>
    <w:rsid w:val="004B3702"/>
    <w:rsid w:val="004B43C2"/>
    <w:rsid w:val="004B5CB7"/>
    <w:rsid w:val="004C56A7"/>
    <w:rsid w:val="004C6A61"/>
    <w:rsid w:val="004D4167"/>
    <w:rsid w:val="004E245D"/>
    <w:rsid w:val="004E24F7"/>
    <w:rsid w:val="004E2690"/>
    <w:rsid w:val="004E2E05"/>
    <w:rsid w:val="004E3934"/>
    <w:rsid w:val="004E3D97"/>
    <w:rsid w:val="004F2226"/>
    <w:rsid w:val="004F255F"/>
    <w:rsid w:val="004F2DA2"/>
    <w:rsid w:val="004F3CE6"/>
    <w:rsid w:val="004F3FBD"/>
    <w:rsid w:val="00503F30"/>
    <w:rsid w:val="00511A10"/>
    <w:rsid w:val="005171D8"/>
    <w:rsid w:val="00523CA4"/>
    <w:rsid w:val="00526490"/>
    <w:rsid w:val="005278D1"/>
    <w:rsid w:val="0053159F"/>
    <w:rsid w:val="00536FBC"/>
    <w:rsid w:val="005428A6"/>
    <w:rsid w:val="0054427A"/>
    <w:rsid w:val="00546073"/>
    <w:rsid w:val="005464F5"/>
    <w:rsid w:val="005525B2"/>
    <w:rsid w:val="00555FA0"/>
    <w:rsid w:val="00563DFC"/>
    <w:rsid w:val="00565F6D"/>
    <w:rsid w:val="00572CC3"/>
    <w:rsid w:val="00573658"/>
    <w:rsid w:val="00576602"/>
    <w:rsid w:val="00580A5D"/>
    <w:rsid w:val="00581597"/>
    <w:rsid w:val="005821DE"/>
    <w:rsid w:val="00582B41"/>
    <w:rsid w:val="00582F8B"/>
    <w:rsid w:val="0058510C"/>
    <w:rsid w:val="00590D05"/>
    <w:rsid w:val="00591394"/>
    <w:rsid w:val="0059139A"/>
    <w:rsid w:val="00591A2C"/>
    <w:rsid w:val="00594BDF"/>
    <w:rsid w:val="005955DD"/>
    <w:rsid w:val="00597FB1"/>
    <w:rsid w:val="005A0199"/>
    <w:rsid w:val="005A0541"/>
    <w:rsid w:val="005A7F0D"/>
    <w:rsid w:val="005B54AA"/>
    <w:rsid w:val="005B75BB"/>
    <w:rsid w:val="005C1886"/>
    <w:rsid w:val="005C35D0"/>
    <w:rsid w:val="005C71BC"/>
    <w:rsid w:val="005C7BA0"/>
    <w:rsid w:val="005D0DA4"/>
    <w:rsid w:val="005D1962"/>
    <w:rsid w:val="005D29A1"/>
    <w:rsid w:val="005D3C54"/>
    <w:rsid w:val="005E064A"/>
    <w:rsid w:val="005E4929"/>
    <w:rsid w:val="005E713E"/>
    <w:rsid w:val="005E78A9"/>
    <w:rsid w:val="005F2603"/>
    <w:rsid w:val="005F4D37"/>
    <w:rsid w:val="00610F0A"/>
    <w:rsid w:val="006134D2"/>
    <w:rsid w:val="006141CD"/>
    <w:rsid w:val="00624D70"/>
    <w:rsid w:val="00625BAC"/>
    <w:rsid w:val="00625F8D"/>
    <w:rsid w:val="00630E6B"/>
    <w:rsid w:val="00631450"/>
    <w:rsid w:val="00635521"/>
    <w:rsid w:val="00635F66"/>
    <w:rsid w:val="00637354"/>
    <w:rsid w:val="006407CB"/>
    <w:rsid w:val="00640A50"/>
    <w:rsid w:val="00640C46"/>
    <w:rsid w:val="00650331"/>
    <w:rsid w:val="00650366"/>
    <w:rsid w:val="00653A69"/>
    <w:rsid w:val="006556DC"/>
    <w:rsid w:val="00660F3B"/>
    <w:rsid w:val="0066648C"/>
    <w:rsid w:val="00666521"/>
    <w:rsid w:val="006740AB"/>
    <w:rsid w:val="006754E1"/>
    <w:rsid w:val="00676B19"/>
    <w:rsid w:val="00676CCC"/>
    <w:rsid w:val="006770D5"/>
    <w:rsid w:val="00686D6A"/>
    <w:rsid w:val="006918F4"/>
    <w:rsid w:val="00692BE3"/>
    <w:rsid w:val="00692F5F"/>
    <w:rsid w:val="006956F9"/>
    <w:rsid w:val="006967A8"/>
    <w:rsid w:val="006A0B9D"/>
    <w:rsid w:val="006A17C7"/>
    <w:rsid w:val="006A19CA"/>
    <w:rsid w:val="006A407A"/>
    <w:rsid w:val="006A48C5"/>
    <w:rsid w:val="006A61F9"/>
    <w:rsid w:val="006A6319"/>
    <w:rsid w:val="006B5D95"/>
    <w:rsid w:val="006C1920"/>
    <w:rsid w:val="006C1A5E"/>
    <w:rsid w:val="006D2721"/>
    <w:rsid w:val="006D4E55"/>
    <w:rsid w:val="006D54F8"/>
    <w:rsid w:val="006D5BB0"/>
    <w:rsid w:val="006D5F3F"/>
    <w:rsid w:val="006E4D40"/>
    <w:rsid w:val="006F25C6"/>
    <w:rsid w:val="006F5224"/>
    <w:rsid w:val="006F60DF"/>
    <w:rsid w:val="0070260D"/>
    <w:rsid w:val="0070464A"/>
    <w:rsid w:val="00713168"/>
    <w:rsid w:val="007202DA"/>
    <w:rsid w:val="007272FE"/>
    <w:rsid w:val="0073693D"/>
    <w:rsid w:val="00736DA8"/>
    <w:rsid w:val="007374AC"/>
    <w:rsid w:val="0074577B"/>
    <w:rsid w:val="00745856"/>
    <w:rsid w:val="00753F2B"/>
    <w:rsid w:val="0076086E"/>
    <w:rsid w:val="00761A91"/>
    <w:rsid w:val="007647CE"/>
    <w:rsid w:val="007660EC"/>
    <w:rsid w:val="007661A6"/>
    <w:rsid w:val="00767281"/>
    <w:rsid w:val="00770A8B"/>
    <w:rsid w:val="00770DA3"/>
    <w:rsid w:val="00771B36"/>
    <w:rsid w:val="00772DAB"/>
    <w:rsid w:val="00774F6F"/>
    <w:rsid w:val="0078123E"/>
    <w:rsid w:val="00781FA5"/>
    <w:rsid w:val="007821C6"/>
    <w:rsid w:val="00790EFB"/>
    <w:rsid w:val="00792F3E"/>
    <w:rsid w:val="00794A58"/>
    <w:rsid w:val="00797622"/>
    <w:rsid w:val="007A062F"/>
    <w:rsid w:val="007A26A7"/>
    <w:rsid w:val="007A29B6"/>
    <w:rsid w:val="007A5C8E"/>
    <w:rsid w:val="007A62A5"/>
    <w:rsid w:val="007A6487"/>
    <w:rsid w:val="007B2896"/>
    <w:rsid w:val="007B525D"/>
    <w:rsid w:val="007B53CF"/>
    <w:rsid w:val="007B7A48"/>
    <w:rsid w:val="007C0387"/>
    <w:rsid w:val="007C31AA"/>
    <w:rsid w:val="007D182B"/>
    <w:rsid w:val="007D3E41"/>
    <w:rsid w:val="007D4687"/>
    <w:rsid w:val="007E16AA"/>
    <w:rsid w:val="007E6D11"/>
    <w:rsid w:val="007F05BC"/>
    <w:rsid w:val="007F094C"/>
    <w:rsid w:val="007F6FB5"/>
    <w:rsid w:val="007F7EAE"/>
    <w:rsid w:val="008048D5"/>
    <w:rsid w:val="0080592E"/>
    <w:rsid w:val="0081009E"/>
    <w:rsid w:val="00810871"/>
    <w:rsid w:val="0081533F"/>
    <w:rsid w:val="0082127E"/>
    <w:rsid w:val="00825B04"/>
    <w:rsid w:val="00825C49"/>
    <w:rsid w:val="00826698"/>
    <w:rsid w:val="00827133"/>
    <w:rsid w:val="008323D6"/>
    <w:rsid w:val="008329C6"/>
    <w:rsid w:val="00836C81"/>
    <w:rsid w:val="00843861"/>
    <w:rsid w:val="00844D06"/>
    <w:rsid w:val="0084621A"/>
    <w:rsid w:val="0085063D"/>
    <w:rsid w:val="008511EA"/>
    <w:rsid w:val="0085244E"/>
    <w:rsid w:val="00853B98"/>
    <w:rsid w:val="00854AEF"/>
    <w:rsid w:val="00855DB7"/>
    <w:rsid w:val="00870E00"/>
    <w:rsid w:val="00875E07"/>
    <w:rsid w:val="008834EE"/>
    <w:rsid w:val="008836B5"/>
    <w:rsid w:val="00883C13"/>
    <w:rsid w:val="008A083C"/>
    <w:rsid w:val="008A5FC9"/>
    <w:rsid w:val="008A62E7"/>
    <w:rsid w:val="008B0BC1"/>
    <w:rsid w:val="008B4903"/>
    <w:rsid w:val="008B58D6"/>
    <w:rsid w:val="008B67D0"/>
    <w:rsid w:val="008B688A"/>
    <w:rsid w:val="008B6962"/>
    <w:rsid w:val="008B6C0C"/>
    <w:rsid w:val="008B7721"/>
    <w:rsid w:val="008C1029"/>
    <w:rsid w:val="008C2FC2"/>
    <w:rsid w:val="008E0A68"/>
    <w:rsid w:val="008E4F8F"/>
    <w:rsid w:val="008E6AFD"/>
    <w:rsid w:val="008E7F3D"/>
    <w:rsid w:val="008F01C4"/>
    <w:rsid w:val="008F34B3"/>
    <w:rsid w:val="008F4B49"/>
    <w:rsid w:val="008F6D5D"/>
    <w:rsid w:val="00902396"/>
    <w:rsid w:val="00907CD7"/>
    <w:rsid w:val="00910C3D"/>
    <w:rsid w:val="00912F41"/>
    <w:rsid w:val="00914C2B"/>
    <w:rsid w:val="00914FF6"/>
    <w:rsid w:val="00924979"/>
    <w:rsid w:val="00930E03"/>
    <w:rsid w:val="0093101A"/>
    <w:rsid w:val="00932236"/>
    <w:rsid w:val="0093344B"/>
    <w:rsid w:val="00934A47"/>
    <w:rsid w:val="00934E23"/>
    <w:rsid w:val="00935FBB"/>
    <w:rsid w:val="00937C7C"/>
    <w:rsid w:val="0094377F"/>
    <w:rsid w:val="009444C2"/>
    <w:rsid w:val="00950406"/>
    <w:rsid w:val="00952EAE"/>
    <w:rsid w:val="0095757A"/>
    <w:rsid w:val="009575D0"/>
    <w:rsid w:val="00960605"/>
    <w:rsid w:val="00961754"/>
    <w:rsid w:val="009617F3"/>
    <w:rsid w:val="009637E6"/>
    <w:rsid w:val="009705A0"/>
    <w:rsid w:val="00971EDF"/>
    <w:rsid w:val="00977428"/>
    <w:rsid w:val="00982B0A"/>
    <w:rsid w:val="009862D5"/>
    <w:rsid w:val="00986AEA"/>
    <w:rsid w:val="00987AA8"/>
    <w:rsid w:val="0099129F"/>
    <w:rsid w:val="00992133"/>
    <w:rsid w:val="00994608"/>
    <w:rsid w:val="009951F2"/>
    <w:rsid w:val="00995D80"/>
    <w:rsid w:val="009A0AF1"/>
    <w:rsid w:val="009A48D4"/>
    <w:rsid w:val="009A4ED2"/>
    <w:rsid w:val="009A6949"/>
    <w:rsid w:val="009A73E5"/>
    <w:rsid w:val="009C00A4"/>
    <w:rsid w:val="009C0D84"/>
    <w:rsid w:val="009C1D2D"/>
    <w:rsid w:val="009C2FA5"/>
    <w:rsid w:val="009D5A6C"/>
    <w:rsid w:val="009E1E1E"/>
    <w:rsid w:val="009E37BB"/>
    <w:rsid w:val="009E3E49"/>
    <w:rsid w:val="009E78C6"/>
    <w:rsid w:val="009F0318"/>
    <w:rsid w:val="009F0B86"/>
    <w:rsid w:val="009F4EC2"/>
    <w:rsid w:val="00A04201"/>
    <w:rsid w:val="00A04EF7"/>
    <w:rsid w:val="00A07164"/>
    <w:rsid w:val="00A105CD"/>
    <w:rsid w:val="00A1188F"/>
    <w:rsid w:val="00A11DB1"/>
    <w:rsid w:val="00A12613"/>
    <w:rsid w:val="00A15C37"/>
    <w:rsid w:val="00A16077"/>
    <w:rsid w:val="00A1770D"/>
    <w:rsid w:val="00A235D3"/>
    <w:rsid w:val="00A23CC6"/>
    <w:rsid w:val="00A23E06"/>
    <w:rsid w:val="00A2585A"/>
    <w:rsid w:val="00A26BB4"/>
    <w:rsid w:val="00A3193E"/>
    <w:rsid w:val="00A41C55"/>
    <w:rsid w:val="00A42464"/>
    <w:rsid w:val="00A42D20"/>
    <w:rsid w:val="00A51CF7"/>
    <w:rsid w:val="00A52DFD"/>
    <w:rsid w:val="00A52F2E"/>
    <w:rsid w:val="00A534C6"/>
    <w:rsid w:val="00A7245D"/>
    <w:rsid w:val="00A80E6E"/>
    <w:rsid w:val="00A8228C"/>
    <w:rsid w:val="00A828C7"/>
    <w:rsid w:val="00A863CA"/>
    <w:rsid w:val="00A90C40"/>
    <w:rsid w:val="00A924CA"/>
    <w:rsid w:val="00A93904"/>
    <w:rsid w:val="00A95344"/>
    <w:rsid w:val="00A961ED"/>
    <w:rsid w:val="00AA3B26"/>
    <w:rsid w:val="00AA3FBF"/>
    <w:rsid w:val="00AA5039"/>
    <w:rsid w:val="00AB0810"/>
    <w:rsid w:val="00AB1F0B"/>
    <w:rsid w:val="00AB54AD"/>
    <w:rsid w:val="00AC6A73"/>
    <w:rsid w:val="00AC7CAE"/>
    <w:rsid w:val="00AC7D3E"/>
    <w:rsid w:val="00AD09DD"/>
    <w:rsid w:val="00AD0DB4"/>
    <w:rsid w:val="00AD10BE"/>
    <w:rsid w:val="00AE2103"/>
    <w:rsid w:val="00AE780B"/>
    <w:rsid w:val="00AF1593"/>
    <w:rsid w:val="00AF2C98"/>
    <w:rsid w:val="00AF499D"/>
    <w:rsid w:val="00AF56D4"/>
    <w:rsid w:val="00B00105"/>
    <w:rsid w:val="00B00B01"/>
    <w:rsid w:val="00B00D3C"/>
    <w:rsid w:val="00B024A6"/>
    <w:rsid w:val="00B07660"/>
    <w:rsid w:val="00B07A4F"/>
    <w:rsid w:val="00B07DCF"/>
    <w:rsid w:val="00B10727"/>
    <w:rsid w:val="00B1352A"/>
    <w:rsid w:val="00B1387B"/>
    <w:rsid w:val="00B15008"/>
    <w:rsid w:val="00B15702"/>
    <w:rsid w:val="00B22E71"/>
    <w:rsid w:val="00B24E48"/>
    <w:rsid w:val="00B25656"/>
    <w:rsid w:val="00B34044"/>
    <w:rsid w:val="00B51E63"/>
    <w:rsid w:val="00B53F68"/>
    <w:rsid w:val="00B541C2"/>
    <w:rsid w:val="00B564BD"/>
    <w:rsid w:val="00B5727B"/>
    <w:rsid w:val="00B6191E"/>
    <w:rsid w:val="00B632E7"/>
    <w:rsid w:val="00B636CE"/>
    <w:rsid w:val="00B638F1"/>
    <w:rsid w:val="00B64AF8"/>
    <w:rsid w:val="00B65478"/>
    <w:rsid w:val="00B71B4B"/>
    <w:rsid w:val="00B7352B"/>
    <w:rsid w:val="00B7379D"/>
    <w:rsid w:val="00B80E59"/>
    <w:rsid w:val="00B86F48"/>
    <w:rsid w:val="00B879DA"/>
    <w:rsid w:val="00B90875"/>
    <w:rsid w:val="00B9620A"/>
    <w:rsid w:val="00B97888"/>
    <w:rsid w:val="00BA34F9"/>
    <w:rsid w:val="00BA5D4A"/>
    <w:rsid w:val="00BB2891"/>
    <w:rsid w:val="00BB3618"/>
    <w:rsid w:val="00BC5E4E"/>
    <w:rsid w:val="00BD284C"/>
    <w:rsid w:val="00BD50CE"/>
    <w:rsid w:val="00BD5795"/>
    <w:rsid w:val="00BD6B05"/>
    <w:rsid w:val="00BD7EA2"/>
    <w:rsid w:val="00BE2729"/>
    <w:rsid w:val="00BE4C1E"/>
    <w:rsid w:val="00BE52D4"/>
    <w:rsid w:val="00BE6AB5"/>
    <w:rsid w:val="00BF2342"/>
    <w:rsid w:val="00BF5105"/>
    <w:rsid w:val="00BF5AF6"/>
    <w:rsid w:val="00BF6585"/>
    <w:rsid w:val="00BF6B38"/>
    <w:rsid w:val="00C016E2"/>
    <w:rsid w:val="00C01B47"/>
    <w:rsid w:val="00C04E93"/>
    <w:rsid w:val="00C050F9"/>
    <w:rsid w:val="00C0799B"/>
    <w:rsid w:val="00C1227A"/>
    <w:rsid w:val="00C127B1"/>
    <w:rsid w:val="00C1626E"/>
    <w:rsid w:val="00C1652E"/>
    <w:rsid w:val="00C278FF"/>
    <w:rsid w:val="00C314A6"/>
    <w:rsid w:val="00C31AC6"/>
    <w:rsid w:val="00C31CD9"/>
    <w:rsid w:val="00C37B83"/>
    <w:rsid w:val="00C40E30"/>
    <w:rsid w:val="00C51718"/>
    <w:rsid w:val="00C5179B"/>
    <w:rsid w:val="00C535B8"/>
    <w:rsid w:val="00C53FAF"/>
    <w:rsid w:val="00C60187"/>
    <w:rsid w:val="00C6276A"/>
    <w:rsid w:val="00C70504"/>
    <w:rsid w:val="00C7318C"/>
    <w:rsid w:val="00C73BDF"/>
    <w:rsid w:val="00C749D7"/>
    <w:rsid w:val="00C74B01"/>
    <w:rsid w:val="00C75D9B"/>
    <w:rsid w:val="00C774F3"/>
    <w:rsid w:val="00C80613"/>
    <w:rsid w:val="00C825F9"/>
    <w:rsid w:val="00C84DA9"/>
    <w:rsid w:val="00CA7875"/>
    <w:rsid w:val="00CA7D4E"/>
    <w:rsid w:val="00CB202F"/>
    <w:rsid w:val="00CB4631"/>
    <w:rsid w:val="00CB58F8"/>
    <w:rsid w:val="00CB6A61"/>
    <w:rsid w:val="00CC02E9"/>
    <w:rsid w:val="00CC5C8B"/>
    <w:rsid w:val="00CD4237"/>
    <w:rsid w:val="00CD65D1"/>
    <w:rsid w:val="00CE143F"/>
    <w:rsid w:val="00CE2453"/>
    <w:rsid w:val="00CE5A51"/>
    <w:rsid w:val="00CF1FC8"/>
    <w:rsid w:val="00CF31DB"/>
    <w:rsid w:val="00CF354A"/>
    <w:rsid w:val="00CF5337"/>
    <w:rsid w:val="00CF62E7"/>
    <w:rsid w:val="00CF7233"/>
    <w:rsid w:val="00D01187"/>
    <w:rsid w:val="00D02BA3"/>
    <w:rsid w:val="00D02DCC"/>
    <w:rsid w:val="00D14466"/>
    <w:rsid w:val="00D146BC"/>
    <w:rsid w:val="00D14D2D"/>
    <w:rsid w:val="00D212D8"/>
    <w:rsid w:val="00D2273B"/>
    <w:rsid w:val="00D252A4"/>
    <w:rsid w:val="00D27B4E"/>
    <w:rsid w:val="00D36751"/>
    <w:rsid w:val="00D420C4"/>
    <w:rsid w:val="00D53C01"/>
    <w:rsid w:val="00D5568B"/>
    <w:rsid w:val="00D57859"/>
    <w:rsid w:val="00D6248D"/>
    <w:rsid w:val="00D65579"/>
    <w:rsid w:val="00D678D4"/>
    <w:rsid w:val="00D719E3"/>
    <w:rsid w:val="00D72D87"/>
    <w:rsid w:val="00D73A81"/>
    <w:rsid w:val="00D75828"/>
    <w:rsid w:val="00D7724E"/>
    <w:rsid w:val="00D8161C"/>
    <w:rsid w:val="00D84A9A"/>
    <w:rsid w:val="00D87B84"/>
    <w:rsid w:val="00D908FF"/>
    <w:rsid w:val="00D92DF0"/>
    <w:rsid w:val="00D96BF8"/>
    <w:rsid w:val="00D96CE4"/>
    <w:rsid w:val="00DA3AD7"/>
    <w:rsid w:val="00DA7B23"/>
    <w:rsid w:val="00DC3E10"/>
    <w:rsid w:val="00DC7FD8"/>
    <w:rsid w:val="00DD0B36"/>
    <w:rsid w:val="00DD0F1A"/>
    <w:rsid w:val="00DD1390"/>
    <w:rsid w:val="00DD3628"/>
    <w:rsid w:val="00DD369D"/>
    <w:rsid w:val="00DD39FC"/>
    <w:rsid w:val="00DD3F46"/>
    <w:rsid w:val="00DD42DA"/>
    <w:rsid w:val="00DD44B0"/>
    <w:rsid w:val="00DD5E65"/>
    <w:rsid w:val="00DD7014"/>
    <w:rsid w:val="00DE04E1"/>
    <w:rsid w:val="00DE2200"/>
    <w:rsid w:val="00DE4FC0"/>
    <w:rsid w:val="00DE5179"/>
    <w:rsid w:val="00DF2AFF"/>
    <w:rsid w:val="00E043B0"/>
    <w:rsid w:val="00E06B73"/>
    <w:rsid w:val="00E10EFD"/>
    <w:rsid w:val="00E11991"/>
    <w:rsid w:val="00E170DB"/>
    <w:rsid w:val="00E17B7C"/>
    <w:rsid w:val="00E20775"/>
    <w:rsid w:val="00E20B58"/>
    <w:rsid w:val="00E21816"/>
    <w:rsid w:val="00E42CC4"/>
    <w:rsid w:val="00E45580"/>
    <w:rsid w:val="00E500A6"/>
    <w:rsid w:val="00E51126"/>
    <w:rsid w:val="00E60DA4"/>
    <w:rsid w:val="00E63137"/>
    <w:rsid w:val="00E65ED3"/>
    <w:rsid w:val="00E75283"/>
    <w:rsid w:val="00E76874"/>
    <w:rsid w:val="00E77DA3"/>
    <w:rsid w:val="00E841E4"/>
    <w:rsid w:val="00E856E9"/>
    <w:rsid w:val="00E873A4"/>
    <w:rsid w:val="00E9339F"/>
    <w:rsid w:val="00EA36ED"/>
    <w:rsid w:val="00EA6307"/>
    <w:rsid w:val="00EA7837"/>
    <w:rsid w:val="00EA7DEA"/>
    <w:rsid w:val="00EC1DA6"/>
    <w:rsid w:val="00EC35AF"/>
    <w:rsid w:val="00EC56DB"/>
    <w:rsid w:val="00ED4B8F"/>
    <w:rsid w:val="00EE0805"/>
    <w:rsid w:val="00EE6B47"/>
    <w:rsid w:val="00EF13E7"/>
    <w:rsid w:val="00F02D85"/>
    <w:rsid w:val="00F07B0D"/>
    <w:rsid w:val="00F11A42"/>
    <w:rsid w:val="00F12D79"/>
    <w:rsid w:val="00F15D8C"/>
    <w:rsid w:val="00F36B78"/>
    <w:rsid w:val="00F40ADC"/>
    <w:rsid w:val="00F433B7"/>
    <w:rsid w:val="00F472B0"/>
    <w:rsid w:val="00F51F09"/>
    <w:rsid w:val="00F54195"/>
    <w:rsid w:val="00F670D9"/>
    <w:rsid w:val="00F71115"/>
    <w:rsid w:val="00F74B13"/>
    <w:rsid w:val="00F849F1"/>
    <w:rsid w:val="00F8551B"/>
    <w:rsid w:val="00F86CBA"/>
    <w:rsid w:val="00F87110"/>
    <w:rsid w:val="00F87F80"/>
    <w:rsid w:val="00F90432"/>
    <w:rsid w:val="00F90F7E"/>
    <w:rsid w:val="00F9154A"/>
    <w:rsid w:val="00FA088E"/>
    <w:rsid w:val="00FA0913"/>
    <w:rsid w:val="00FA188A"/>
    <w:rsid w:val="00FA1AE0"/>
    <w:rsid w:val="00FA4059"/>
    <w:rsid w:val="00FA4FBC"/>
    <w:rsid w:val="00FB0708"/>
    <w:rsid w:val="00FB441C"/>
    <w:rsid w:val="00FB5594"/>
    <w:rsid w:val="00FC1BCE"/>
    <w:rsid w:val="00FC48DF"/>
    <w:rsid w:val="00FD54AD"/>
    <w:rsid w:val="00FE1B69"/>
    <w:rsid w:val="00FE4327"/>
    <w:rsid w:val="00FE58ED"/>
    <w:rsid w:val="00FE7C45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7E4C4"/>
  <w15:docId w15:val="{4362944D-D651-4E35-B763-91B7B30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2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44126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126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4126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4412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4126"/>
    <w:pPr>
      <w:keepNext/>
      <w:jc w:val="both"/>
      <w:outlineLvl w:val="4"/>
    </w:pPr>
    <w:rPr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444126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9"/>
    <w:qFormat/>
    <w:rsid w:val="0044412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44126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44126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2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44412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44412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44126"/>
    <w:rPr>
      <w:rFonts w:ascii="Times New Roman" w:hAnsi="Times New Roman" w:cs="Times New Roman"/>
      <w:sz w:val="32"/>
      <w:szCs w:val="32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444126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44412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444126"/>
    <w:rPr>
      <w:rFonts w:ascii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uiPriority w:val="99"/>
    <w:rsid w:val="00444126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44126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44412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"/>
    <w:basedOn w:val="a"/>
    <w:uiPriority w:val="99"/>
    <w:rsid w:val="00444126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4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locked/>
    <w:rsid w:val="00444126"/>
    <w:rPr>
      <w:rFonts w:ascii="Courier New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uiPriority w:val="99"/>
    <w:rsid w:val="00444126"/>
    <w:pPr>
      <w:widowControl w:val="0"/>
      <w:autoSpaceDE w:val="0"/>
      <w:autoSpaceDN w:val="0"/>
      <w:adjustRightInd w:val="0"/>
      <w:ind w:left="-76" w:right="-104"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rsid w:val="00444126"/>
    <w:pPr>
      <w:ind w:left="9360" w:hanging="9360"/>
    </w:pPr>
  </w:style>
  <w:style w:type="character" w:customStyle="1" w:styleId="aa">
    <w:name w:val="Основной текст с отступом Знак"/>
    <w:link w:val="a9"/>
    <w:uiPriority w:val="99"/>
    <w:locked/>
    <w:rsid w:val="0044412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444126"/>
    <w:pPr>
      <w:tabs>
        <w:tab w:val="num" w:pos="-108"/>
      </w:tabs>
      <w:ind w:left="-360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444126"/>
    <w:rPr>
      <w:rFonts w:ascii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uiPriority w:val="99"/>
    <w:rsid w:val="00444126"/>
    <w:rPr>
      <w:rFonts w:cs="Times New Roman"/>
    </w:rPr>
  </w:style>
  <w:style w:type="paragraph" w:customStyle="1" w:styleId="Default">
    <w:name w:val="Default"/>
    <w:uiPriority w:val="99"/>
    <w:rsid w:val="004441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444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44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99"/>
    <w:qFormat/>
    <w:rsid w:val="00444126"/>
    <w:rPr>
      <w:rFonts w:ascii="Times New Roman" w:eastAsia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444126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444126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uiPriority w:val="99"/>
    <w:rsid w:val="004441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44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rsid w:val="004441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444126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uiPriority w:val="99"/>
    <w:locked/>
    <w:rsid w:val="00582F8B"/>
    <w:rPr>
      <w:b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82F8B"/>
    <w:pPr>
      <w:widowControl w:val="0"/>
      <w:shd w:val="clear" w:color="auto" w:fill="FFFFFF"/>
      <w:spacing w:line="336" w:lineRule="exact"/>
    </w:pPr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211">
    <w:name w:val="Основной текст (2) + 11"/>
    <w:aliases w:val="5 pt,Не полужирный"/>
    <w:uiPriority w:val="99"/>
    <w:rsid w:val="00582F8B"/>
    <w:rPr>
      <w:b/>
      <w:sz w:val="23"/>
      <w:shd w:val="clear" w:color="auto" w:fill="FFFFFF"/>
    </w:rPr>
  </w:style>
  <w:style w:type="character" w:styleId="af2">
    <w:name w:val="Strong"/>
    <w:uiPriority w:val="99"/>
    <w:qFormat/>
    <w:rsid w:val="00582F8B"/>
    <w:rPr>
      <w:rFonts w:cs="Times New Roman"/>
      <w:b/>
    </w:rPr>
  </w:style>
  <w:style w:type="paragraph" w:customStyle="1" w:styleId="13">
    <w:name w:val="Знак1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213C96"/>
    <w:rPr>
      <w:rFonts w:ascii="Verdana" w:eastAsia="Batang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99"/>
    <w:rsid w:val="00213C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213C9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13C96"/>
    <w:rPr>
      <w:rFonts w:cs="Times New Roman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4 пт,По ширине,Слева:  10,25 см,Первая строка:..."/>
    <w:basedOn w:val="a"/>
    <w:uiPriority w:val="99"/>
    <w:rsid w:val="00213C96"/>
    <w:pPr>
      <w:ind w:left="5812" w:firstLine="284"/>
      <w:jc w:val="both"/>
    </w:pPr>
    <w:rPr>
      <w:rFonts w:ascii="Calibri" w:hAnsi="Calibri" w:cs="Calibri"/>
      <w:sz w:val="28"/>
      <w:szCs w:val="28"/>
      <w:lang w:eastAsia="uk-UA"/>
    </w:rPr>
  </w:style>
  <w:style w:type="paragraph" w:customStyle="1" w:styleId="15">
    <w:name w:val="Обычный1"/>
    <w:uiPriority w:val="99"/>
    <w:rsid w:val="00213C96"/>
    <w:rPr>
      <w:rFonts w:ascii="Times New Roman" w:eastAsia="Times New Roman" w:hAnsi="Times New Roman"/>
      <w:lang w:val="uk-UA"/>
    </w:rPr>
  </w:style>
  <w:style w:type="paragraph" w:customStyle="1" w:styleId="16">
    <w:name w:val="Текст1"/>
    <w:basedOn w:val="a"/>
    <w:uiPriority w:val="99"/>
    <w:rsid w:val="00213C96"/>
    <w:rPr>
      <w:rFonts w:ascii="Courier New" w:hAnsi="Courier New"/>
      <w:sz w:val="20"/>
      <w:szCs w:val="20"/>
    </w:rPr>
  </w:style>
  <w:style w:type="character" w:styleId="af7">
    <w:name w:val="Hyperlink"/>
    <w:uiPriority w:val="99"/>
    <w:semiHidden/>
    <w:rsid w:val="00CF5337"/>
    <w:rPr>
      <w:rFonts w:cs="Times New Roman"/>
      <w:color w:val="0563C1"/>
      <w:u w:val="single"/>
    </w:rPr>
  </w:style>
  <w:style w:type="paragraph" w:customStyle="1" w:styleId="af8">
    <w:name w:val="Нормальний текст"/>
    <w:basedOn w:val="a"/>
    <w:rsid w:val="008836B5"/>
    <w:pPr>
      <w:spacing w:before="120"/>
      <w:ind w:firstLine="567"/>
    </w:pPr>
    <w:rPr>
      <w:rFonts w:ascii="Antiqua" w:hAnsi="Antiqua"/>
      <w:sz w:val="26"/>
      <w:szCs w:val="20"/>
      <w:lang w:eastAsia="en-US"/>
    </w:rPr>
  </w:style>
  <w:style w:type="paragraph" w:customStyle="1" w:styleId="110">
    <w:name w:val="Знак Знак11"/>
    <w:basedOn w:val="a"/>
    <w:uiPriority w:val="99"/>
    <w:rsid w:val="00EF13E7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бычный2"/>
    <w:uiPriority w:val="99"/>
    <w:rsid w:val="00EF13E7"/>
    <w:rPr>
      <w:rFonts w:ascii="Times New Roman" w:eastAsia="Times New Roman" w:hAnsi="Times New Roman"/>
      <w:lang w:val="uk-UA"/>
    </w:rPr>
  </w:style>
  <w:style w:type="paragraph" w:customStyle="1" w:styleId="26">
    <w:name w:val="Текст2"/>
    <w:basedOn w:val="a"/>
    <w:uiPriority w:val="99"/>
    <w:rsid w:val="00EF13E7"/>
    <w:rPr>
      <w:rFonts w:ascii="Courier New" w:hAnsi="Courier New"/>
      <w:sz w:val="20"/>
      <w:szCs w:val="20"/>
    </w:rPr>
  </w:style>
  <w:style w:type="paragraph" w:styleId="af9">
    <w:name w:val="List Paragraph"/>
    <w:basedOn w:val="a"/>
    <w:uiPriority w:val="34"/>
    <w:qFormat/>
    <w:rsid w:val="00952EAE"/>
    <w:pPr>
      <w:ind w:left="720"/>
      <w:contextualSpacing/>
    </w:pPr>
  </w:style>
  <w:style w:type="paragraph" w:customStyle="1" w:styleId="afa">
    <w:name w:val="Знак Знак Знак"/>
    <w:basedOn w:val="a"/>
    <w:uiPriority w:val="99"/>
    <w:rsid w:val="002220A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2F00-3D6D-495B-A041-B7246D2C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5729</Words>
  <Characters>32658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Левицька Ганна В'ячеславівна</cp:lastModifiedBy>
  <cp:revision>23</cp:revision>
  <cp:lastPrinted>2024-02-16T11:56:00Z</cp:lastPrinted>
  <dcterms:created xsi:type="dcterms:W3CDTF">2023-12-30T08:13:00Z</dcterms:created>
  <dcterms:modified xsi:type="dcterms:W3CDTF">2024-02-16T12:16:00Z</dcterms:modified>
</cp:coreProperties>
</file>